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85" w:rsidRDefault="00962485" w:rsidP="009624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§ 13 rozporządzenia Rady Ministrów z dnia 14 września 2004 r. w sprawie sposobu i trybu przeprowadzania przetargów oraz rokowań na zbycie nieruchomości (Dz. U.                         z 2014 r., poz. 1490), uchwały Nr IV/24/14 Rady Miejskiej w Świętochłowicach z dnia 19 grudnia </w:t>
      </w:r>
      <w:r>
        <w:rPr>
          <w:sz w:val="22"/>
          <w:szCs w:val="22"/>
        </w:rPr>
        <w:br/>
        <w:t xml:space="preserve">2014 r. w sprawie określania zasad nabywania, zbywania i obciążania nieruchomości oraz ich wydzierżawiania lub wynajmowania na okres dłuższy niż trzy lata (Dz. Urz. woj. Śląskiego  </w:t>
      </w:r>
      <w:r>
        <w:rPr>
          <w:sz w:val="22"/>
          <w:szCs w:val="22"/>
        </w:rPr>
        <w:br/>
        <w:t xml:space="preserve">z 29 grudnia 2014 r., poz. 6724),  Zarządzenia Nr 625/2015 Prezydenta Miasta Świętochłowice </w:t>
      </w:r>
      <w:r>
        <w:rPr>
          <w:sz w:val="22"/>
          <w:szCs w:val="22"/>
        </w:rPr>
        <w:br/>
        <w:t xml:space="preserve">z dnia 27 listopada 2015 r. w sprawie ogłoszenia trzeciego przetargu ustnego, nieograniczonego </w:t>
      </w:r>
    </w:p>
    <w:p w:rsidR="00962485" w:rsidRDefault="00962485" w:rsidP="009624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sprzedaż niezabudowanej nieruchomości gruntowej położonej w Świętochłowicach </w:t>
      </w:r>
      <w:r>
        <w:rPr>
          <w:sz w:val="22"/>
          <w:szCs w:val="22"/>
        </w:rPr>
        <w:br/>
        <w:t>przy ul. Śląskiej 83, 85</w:t>
      </w:r>
    </w:p>
    <w:p w:rsidR="00962485" w:rsidRDefault="00962485" w:rsidP="00962485">
      <w:pPr>
        <w:jc w:val="both"/>
        <w:rPr>
          <w:sz w:val="22"/>
          <w:szCs w:val="22"/>
        </w:rPr>
      </w:pPr>
    </w:p>
    <w:p w:rsidR="00962485" w:rsidRDefault="00962485" w:rsidP="00962485">
      <w:pPr>
        <w:pStyle w:val="Nagwek1"/>
        <w:ind w:firstLine="0"/>
        <w:rPr>
          <w:sz w:val="22"/>
          <w:szCs w:val="22"/>
        </w:rPr>
      </w:pPr>
      <w:r>
        <w:rPr>
          <w:sz w:val="22"/>
          <w:szCs w:val="22"/>
        </w:rPr>
        <w:t>Prezydent Miasta Świętochłowice</w:t>
      </w:r>
    </w:p>
    <w:p w:rsidR="00962485" w:rsidRDefault="00962485" w:rsidP="00962485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g ł a s z a    t r z e c i   przetarg ustny nieograniczony </w:t>
      </w:r>
      <w:r>
        <w:rPr>
          <w:b/>
          <w:sz w:val="22"/>
          <w:szCs w:val="22"/>
        </w:rPr>
        <w:br/>
        <w:t>na sprzedaż nieruchomości :</w:t>
      </w:r>
    </w:p>
    <w:p w:rsidR="00962485" w:rsidRDefault="00962485" w:rsidP="00962485">
      <w:pPr>
        <w:pStyle w:val="Tekstpodstawowy"/>
        <w:jc w:val="center"/>
        <w:rPr>
          <w:b/>
          <w:sz w:val="22"/>
          <w:szCs w:val="22"/>
        </w:rPr>
      </w:pPr>
    </w:p>
    <w:p w:rsidR="00962485" w:rsidRDefault="00962485" w:rsidP="00962485">
      <w:pPr>
        <w:pStyle w:val="Tekstpodstawowy"/>
        <w:jc w:val="left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drawing>
          <wp:inline distT="0" distB="0" distL="0" distR="0">
            <wp:extent cx="5238750" cy="3705225"/>
            <wp:effectExtent l="19050" t="0" r="0" b="0"/>
            <wp:docPr id="1" name="Obraz 2" descr="sl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las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485" w:rsidRDefault="00962485" w:rsidP="00962485">
      <w:pPr>
        <w:pStyle w:val="Tekstpodstawowy"/>
        <w:jc w:val="left"/>
        <w:rPr>
          <w:b/>
          <w:sz w:val="22"/>
          <w:szCs w:val="22"/>
        </w:rPr>
      </w:pPr>
    </w:p>
    <w:p w:rsidR="00962485" w:rsidRDefault="00962485" w:rsidP="00962485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Będącej własnością Gminy Świętochłowice, położonej przy ul. Śląskiej 83, 85, obejmującej działki oznaczone numerami ewidencyjnymi: 3945/4, 3945/1 i 762/248 o łącznej powierzchni </w:t>
      </w:r>
      <w:r>
        <w:rPr>
          <w:sz w:val="22"/>
          <w:szCs w:val="22"/>
        </w:rPr>
        <w:br/>
        <w:t>8 776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 xml:space="preserve">Działki zapisane są w księgach wieczystych: KA1C/00005066/9, KA1C/00003597/6 </w:t>
      </w:r>
    </w:p>
    <w:p w:rsidR="00962485" w:rsidRDefault="00962485" w:rsidP="00962485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prowadzonych przez Sąd Rejonowy w Chorzowie – Wydział VI Ksiąg Wieczystych.</w:t>
      </w:r>
    </w:p>
    <w:p w:rsidR="00962485" w:rsidRDefault="00962485" w:rsidP="00962485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962485" w:rsidRDefault="00962485" w:rsidP="00962485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Nieruchomość położona jest w południowej części Świętochłowic w rejonie ul. Śląskiej, </w:t>
      </w:r>
      <w:r>
        <w:rPr>
          <w:sz w:val="22"/>
          <w:szCs w:val="22"/>
        </w:rPr>
        <w:br/>
        <w:t xml:space="preserve">na trasie na Rudę Śląską. Sąsiedztwo nieruchomości stanowi teren Auto-Komisu oraz teren budownictwa mieszkaniowego wielorodzinnego. Dojazd do nieruchomości – drogą gruntową prostopadłą do ul. Śląskiej. Nieruchomość posiada kształt nieregularny. Teren jest lekko pofałdowany z niewielkim pochyleniem w kierunku wschodnim. Teren </w:t>
      </w:r>
      <w:r>
        <w:rPr>
          <w:sz w:val="22"/>
          <w:szCs w:val="22"/>
        </w:rPr>
        <w:br/>
        <w:t>jest zadrzewiony i zakrzewiony oraz porośnięty  roślinnością niską i wysoką. Nieruchomość posiada dostęp do linii energetycznej. Część nieruchomości o pow. 294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aktualnie                                  jest wydzierżawiana na czas nieoznaczony. </w:t>
      </w:r>
    </w:p>
    <w:p w:rsidR="00962485" w:rsidRDefault="00962485" w:rsidP="00962485">
      <w:pPr>
        <w:pStyle w:val="Tekstpodstawowy"/>
        <w:tabs>
          <w:tab w:val="clear" w:pos="426"/>
          <w:tab w:val="left" w:pos="708"/>
        </w:tabs>
        <w:ind w:left="420"/>
        <w:rPr>
          <w:sz w:val="22"/>
          <w:szCs w:val="22"/>
        </w:rPr>
      </w:pPr>
    </w:p>
    <w:p w:rsidR="00962485" w:rsidRDefault="00962485" w:rsidP="00962485">
      <w:pPr>
        <w:pStyle w:val="Tekstpodstawowy"/>
        <w:ind w:left="420"/>
        <w:rPr>
          <w:sz w:val="22"/>
          <w:szCs w:val="22"/>
        </w:rPr>
      </w:pPr>
    </w:p>
    <w:p w:rsidR="00962485" w:rsidRDefault="00962485" w:rsidP="00962485">
      <w:pPr>
        <w:pStyle w:val="Tekstpodstawowy"/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Zgodnie z obowiązującym planem zagospodarowania przestrzennego zatwierdzonym Uchwałą </w:t>
      </w:r>
      <w:r>
        <w:rPr>
          <w:sz w:val="22"/>
          <w:szCs w:val="22"/>
        </w:rPr>
        <w:br/>
        <w:t xml:space="preserve">Nr XXXI/238/2005 Rady Miejskiej w Świętochłowicach z dnia 28.02.2005 r.w sprawie </w:t>
      </w:r>
      <w:r>
        <w:rPr>
          <w:sz w:val="22"/>
          <w:szCs w:val="22"/>
        </w:rPr>
        <w:lastRenderedPageBreak/>
        <w:t>uchwalenia miejscowego planu zagospodarowania przestrzennego dla terenów położonych pomiędzy: południową i zachodnią granicą miasta ul. Ceramiczną, ul. Wojska Polskiego, ul. Śląską z poszerzeniem w rejonie ul. Ludwika Tunkla, Śląskiej, Wojska Polskiego oraz Góry Hugona w Świętochłowicach dla nieruchomości obowiązuje zapis B3.2-1-UD/U – tereny zabudowy usługowej, tereny usług komunikacyjnych. KG – tereny parkingów i garaży, ZP2 – zieleń towarzysząca obiektom budowlanym, ZP4 – zieleń o charakterze izolacyjnym, TI – tereny infrastruktury technicznej.</w:t>
      </w:r>
    </w:p>
    <w:p w:rsidR="00962485" w:rsidRDefault="00962485" w:rsidP="00962485">
      <w:pPr>
        <w:pStyle w:val="Tekstpodstawowy"/>
        <w:tabs>
          <w:tab w:val="clear" w:pos="426"/>
          <w:tab w:val="left" w:pos="708"/>
        </w:tabs>
        <w:rPr>
          <w:b/>
          <w:sz w:val="22"/>
          <w:szCs w:val="22"/>
        </w:rPr>
      </w:pPr>
    </w:p>
    <w:p w:rsidR="00962485" w:rsidRDefault="00962485" w:rsidP="00962485">
      <w:pPr>
        <w:pStyle w:val="Tekstpodstawowy"/>
        <w:numPr>
          <w:ilvl w:val="0"/>
          <w:numId w:val="1"/>
        </w:numPr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wywoławcza -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299 000,00 zł </w:t>
      </w:r>
      <w:r>
        <w:rPr>
          <w:sz w:val="22"/>
          <w:szCs w:val="22"/>
        </w:rPr>
        <w:t xml:space="preserve">(słownie: dwieście dziewięćdziesiąt dziewięć tysięcy </w:t>
      </w:r>
    </w:p>
    <w:p w:rsidR="00962485" w:rsidRDefault="00962485" w:rsidP="00962485">
      <w:pPr>
        <w:pStyle w:val="Tekstpodstawowy"/>
        <w:tabs>
          <w:tab w:val="clear" w:pos="426"/>
          <w:tab w:val="left" w:pos="708"/>
        </w:tabs>
        <w:ind w:left="315"/>
        <w:rPr>
          <w:sz w:val="22"/>
          <w:szCs w:val="22"/>
        </w:rPr>
      </w:pPr>
      <w:r>
        <w:rPr>
          <w:sz w:val="22"/>
          <w:szCs w:val="22"/>
        </w:rPr>
        <w:t xml:space="preserve">  złotych)(do ceny będzie doliczony podatek VAT wg stawki 23%). </w:t>
      </w:r>
      <w:r>
        <w:rPr>
          <w:b/>
          <w:bCs/>
          <w:sz w:val="22"/>
          <w:szCs w:val="22"/>
        </w:rPr>
        <w:t xml:space="preserve">Nabywca nie płaci podatku </w:t>
      </w:r>
      <w:r>
        <w:rPr>
          <w:b/>
          <w:bCs/>
          <w:sz w:val="22"/>
          <w:szCs w:val="22"/>
        </w:rPr>
        <w:br/>
        <w:t xml:space="preserve"> od czynności cywilnoprawnych (PCC)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na podstawie art. 2 pkt 1 ppkt g) ustawy o podatku </w:t>
      </w:r>
      <w:r>
        <w:rPr>
          <w:sz w:val="22"/>
          <w:szCs w:val="22"/>
        </w:rPr>
        <w:br/>
        <w:t xml:space="preserve"> od czynności cywilnoprawnych (Dz. U. z 2015 r., poz. 626, z późn. zm.).</w:t>
      </w:r>
    </w:p>
    <w:p w:rsidR="00962485" w:rsidRDefault="00962485" w:rsidP="00962485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962485" w:rsidRDefault="00962485" w:rsidP="00962485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Pierwszy przetarg ustny nieograniczony odbył się w 31 lipca 2015 r. i zakończył się wynikiem negatywnym. Drugi przetarg na sprzedaż nieruchomości odbył się w dniu 23 października 2015 r. i zakończył się wynikiem negatywnym.</w:t>
      </w:r>
    </w:p>
    <w:p w:rsidR="00962485" w:rsidRDefault="00962485" w:rsidP="00962485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962485" w:rsidRDefault="00962485" w:rsidP="00962485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Trzeci przetarg</w:t>
      </w:r>
      <w:r>
        <w:rPr>
          <w:rFonts w:cs="Times New Roman"/>
          <w:sz w:val="22"/>
          <w:szCs w:val="22"/>
        </w:rPr>
        <w:t xml:space="preserve"> na sprzedaż nieruchomości </w:t>
      </w:r>
      <w:r>
        <w:rPr>
          <w:rFonts w:cs="Times New Roman"/>
          <w:b/>
          <w:sz w:val="22"/>
          <w:szCs w:val="22"/>
        </w:rPr>
        <w:t xml:space="preserve">odbędzie się w dniu 22 stycznia 2016 r. (piątek) </w:t>
      </w:r>
      <w:r>
        <w:rPr>
          <w:rFonts w:cs="Times New Roman"/>
          <w:b/>
          <w:sz w:val="22"/>
          <w:szCs w:val="22"/>
        </w:rPr>
        <w:br/>
        <w:t>o godz 11</w:t>
      </w:r>
      <w:r>
        <w:rPr>
          <w:rFonts w:cs="Times New Roman"/>
          <w:b/>
          <w:sz w:val="22"/>
          <w:szCs w:val="22"/>
          <w:vertAlign w:val="superscript"/>
        </w:rPr>
        <w:t xml:space="preserve">00  </w:t>
      </w:r>
      <w:r>
        <w:rPr>
          <w:rFonts w:cs="Times New Roman"/>
          <w:sz w:val="22"/>
          <w:szCs w:val="22"/>
          <w:vertAlign w:val="superscript"/>
        </w:rPr>
        <w:t xml:space="preserve">  </w:t>
      </w:r>
      <w:r>
        <w:rPr>
          <w:rFonts w:cs="Times New Roman"/>
          <w:sz w:val="22"/>
          <w:szCs w:val="22"/>
        </w:rPr>
        <w:t xml:space="preserve">w Urzędzie Miejskim w Świętochłowicach, ul. Katowicka 54. </w:t>
      </w:r>
    </w:p>
    <w:p w:rsidR="00962485" w:rsidRDefault="00962485" w:rsidP="00962485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962485" w:rsidRDefault="00962485" w:rsidP="00962485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Wadium należy wnieść w pieniądzu</w:t>
      </w:r>
      <w:r>
        <w:rPr>
          <w:rFonts w:cs="Times New Roman"/>
          <w:sz w:val="22"/>
          <w:szCs w:val="22"/>
        </w:rPr>
        <w:t xml:space="preserve"> w kwocie </w:t>
      </w:r>
      <w:r>
        <w:rPr>
          <w:rFonts w:cs="Times New Roman"/>
          <w:b/>
          <w:sz w:val="22"/>
          <w:szCs w:val="22"/>
        </w:rPr>
        <w:t>15 000,00 zł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 xml:space="preserve">(słownie: piętnaście tysięcy złotych). </w:t>
      </w:r>
      <w:r>
        <w:rPr>
          <w:rFonts w:cs="Times New Roman"/>
          <w:sz w:val="22"/>
          <w:szCs w:val="22"/>
        </w:rPr>
        <w:t xml:space="preserve">Wadium należy wnieść przelewem na konto w ING Banku Śląskim S.A. o/Świętochłowice nr 54 1050 1373 1000 0022 8149 7178 </w:t>
      </w:r>
      <w:r>
        <w:rPr>
          <w:rFonts w:cs="Times New Roman"/>
          <w:b/>
          <w:sz w:val="22"/>
          <w:szCs w:val="22"/>
        </w:rPr>
        <w:t>do dnia 18 stycznia 2016 r.</w:t>
      </w:r>
      <w:r>
        <w:rPr>
          <w:rFonts w:cs="Times New Roman"/>
          <w:sz w:val="22"/>
          <w:szCs w:val="22"/>
        </w:rPr>
        <w:t xml:space="preserve">,                                     z zaznaczeniem „II przetarg ustny, nieograniczony na sprzedaż nieruchomości położonej przy </w:t>
      </w:r>
      <w:r>
        <w:rPr>
          <w:rFonts w:cs="Times New Roman"/>
          <w:sz w:val="22"/>
          <w:szCs w:val="22"/>
        </w:rPr>
        <w:br/>
        <w:t xml:space="preserve">ul. Śląskiej 83, 85. Za datę wpłaty wadium przyjmuje się datę uznania środków pieniężnych </w:t>
      </w:r>
      <w:r>
        <w:rPr>
          <w:rFonts w:cs="Times New Roman"/>
          <w:sz w:val="22"/>
          <w:szCs w:val="22"/>
        </w:rPr>
        <w:br/>
        <w:t>na rachunku bankowym Urzędu.</w:t>
      </w:r>
    </w:p>
    <w:p w:rsidR="00962485" w:rsidRDefault="00962485" w:rsidP="00962485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962485" w:rsidRDefault="00962485" w:rsidP="00962485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 wysokości </w:t>
      </w:r>
      <w:r>
        <w:rPr>
          <w:rFonts w:cs="Times New Roman"/>
          <w:b/>
          <w:sz w:val="22"/>
          <w:szCs w:val="22"/>
        </w:rPr>
        <w:t>postąpienia</w:t>
      </w:r>
      <w:r>
        <w:rPr>
          <w:rFonts w:cs="Times New Roman"/>
          <w:sz w:val="22"/>
          <w:szCs w:val="22"/>
        </w:rPr>
        <w:t xml:space="preserve"> decydują uczestnicy przetargu, z tym że postąpienie nie może wynosić mniej niż 1% ceny wywoławczej.</w:t>
      </w:r>
    </w:p>
    <w:p w:rsidR="00962485" w:rsidRDefault="00962485" w:rsidP="00962485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962485" w:rsidRDefault="00962485" w:rsidP="0096248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 przetargu mogą brać udział osoby fizyczne i osoby prawne jeżeli wpłacą wadium                        w określonej wysokości i w wyznaczonym terminie oraz przedłożą komisji przetargowej                 w dniu przetargu:</w:t>
      </w:r>
    </w:p>
    <w:p w:rsidR="00962485" w:rsidRDefault="00962485" w:rsidP="0096248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dowód tożsamości, a w przypadku osób prawnych – aktualny wypis z Krajowego </w:t>
      </w:r>
    </w:p>
    <w:p w:rsidR="00962485" w:rsidRDefault="00962485" w:rsidP="009624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Rejestru Sądowego, wydany w ciągu ostatnich trzech  miesięcy. W przypadku reprezentowania     </w:t>
      </w:r>
    </w:p>
    <w:p w:rsidR="00962485" w:rsidRDefault="00962485" w:rsidP="009624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osoby prawnej przez pełnomocnika oprócz aktualnego wypisu z KRS winny przedłożyć   </w:t>
      </w:r>
    </w:p>
    <w:p w:rsidR="00962485" w:rsidRDefault="00962485" w:rsidP="009624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pełnomocnictwo w formie aktu notarialnego upoważniające do działania na każdym etapie </w:t>
      </w:r>
    </w:p>
    <w:p w:rsidR="00962485" w:rsidRDefault="00962485" w:rsidP="009624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postępowania przetargowego,</w:t>
      </w:r>
    </w:p>
    <w:p w:rsidR="00962485" w:rsidRDefault="00962485" w:rsidP="009624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2) kopię dowodu wniesienia wadium,</w:t>
      </w:r>
    </w:p>
    <w:p w:rsidR="00962485" w:rsidRDefault="00962485" w:rsidP="009624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3) oświadczenie o zapoznaniu się  ze stanem prawnym i technicznym nieruchomości,</w:t>
      </w:r>
    </w:p>
    <w:p w:rsidR="00962485" w:rsidRDefault="00962485" w:rsidP="009624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4) oświadczenie, iż w przypadku potrzeby wznowienia granic nieruchomości, uczestnik </w:t>
      </w:r>
    </w:p>
    <w:p w:rsidR="00962485" w:rsidRDefault="00962485" w:rsidP="009624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zobowiązuje się do zlecenia wykonania tej czynności na własny koszt.</w:t>
      </w:r>
    </w:p>
    <w:p w:rsidR="00962485" w:rsidRDefault="00962485" w:rsidP="00962485">
      <w:pPr>
        <w:pStyle w:val="Tekstpodstawowy"/>
        <w:tabs>
          <w:tab w:val="clear" w:pos="426"/>
          <w:tab w:val="left" w:pos="708"/>
        </w:tabs>
        <w:rPr>
          <w:b/>
          <w:sz w:val="22"/>
          <w:szCs w:val="22"/>
        </w:rPr>
      </w:pPr>
    </w:p>
    <w:p w:rsidR="00962485" w:rsidRDefault="00962485" w:rsidP="0096248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Cudzoziemcy mogą uczestniczyć w przetargu na zasadach określonych </w:t>
      </w:r>
      <w:r>
        <w:rPr>
          <w:sz w:val="22"/>
          <w:szCs w:val="22"/>
        </w:rPr>
        <w:br/>
        <w:t xml:space="preserve">w ustawie z dnia 24.03.1920 r. o nabywaniu nieruchomości przez cudzoziemców </w:t>
      </w:r>
      <w:r>
        <w:rPr>
          <w:sz w:val="22"/>
          <w:szCs w:val="22"/>
        </w:rPr>
        <w:br/>
        <w:t>(Dz. U. z 2014, poz. 1380).</w:t>
      </w:r>
    </w:p>
    <w:p w:rsidR="00962485" w:rsidRDefault="00962485" w:rsidP="00962485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962485" w:rsidRDefault="00962485" w:rsidP="0096248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Wadium wpłacone przez uczestnika przetargu, który przetarg wygrał, zalicza się </w:t>
      </w:r>
      <w:r>
        <w:rPr>
          <w:sz w:val="22"/>
          <w:szCs w:val="22"/>
        </w:rPr>
        <w:br/>
        <w:t>na poczet ceny nabycia nieruchomości, a wadium wpłacone przez pozostałe osoby zwraca się nie później niż przed upływem 3 dni od dnia odwołania lub zamknięcia przetargu.</w:t>
      </w:r>
    </w:p>
    <w:p w:rsidR="00962485" w:rsidRDefault="00962485" w:rsidP="00962485">
      <w:pPr>
        <w:pStyle w:val="Akapitzlist"/>
        <w:rPr>
          <w:sz w:val="22"/>
          <w:szCs w:val="22"/>
        </w:rPr>
      </w:pPr>
    </w:p>
    <w:p w:rsidR="00962485" w:rsidRDefault="00962485" w:rsidP="0096248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b/>
          <w:sz w:val="22"/>
          <w:szCs w:val="22"/>
        </w:rPr>
        <w:t>Osoba, która wygrała przetarg jest zobowiązana,</w:t>
      </w:r>
      <w:r>
        <w:rPr>
          <w:sz w:val="22"/>
          <w:szCs w:val="22"/>
        </w:rPr>
        <w:t xml:space="preserve"> przed zawarciem aktu notarialnego,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do wpłaty przelewem</w:t>
      </w:r>
      <w:r>
        <w:rPr>
          <w:sz w:val="22"/>
          <w:szCs w:val="22"/>
        </w:rPr>
        <w:t xml:space="preserve"> na konto Urzędu Miejskiego w Świętochłowicach w ING Banku Śląskim S.A. o/Świętochłowice nr 23 1050 1373 1000 0022 8149 7251 </w:t>
      </w:r>
      <w:r>
        <w:rPr>
          <w:b/>
          <w:sz w:val="22"/>
          <w:szCs w:val="22"/>
        </w:rPr>
        <w:t xml:space="preserve">wylicytowanej ceny. </w:t>
      </w:r>
    </w:p>
    <w:p w:rsidR="00962485" w:rsidRDefault="00962485" w:rsidP="00962485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  Miejsce i termin zawarcia umowy notarialnej zostaną podane w pisemnym zawiadomieniu </w:t>
      </w:r>
    </w:p>
    <w:p w:rsidR="00962485" w:rsidRDefault="00962485" w:rsidP="00962485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najpóźniej w ciągu 21 dni od dnia rozstrzygnięcia przetargu.</w:t>
      </w:r>
    </w:p>
    <w:p w:rsidR="00962485" w:rsidRDefault="00962485" w:rsidP="00962485">
      <w:pPr>
        <w:pStyle w:val="Akapitzlist"/>
        <w:jc w:val="both"/>
        <w:rPr>
          <w:sz w:val="22"/>
          <w:szCs w:val="22"/>
        </w:rPr>
      </w:pPr>
    </w:p>
    <w:p w:rsidR="00962485" w:rsidRDefault="00962485" w:rsidP="00962485">
      <w:pPr>
        <w:pStyle w:val="Akapitzlist"/>
        <w:jc w:val="both"/>
        <w:rPr>
          <w:sz w:val="22"/>
          <w:szCs w:val="22"/>
        </w:rPr>
      </w:pPr>
    </w:p>
    <w:p w:rsidR="00962485" w:rsidRDefault="00962485" w:rsidP="0096248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b/>
          <w:sz w:val="22"/>
          <w:szCs w:val="22"/>
        </w:rPr>
        <w:t>Wadium nie podlega zwrotowi</w:t>
      </w:r>
      <w:r>
        <w:rPr>
          <w:sz w:val="22"/>
          <w:szCs w:val="22"/>
        </w:rPr>
        <w:t>, jeżeli osoba ustalona jako nabywca prawa własności nieruchomości nie stawi się bez usprawiedliwienia w miejscu i terminie ustalonym do zawarcia umowy nabycia nieruchomości, podanym w zawiadomieniu, o którym mowa w pkt 11 niniejszego ogłoszenia. W takim przypadku organizator przetargu może odstąpić od zawarcia umowy.</w:t>
      </w:r>
    </w:p>
    <w:p w:rsidR="00962485" w:rsidRDefault="00962485" w:rsidP="00962485">
      <w:pPr>
        <w:pStyle w:val="Akapitzlist"/>
        <w:jc w:val="both"/>
        <w:rPr>
          <w:sz w:val="22"/>
          <w:szCs w:val="22"/>
        </w:rPr>
      </w:pPr>
    </w:p>
    <w:p w:rsidR="00962485" w:rsidRDefault="00962485" w:rsidP="0096248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Przetarg jest ważny bez względu na liczbę uczestników, jeżeli chociaż jeden uczestnik zaoferował co najmniej jedno postąpienie powyżej ceny wywoławczej.</w:t>
      </w:r>
    </w:p>
    <w:p w:rsidR="00962485" w:rsidRDefault="00962485" w:rsidP="00962485">
      <w:pPr>
        <w:pStyle w:val="Akapitzlist"/>
        <w:jc w:val="both"/>
        <w:rPr>
          <w:sz w:val="22"/>
          <w:szCs w:val="22"/>
        </w:rPr>
      </w:pPr>
    </w:p>
    <w:p w:rsidR="00962485" w:rsidRDefault="00962485" w:rsidP="0096248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Koszty opłaty notarialnej i koszty opłaty sądowej ponosi nabywca.</w:t>
      </w:r>
    </w:p>
    <w:p w:rsidR="00962485" w:rsidRDefault="00962485" w:rsidP="00962485">
      <w:pPr>
        <w:pStyle w:val="Akapitzlist"/>
        <w:jc w:val="both"/>
        <w:rPr>
          <w:sz w:val="22"/>
          <w:szCs w:val="22"/>
        </w:rPr>
      </w:pPr>
    </w:p>
    <w:p w:rsidR="00962485" w:rsidRDefault="00962485" w:rsidP="0096248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Uczestnik, który wygra przetarg nabywa prawo własności nieruchomości na zasadach określonych w ustawie z dnia 21.08.1997 r. o gospodarce nieruchomościami  (Dz. U. z 2015,    poz. 1774, z późn. zm.).</w:t>
      </w:r>
    </w:p>
    <w:p w:rsidR="00962485" w:rsidRDefault="00962485" w:rsidP="00962485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962485" w:rsidRDefault="00962485" w:rsidP="0096248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Prezydent Miasta Świętochłowice zastrzega sobie prawo odwołania lub zmiany warunków przetargu z ważnych powodów.</w:t>
      </w:r>
    </w:p>
    <w:p w:rsidR="00962485" w:rsidRDefault="00962485" w:rsidP="00962485">
      <w:pPr>
        <w:jc w:val="both"/>
        <w:rPr>
          <w:sz w:val="22"/>
          <w:szCs w:val="22"/>
        </w:rPr>
      </w:pPr>
    </w:p>
    <w:p w:rsidR="00962485" w:rsidRDefault="00962485" w:rsidP="0096248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Ogłoszenie niniejsze podlega publikacji w prasie o zasięgu lokalnym, na stronie internetowej </w:t>
      </w:r>
      <w:hyperlink r:id="rId6" w:history="1">
        <w:r>
          <w:rPr>
            <w:rStyle w:val="Hipercze"/>
            <w:sz w:val="22"/>
            <w:szCs w:val="22"/>
          </w:rPr>
          <w:t>www.swietochlowice.pl</w:t>
        </w:r>
      </w:hyperlink>
      <w:r>
        <w:rPr>
          <w:sz w:val="22"/>
          <w:szCs w:val="22"/>
        </w:rPr>
        <w:t xml:space="preserve"> w Biuletynie Informacji Publicznej oraz zostało </w:t>
      </w:r>
    </w:p>
    <w:p w:rsidR="00962485" w:rsidRDefault="00962485" w:rsidP="00962485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ab/>
        <w:t xml:space="preserve">wywieszone na tablicy ogłoszeń w siedzibie Urzędu Miejskiego w Świętochłowicach </w:t>
      </w:r>
    </w:p>
    <w:p w:rsidR="00962485" w:rsidRDefault="00962485" w:rsidP="00962485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ab/>
        <w:t>przy ul. Katowickiej 54.</w:t>
      </w:r>
    </w:p>
    <w:p w:rsidR="00962485" w:rsidRDefault="00962485" w:rsidP="00962485">
      <w:pPr>
        <w:pStyle w:val="Tekstpodstawowy"/>
        <w:rPr>
          <w:sz w:val="22"/>
          <w:szCs w:val="22"/>
        </w:rPr>
      </w:pPr>
    </w:p>
    <w:p w:rsidR="00962485" w:rsidRDefault="00962485" w:rsidP="0096248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Dodatkowe informacje można uzyskać w Wydziale Gospodarki Nieruchomościami Urzędu Miejskiego w Świętochłowicach, pokój nr 118, tel. 32 3491-931</w:t>
      </w:r>
    </w:p>
    <w:p w:rsidR="00CD5F65" w:rsidRDefault="00CD5F65"/>
    <w:sectPr w:rsidR="00CD5F65" w:rsidSect="00CD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2EB3"/>
    <w:multiLevelType w:val="singleLevel"/>
    <w:tmpl w:val="958ED9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</w:abstractNum>
  <w:abstractNum w:abstractNumId="1">
    <w:nsid w:val="5D1B135B"/>
    <w:multiLevelType w:val="hybridMultilevel"/>
    <w:tmpl w:val="F80C9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2485"/>
    <w:rsid w:val="00962485"/>
    <w:rsid w:val="00CD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485"/>
    <w:pPr>
      <w:keepNext/>
      <w:ind w:firstLine="360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48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248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62485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24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2485"/>
    <w:pPr>
      <w:ind w:left="720"/>
      <w:contextualSpacing/>
    </w:pPr>
  </w:style>
  <w:style w:type="paragraph" w:customStyle="1" w:styleId="Textbody">
    <w:name w:val="Text body"/>
    <w:basedOn w:val="Normalny"/>
    <w:rsid w:val="00962485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etochlowi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1010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2</cp:revision>
  <dcterms:created xsi:type="dcterms:W3CDTF">2015-12-15T10:40:00Z</dcterms:created>
  <dcterms:modified xsi:type="dcterms:W3CDTF">2015-12-15T10:40:00Z</dcterms:modified>
</cp:coreProperties>
</file>