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A4" w:rsidRDefault="005217A4" w:rsidP="005217A4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Porządek obrad</w:t>
      </w:r>
    </w:p>
    <w:p w:rsidR="005217A4" w:rsidRDefault="005217A4" w:rsidP="005217A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 Rady Miejskiej w Świętochłowicach</w:t>
      </w:r>
    </w:p>
    <w:p w:rsidR="005217A4" w:rsidRDefault="005217A4" w:rsidP="005217A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jej prawomocności.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działalności Prezydenta Miasta w okresie międzysesyjnym tj. od dnia 19.10.2016 r. do dnia 16.11.2016 r.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zmiany Uchwały nr XVI/155/15 Rady Miejskiej </w:t>
      </w:r>
      <w:r>
        <w:rPr>
          <w:rFonts w:ascii="Times New Roman" w:hAnsi="Times New Roman"/>
          <w:sz w:val="24"/>
          <w:szCs w:val="24"/>
        </w:rPr>
        <w:br/>
        <w:t>w Świętochłowicach z dnia 21 grudnia 2015 roku w sprawie uchwalenia budżetu Miasta Świętochłowice na 2016 rok.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zmiany Uchwały Nr XVI/156/15 Rady Miejskiej </w:t>
      </w:r>
      <w:r>
        <w:rPr>
          <w:rFonts w:ascii="Times New Roman" w:hAnsi="Times New Roman"/>
          <w:sz w:val="24"/>
          <w:szCs w:val="24"/>
        </w:rPr>
        <w:br/>
        <w:t>w Świętochłowicach z dnia 21 grudnia 2015 r. w sprawie Wieloletniej Prognozy Finansowej Miasta Świętochłowice na lata 2016 – 2030.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zmiany Uchwały Nr XV/178/12 Rady Miejskiej </w:t>
      </w:r>
      <w:r>
        <w:rPr>
          <w:rFonts w:ascii="Times New Roman" w:hAnsi="Times New Roman"/>
          <w:sz w:val="24"/>
          <w:szCs w:val="24"/>
        </w:rPr>
        <w:br/>
        <w:t>w Świętochłowicach z dnia 11 stycznia 2012 r. w sprawie emisji obligacji komunalnych w roku 2012.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wysokości stawek podatku od nieruchomości na terenie miasta Świętochłowice w 2017 r.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podatku od środków transportowych w 2017 r.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negatywnego stanowiska wobec planów reformy systemu edukacji zawartych w rządowych projektach ustaw Prawo oświatowe oraz Przepisy wprowadzające ustawę Prawo oświatowe, w tym likwidacji gimnazjów.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przyjęcia Programu Współpracy Miasta Świętochłowice </w:t>
      </w:r>
      <w:r>
        <w:rPr>
          <w:rFonts w:ascii="Times New Roman" w:hAnsi="Times New Roman"/>
          <w:sz w:val="24"/>
          <w:szCs w:val="24"/>
        </w:rPr>
        <w:br/>
        <w:t xml:space="preserve">z organizacjami pozarządowymi oraz podmiotami, o których mowa w art. 3 ust. 3 ustawy z dnia 24 kwietnia 2003 r. o działalności pożytku publicznego </w:t>
      </w:r>
      <w:r>
        <w:rPr>
          <w:rFonts w:ascii="Times New Roman" w:hAnsi="Times New Roman"/>
          <w:sz w:val="24"/>
          <w:szCs w:val="24"/>
        </w:rPr>
        <w:br/>
        <w:t>i o wolontariacie na rok 2017.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zmiany uchwały Nr VI/62/11 z dnia 30.03.2011 r. </w:t>
      </w:r>
      <w:r>
        <w:rPr>
          <w:rFonts w:ascii="Times New Roman" w:hAnsi="Times New Roman"/>
          <w:sz w:val="24"/>
          <w:szCs w:val="24"/>
        </w:rPr>
        <w:br/>
        <w:t xml:space="preserve">w sprawie uchwalenia Programu „Trzy Plus” zmienionej uchwałą Nr XIII/155/11 </w:t>
      </w:r>
      <w:r>
        <w:rPr>
          <w:rFonts w:ascii="Times New Roman" w:hAnsi="Times New Roman"/>
          <w:sz w:val="24"/>
          <w:szCs w:val="24"/>
        </w:rPr>
        <w:br/>
        <w:t>z dnia 29 listopada 2011 r., uchwałą Nr LIII/565/14 z dnia 18 sierpnia 2014 r. oraz uchwałą Nr LVIII/589/14 z dnia 7 listopada 2014 r.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zmiany uchwały Nr XX/205/16 Rady Miejskiej </w:t>
      </w:r>
      <w:r>
        <w:rPr>
          <w:rFonts w:ascii="Times New Roman" w:hAnsi="Times New Roman"/>
          <w:sz w:val="24"/>
          <w:szCs w:val="24"/>
        </w:rPr>
        <w:br/>
        <w:t xml:space="preserve">w Świętochłowicach z dnia 11 kwietnia 2016 r. w sprawie określenia zadań z zakresu rehabilitacji zawodowej i społecznej oraz wysokości środków Państwowego Funduszu </w:t>
      </w:r>
      <w:r>
        <w:rPr>
          <w:rFonts w:ascii="Times New Roman" w:hAnsi="Times New Roman"/>
          <w:sz w:val="24"/>
          <w:szCs w:val="24"/>
        </w:rPr>
        <w:lastRenderedPageBreak/>
        <w:t xml:space="preserve">Rehabilitacji Osób Niepełnosprawnych realizowanych przez miasto Świętochłowice </w:t>
      </w:r>
      <w:r>
        <w:rPr>
          <w:rFonts w:ascii="Times New Roman" w:hAnsi="Times New Roman"/>
          <w:sz w:val="24"/>
          <w:szCs w:val="24"/>
        </w:rPr>
        <w:br/>
        <w:t>w roku 2016.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na interpelacje i zapytania oraz wolne wnioski zgłoszone przez radnych Rady Miejskiej w Świętochłowicach.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wnioski, informacje oraz oświadczenia.</w:t>
      </w:r>
    </w:p>
    <w:p w:rsidR="005217A4" w:rsidRDefault="005217A4" w:rsidP="005217A4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Zamknięcie sesji.</w:t>
      </w:r>
    </w:p>
    <w:p w:rsidR="005217A4" w:rsidRDefault="005217A4" w:rsidP="005217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217A4" w:rsidRDefault="005217A4" w:rsidP="005217A4">
      <w:pPr>
        <w:rPr>
          <w:rFonts w:ascii="Arial" w:hAnsi="Arial" w:cs="Arial"/>
          <w:b/>
          <w:sz w:val="32"/>
          <w:szCs w:val="32"/>
        </w:rPr>
      </w:pPr>
    </w:p>
    <w:p w:rsidR="009714F1" w:rsidRDefault="009714F1">
      <w:bookmarkStart w:id="0" w:name="_GoBack"/>
      <w:bookmarkEnd w:id="0"/>
    </w:p>
    <w:sectPr w:rsidR="0097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0444"/>
    <w:multiLevelType w:val="hybridMultilevel"/>
    <w:tmpl w:val="AAD0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A4"/>
    <w:rsid w:val="005217A4"/>
    <w:rsid w:val="009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7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7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b.skawinska</dc:creator>
  <cp:lastModifiedBy>b.skawinska</cp:lastModifiedBy>
  <cp:revision>1</cp:revision>
  <dcterms:created xsi:type="dcterms:W3CDTF">2016-11-18T10:07:00Z</dcterms:created>
  <dcterms:modified xsi:type="dcterms:W3CDTF">2016-11-18T10:08:00Z</dcterms:modified>
</cp:coreProperties>
</file>