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F3" w:rsidRPr="008E4117" w:rsidRDefault="00981AF3" w:rsidP="008E4117">
      <w:pPr>
        <w:ind w:left="-284" w:hanging="425"/>
        <w:jc w:val="right"/>
        <w:rPr>
          <w:rFonts w:ascii="Times New Roman" w:hAnsi="Times New Roman"/>
          <w:sz w:val="24"/>
          <w:szCs w:val="24"/>
        </w:rPr>
      </w:pPr>
      <w:r>
        <w:rPr>
          <w:rFonts w:ascii="Times New Roman" w:hAnsi="Times New Roman"/>
          <w:sz w:val="24"/>
          <w:szCs w:val="24"/>
        </w:rPr>
        <w:t>Załącznik nr 1 do specyfikacji</w:t>
      </w:r>
    </w:p>
    <w:p w:rsidR="00981AF3" w:rsidRPr="008E4117" w:rsidRDefault="00981AF3" w:rsidP="008E4117">
      <w:pPr>
        <w:ind w:left="-284" w:hanging="425"/>
        <w:jc w:val="center"/>
        <w:rPr>
          <w:rFonts w:ascii="Times New Roman" w:hAnsi="Times New Roman"/>
          <w:sz w:val="24"/>
          <w:szCs w:val="24"/>
        </w:rPr>
      </w:pPr>
      <w:r w:rsidRPr="008E4117">
        <w:rPr>
          <w:rFonts w:ascii="Times New Roman" w:hAnsi="Times New Roman"/>
          <w:sz w:val="24"/>
          <w:szCs w:val="24"/>
        </w:rPr>
        <w:t>OPIS PRZEDMIOTU ZAMÓWIENIA</w:t>
      </w:r>
    </w:p>
    <w:p w:rsidR="00981AF3" w:rsidRPr="00AB3BA5" w:rsidRDefault="00981AF3" w:rsidP="008E4117">
      <w:pPr>
        <w:ind w:left="-284" w:right="-47" w:hanging="425"/>
        <w:jc w:val="center"/>
        <w:rPr>
          <w:rFonts w:ascii="Times New Roman" w:hAnsi="Times New Roman"/>
          <w:b/>
          <w:sz w:val="24"/>
          <w:szCs w:val="24"/>
        </w:rPr>
      </w:pPr>
      <w:r w:rsidRPr="00AB3BA5">
        <w:rPr>
          <w:rFonts w:ascii="Times New Roman" w:hAnsi="Times New Roman"/>
          <w:b/>
          <w:sz w:val="24"/>
          <w:szCs w:val="24"/>
        </w:rPr>
        <w:t>Remonty miejskich placówek</w:t>
      </w:r>
      <w:r>
        <w:rPr>
          <w:rFonts w:ascii="Times New Roman" w:hAnsi="Times New Roman"/>
          <w:b/>
          <w:sz w:val="24"/>
          <w:szCs w:val="24"/>
        </w:rPr>
        <w:t xml:space="preserve"> oświatowych w Świętochłowicach</w:t>
      </w:r>
    </w:p>
    <w:p w:rsidR="00981AF3" w:rsidRPr="008E4117" w:rsidRDefault="00981AF3" w:rsidP="008E4117">
      <w:pPr>
        <w:ind w:left="-284" w:right="-47" w:hanging="425"/>
        <w:jc w:val="center"/>
        <w:rPr>
          <w:rFonts w:ascii="Times New Roman" w:hAnsi="Times New Roman"/>
          <w:sz w:val="24"/>
          <w:szCs w:val="24"/>
        </w:rPr>
      </w:pPr>
    </w:p>
    <w:p w:rsidR="00981AF3" w:rsidRPr="008E4117" w:rsidRDefault="00981AF3" w:rsidP="008E4117">
      <w:pPr>
        <w:pStyle w:val="ListParagraph"/>
        <w:numPr>
          <w:ilvl w:val="0"/>
          <w:numId w:val="21"/>
        </w:numPr>
        <w:ind w:left="-284" w:hanging="425"/>
        <w:jc w:val="both"/>
        <w:rPr>
          <w:rFonts w:ascii="Times New Roman" w:hAnsi="Times New Roman"/>
          <w:sz w:val="24"/>
          <w:szCs w:val="24"/>
        </w:rPr>
      </w:pPr>
      <w:r w:rsidRPr="008E4117">
        <w:rPr>
          <w:rFonts w:ascii="Times New Roman" w:hAnsi="Times New Roman"/>
          <w:sz w:val="24"/>
          <w:szCs w:val="24"/>
        </w:rPr>
        <w:t>Przedmiotem zamówienia jest wykonanie robót budowlanych remontowych na terenie następujących miejskich placówek oświatowych:</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Przedszkola Miejskiego nr 2, 41-600 Świętochłowice, ul. Wodna 13;</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Przedszkola Miejskiego nr 7, 41-605 Świętochłowice, ul. B. Chrobrego 6;</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Przedszkola Miejskiego nr 9, 41-608 Świętochłowice, ul. Sportowa 6;</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Przedszkola Miejskiego nr 12, 41-600 Świętochłowice, ul. Harcerska 10;</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Szkoły Podstawowej nr 2, 41-600 Świętochłowice, ul. Wyzwolenia 50;</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Szkoły Podstawowej nr 3, 41-600 Świętochłowice, ul. Chopina 1;</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Szkoły Podstawowej nr 8, 41-605 Świętochłowice, ul. Komandra 9;</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Szkoły Podstawowej nr 17, 41-608 Świętochłowice, ul. Armii Ludowej 14;</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Szkoły Podstawowej Specjalnej nr 10, 41-608 Świętochłowice, ul. Łagiewnicka 65;</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Zespołu Szkół Ogólnokształcących nr 1, 41-600 Świętochłowice, ul. Licealna 1;</w:t>
      </w:r>
    </w:p>
    <w:p w:rsidR="00981AF3" w:rsidRPr="008E4117" w:rsidRDefault="00981AF3" w:rsidP="008E4117">
      <w:pPr>
        <w:pStyle w:val="ListParagraph"/>
        <w:numPr>
          <w:ilvl w:val="0"/>
          <w:numId w:val="3"/>
        </w:numPr>
        <w:spacing w:after="0"/>
        <w:ind w:left="-284" w:hanging="425"/>
        <w:jc w:val="both"/>
        <w:rPr>
          <w:rFonts w:ascii="Times New Roman" w:hAnsi="Times New Roman"/>
          <w:sz w:val="24"/>
          <w:szCs w:val="24"/>
        </w:rPr>
      </w:pPr>
      <w:r w:rsidRPr="008E4117">
        <w:rPr>
          <w:rFonts w:ascii="Times New Roman" w:hAnsi="Times New Roman"/>
          <w:sz w:val="24"/>
          <w:szCs w:val="24"/>
        </w:rPr>
        <w:t>Zespołu Szkół Ogólnokształcących nr 2, 41-608 Świętochłowice, ul. Sudecka 5;</w:t>
      </w:r>
    </w:p>
    <w:p w:rsidR="00981AF3" w:rsidRPr="008E4117" w:rsidRDefault="00981AF3" w:rsidP="008E4117">
      <w:pPr>
        <w:spacing w:after="0"/>
        <w:ind w:left="-284" w:hanging="425"/>
        <w:jc w:val="both"/>
        <w:rPr>
          <w:rFonts w:ascii="Times New Roman" w:hAnsi="Times New Roman"/>
          <w:sz w:val="24"/>
          <w:szCs w:val="24"/>
        </w:rPr>
      </w:pPr>
      <w:r w:rsidRPr="008E4117">
        <w:rPr>
          <w:rFonts w:ascii="Times New Roman" w:hAnsi="Times New Roman"/>
          <w:sz w:val="24"/>
          <w:szCs w:val="24"/>
        </w:rPr>
        <w:t xml:space="preserve">Przedmiot zamówienia został podzielony na następujące części: </w:t>
      </w:r>
    </w:p>
    <w:p w:rsidR="00981AF3" w:rsidRPr="008E4117" w:rsidRDefault="00981AF3" w:rsidP="008E4117">
      <w:pPr>
        <w:spacing w:after="0"/>
        <w:ind w:left="-284" w:hanging="425"/>
        <w:jc w:val="both"/>
        <w:rPr>
          <w:rFonts w:ascii="Times New Roman" w:hAnsi="Times New Roman"/>
          <w:sz w:val="24"/>
          <w:szCs w:val="24"/>
        </w:rPr>
      </w:pPr>
      <w:r w:rsidRPr="008E4117">
        <w:rPr>
          <w:rFonts w:ascii="Times New Roman" w:hAnsi="Times New Roman"/>
          <w:sz w:val="24"/>
          <w:szCs w:val="24"/>
        </w:rPr>
        <w:t xml:space="preserve">Część I -Wykonanie ogólnobudowlanych robót remontowych </w:t>
      </w:r>
    </w:p>
    <w:p w:rsidR="00981AF3" w:rsidRPr="008E4117" w:rsidRDefault="00981AF3" w:rsidP="008E4117">
      <w:pPr>
        <w:spacing w:after="0"/>
        <w:ind w:left="-284" w:hanging="425"/>
        <w:jc w:val="both"/>
        <w:rPr>
          <w:rFonts w:ascii="Times New Roman" w:hAnsi="Times New Roman"/>
          <w:sz w:val="24"/>
          <w:szCs w:val="24"/>
        </w:rPr>
      </w:pPr>
      <w:r w:rsidRPr="008E4117">
        <w:rPr>
          <w:rFonts w:ascii="Times New Roman" w:hAnsi="Times New Roman"/>
          <w:sz w:val="24"/>
          <w:szCs w:val="24"/>
        </w:rPr>
        <w:t>Część II -Wykonanie specjalistycznych robót remontowych</w:t>
      </w:r>
    </w:p>
    <w:p w:rsidR="00981AF3" w:rsidRDefault="00981AF3" w:rsidP="008E4117">
      <w:pPr>
        <w:spacing w:after="0"/>
        <w:ind w:left="-284" w:hanging="425"/>
        <w:jc w:val="both"/>
        <w:rPr>
          <w:rFonts w:ascii="Times New Roman" w:hAnsi="Times New Roman"/>
          <w:sz w:val="24"/>
          <w:szCs w:val="24"/>
        </w:rPr>
      </w:pP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21"/>
        </w:numPr>
        <w:spacing w:after="0"/>
        <w:ind w:left="-284" w:hanging="425"/>
        <w:jc w:val="both"/>
        <w:rPr>
          <w:rFonts w:ascii="Times New Roman" w:hAnsi="Times New Roman"/>
          <w:sz w:val="24"/>
          <w:szCs w:val="24"/>
        </w:rPr>
      </w:pPr>
      <w:r w:rsidRPr="008E4117">
        <w:rPr>
          <w:rFonts w:ascii="Times New Roman" w:hAnsi="Times New Roman"/>
          <w:sz w:val="24"/>
          <w:szCs w:val="24"/>
        </w:rPr>
        <w:t>Część I zamówienia obejmuje wykonanie na terenie miejskich placówek oświatowych ogólnobudowlanych robót remontowych, tj.:</w:t>
      </w:r>
    </w:p>
    <w:p w:rsidR="00981AF3" w:rsidRPr="008E4117" w:rsidRDefault="00981AF3" w:rsidP="008E4117">
      <w:pPr>
        <w:pStyle w:val="ListParagraph"/>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Przedszkole Miejskie nr 2 – odnowienie powłok malarskich ścian i sufitów w pomieszczeniu szatni, sal zajęć grup „Kaczuszki”, „Słoneczka” oraz „Smerfy” wraz z renowacją drewnianych parkietów (nie dotyczy pomieszczenia szatni), montaż balustrady zewnętrznej tarasu. W ramach zamówienia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wyniesienia oraz wniesienia elementów wyposażenia oraz umeblowania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zabezpieczenia posadzek przed uszkodzeniem oraz zabrudzeniem (np. przy użyciu folii)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wykucia istniejących kratek wentylacyjnych;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oraz ponownego montażu lamp oświetleniowych (w tym również lamp oświetlenia ewakuacyjnego);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przetarcia istniejących tynków wewnętrznych ścian i sufitów (zeskrobanie luźnych fragmentów farby, szpachlowanie zarysowań oraz uszkodzeń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ścian oraz sufitu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dwukrotnego malowania ścian powyżej poziomu lamperii oraz sufitów farbami emulsyjnymi (sufit – biel, ściany – kolorystyka do ustalenia na etapie realizacji z użytkownikiem);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dwukrotnego malowania ścian – lamperii oraz parapetów wewnętrznych półmatową emalią ftalową ogólnego stosowania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dwukrotnego malowania drewnianych obudów grzejnikowych;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obsadzenia nowych kratek wentylacyjnych PCV (wymiar dostosowany do otworu w kanale wentylacyjnym, kolor biały, kratka z możliwością demontażu);</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cyklinowania pakietów (mechanicznego usunięcie cienkiej warstwy drewna oraz środka zabezpieczającego w celu zniwelowania nierówności, uszkodzeń, jak i wyrównania kolorystyki);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minimum trzykrotnego lakierowania parkietów, w tym jednokrotnego wykonania podkładu oraz dwukrotnego lakierowania (lakier o odporności powłoki na zarysowanie min. </w:t>
      </w:r>
      <w:smartTag w:uri="urn:schemas-microsoft-com:office:smarttags" w:element="metricconverter">
        <w:smartTagPr>
          <w:attr w:name="ProductID" w:val="1000 g"/>
        </w:smartTagPr>
        <w:r w:rsidRPr="008E4117">
          <w:rPr>
            <w:rFonts w:ascii="Times New Roman" w:hAnsi="Times New Roman"/>
            <w:sz w:val="24"/>
            <w:szCs w:val="24"/>
          </w:rPr>
          <w:t>1000 g</w:t>
        </w:r>
      </w:smartTag>
      <w:r w:rsidRPr="008E4117">
        <w:rPr>
          <w:rFonts w:ascii="Times New Roman" w:hAnsi="Times New Roman"/>
          <w:sz w:val="24"/>
          <w:szCs w:val="24"/>
        </w:rPr>
        <w:t>, współczynniku tarcia kinetycznego 0.4-0,6)</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balustrady zewnętrznej stalowej ocynkowanej, malowanej proszkowo (wypełnienie z elementów pionowych), kolorysta do uzgodnienia na etapie realizacji.</w:t>
      </w:r>
    </w:p>
    <w:p w:rsidR="00981AF3" w:rsidRPr="008E4117" w:rsidRDefault="00981AF3" w:rsidP="008E4117">
      <w:pPr>
        <w:pStyle w:val="ListParagraph"/>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Przedszkole Miejskie nr 7 – wykonanie zabezpieczenia doświetlaczy okien piwnicznych poprzez zabudowanie osłonowych krat stalowych, odnowienie powłok malarskich ścian i sufitów pomieszczenia grupy maluchów, sanitariatów oraz szatni starszaków wraz z wykonaniem robót towarzyszących, wymiana posadzki w pomieszczeniu sprzątaczek, naprawa fragmentów elewacji oraz zewnętrznych schodów blokowych. W ramach zamówienia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wykonania zabezpieczenia doświetlaczy okien piwnicznych poprzez zabudowę obramowań stalowych oraz krat stalowych typu Wema (zabezpieczonych przed kradzieżą);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oraz ponownego montażu elementów niezbędnych do wykonania prac malarskich np. osłon grzejników, armatury sanitarnej;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rozebrania fragmentu okładziny ściennej z płytek ceramicznych;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wypełnienia spękań przy użyciu jednoskładnikowego elastycznego uszczelniacza poliuretanowego;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odtworzenia/uzupełnienia okładziny ścienny przy użyciu płytek ceramicznych (kolorystyka oraz rozmiar płytek dobrać do stanu istniejącego);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przetarcia istniejących tynków wewnętrznych ścian i sufitów (zeskrobanie luźnych fragmentów farby, szpachlowanie zarysowań oraz uszkodzeń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ścian oraz sufitu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dwukrotnego malowania ścian powyżej poziomu lamperii oraz sufitów farbami emulsyjnymi (sufit, ściany pom. sanitarnych – biel, ściany pozostałych pomieszczeń  – kolorystyka do ustalenia na etapie realizacji z użytkownikiem);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dwukrotnego malowania ścian – lamperii półmatową emalią ftalową ogólnego;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istniejącej pasadzki z paneli podłogowych wraz z listewami przyściennych;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mocowania płyt OSB-3 gr. </w:t>
      </w:r>
      <w:smartTag w:uri="urn:schemas-microsoft-com:office:smarttags" w:element="metricconverter">
        <w:smartTagPr>
          <w:attr w:name="ProductID" w:val="9 mm"/>
        </w:smartTagPr>
        <w:r w:rsidRPr="008E4117">
          <w:rPr>
            <w:rFonts w:ascii="Times New Roman" w:hAnsi="Times New Roman"/>
            <w:sz w:val="24"/>
            <w:szCs w:val="24"/>
          </w:rPr>
          <w:t>9 mm</w:t>
        </w:r>
      </w:smartTag>
      <w:r w:rsidRPr="008E4117">
        <w:rPr>
          <w:rFonts w:ascii="Times New Roman" w:hAnsi="Times New Roman"/>
          <w:sz w:val="24"/>
          <w:szCs w:val="24"/>
        </w:rPr>
        <w:t xml:space="preserve"> typu pióro-wpust do istniejącego podkładu (podłoża);</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wyrównania podłoża poprzez szlifowanie płyt OSB;</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posadzki z wykładziny elastycznej wraz z wykonaniem cokołu (wywinięciem wykładziny na ścianę) – klasa użytkowa min. 34, odporność na ścieranie klasa T, klasa antypoślizgowości min. R10, klasa Bfl-s1,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zgrzewania posadzki z wykładziny elastycznej;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montażu listwy łączącej/ochronnej wciskanej wykonanej z aluminium;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naprawy fragmentów elewacji poprzez odbicie istniejących luźnych fragmentów tynku zewnętrznych, wzmocnieniem i wyrównaniem chłonności podłoża poprzez gruntowanie oraz odtworzenie wyprawy tynkarskiej przy użyciu tynku cementowo-wapiennego;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naprawy fragmentów zewnętrznych schodów blokowych poprzez wykonanie deskowania oraz uzupełnienia ubytków przy pomocy zaprawy do naprawy elementów betonowych monolitycznych;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Przedszkole Miejskie nr 9 – wymiana posadzki z wykładziny elastycznej w sali zajęć grupy „Wiewiórki”. W ramach zamówienia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oraz ponownego montażu osłon grzejnikowych;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listew przyściennych;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istniejącej posadzki z tworzyw sztucznych wraz z warstwą płyt drewnopochodnych;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wykonania ślepej podłogi z płyt OSB-3 gr. </w:t>
      </w:r>
      <w:smartTag w:uri="urn:schemas-microsoft-com:office:smarttags" w:element="metricconverter">
        <w:smartTagPr>
          <w:attr w:name="ProductID" w:val="22 mm"/>
        </w:smartTagPr>
        <w:r w:rsidRPr="008E4117">
          <w:rPr>
            <w:rFonts w:ascii="Times New Roman" w:hAnsi="Times New Roman"/>
            <w:sz w:val="24"/>
            <w:szCs w:val="24"/>
          </w:rPr>
          <w:t>22 mm</w:t>
        </w:r>
      </w:smartTag>
      <w:r w:rsidRPr="008E4117">
        <w:rPr>
          <w:rFonts w:ascii="Times New Roman" w:hAnsi="Times New Roman"/>
          <w:sz w:val="24"/>
          <w:szCs w:val="24"/>
        </w:rPr>
        <w:t xml:space="preserve"> pióro-wpust;</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wyrównania podłoża poprzez szlifowanie płyt OSB;</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posadzki z wykładziny elastycznej wraz z wykonaniem cokołu (wywinięciem wykładziny na ścianę) – klasa użytkowa min. 34, odporność na ścieranie klasa T, klasa antypoślizgowości min. R10, klasa Bfl-s1,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zgrzewania posadzki z wykładziny elastycznej;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montażu listwy łączącej/ochronnej wciskanej wykonanej z aluminium;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spacing w:after="0"/>
        <w:ind w:left="-284" w:hanging="425"/>
        <w:jc w:val="both"/>
        <w:rPr>
          <w:rFonts w:ascii="Times New Roman" w:hAnsi="Times New Roman"/>
          <w:color w:val="FF0000"/>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Przedszkole Miejskie nr 12 – wymiana stolarki drzwiowej wewnętrznej wybranych pomieszczeń parteru (wejście do sali, gabinetu dyrektora, pomieszczeń sanitarnych) oraz montaż kolców ochronnych na elementach więźby dachowej. W ramach zamówienia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skrzydeł drzwiowych oraz wykucia z muru starych ościeżnic;</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wykucia gniazd w ścianach oraz montażu prefabrykowanych nadproży betonowych;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uzupełnienia (zamurowania) fragmentu otworu drzwiowego (pow. nowego nadproża);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nowych ościeżnic drzwiowych - ościeżnice stalowe ocynkowanych dla drzwi jednoskrzydłowe typ „80” oraz „90”; malowanych proszkowo - kolorystyka do uzgodnienia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skrzydeł drzwiowych wewnętrznych przylgowych – model (fason) oraz kolorystyka do wyboru na etapie realizacji - wypełnienie z płyty wiórowej pełnej, zabezpieczenie dolnego ramiaka przed nadmiernym działaniem wilgoci, wyposażone w szkło hartowane mleczne, okleina – laminat CPL, wyposażone w kratkę wentylacyjną/tuleje wentylacyjne, zamek oraz klamkę;</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drzwi aluminiowych jednoskrzydłowych przeszklonych (wyposażone w szybę bezpieczna, klamkę oraz zamek, wymiar światła przejścia min. 900x2000 mm, budowa oraz kolorystyka analogiczna do istniejącej stolarki);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odtworzenia okładzin ściennych – okładzin tynkarskich, płytek ceramicznych, powłok malarskich naruszonych po wymianie stolarki oraz po wykonaniu pomniejszenia otworu drzwiowego (kształt oraz kolor zgodny ze stanem istniejącym);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kolców ochronnych przeciw ptactwu na wystających elementach drewnianej więźby dachowej.</w:t>
      </w: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Szkoła Podstawowa nr 2 – remont zewnętrznych schodów wejściowych.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rozebrania istniejącej okładziny ceramicznej;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skucia luźnych, niezwiązanych fragmentów betonowych;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otworów pod montaż wycieraczek systemowych;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oczyszczenia powierzchni;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uzupełnienia ubytków przy użyciu użyciu systemu naprawy konstrukcji betonowych PCC;</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okładziny schodów z płytek o wym. 30x30 cm układanych na klej metodą kombinowaną - płytki mrozoodporne, odporność na ścieranie min. PEI IV, odporność na plamienie min. 4, klasa antypoślizgowości min. R11 (stopnice dodatkowo ryflowane), nasiąkliwość E&lt;0,5%, klej do płytek cementowy o podwyższonych parametrach C2 wodo- i mrozoodporny, odkształcalny min. S1;</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systemowych wycieraczek aluminiowych z wkładami czyszczącymi osadzonymi w profilach aluminiowych;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pStyle w:val="ListParagraph"/>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Szkoła Podstawowa nr 3 – remont zewnętrznych schodów wejściowych oraz schodów terenowych prowadzących do boiska szkolnego.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istniejącej warstwy izolacji termicznej (z części bocznej schodów);</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rozebrania istniejącej okładziny ceramicznej;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szlifowania oraz oczyszczenia powierzchni;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okładziny schodów z płytek o wym. 30x30 cm układanych na klej metodą kombinowaną - płytki mrozoodporne, odporność na ścieranie min. PEI IV, odporność na plamienie min. 4, klasa antypoślizgowości min. R11 (stopnice dodatkowo ryflowane), nasiąkliwość E&lt;0,5%, klej do płytek cementowy o podwyższonych parametrach C2 wodo- i mrozoodporny, odkształcalny min. S1;</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montażu systemowej wycieraczki stalowej;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odtworzenia izolacji termicznej w systemie BSO (na części bocznej schodów) wraz z wykonaniem cienkowarstwowej wyprawy tynkarskiej – kolorystyka tynku dobrana do kolorystyki istniejącej;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Szkoła Podstawowa nr 8 – odnowienie powłok malarskich ścian i sufitów sanitariatów.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przetarcia istniejących tynków wewnętrznych ścian i sufitów (zeskrobania luźnych fragmentów farby, szpachlowania zarysowań oraz uszkodzeń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ścian oraz sufitu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dwukrotnego malowania ścian powyżej okładziny ceramicznej oraz sufitów farbami emulsyjnymi (sufit i ścian kolor biały); </w:t>
      </w: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Szkoła Podstawowa nr 17 – remont pomieszczenia szatni przy sali gimnastycznej, wymiana uszkodzonych parapetów wewnętrznych oraz renowacja drewnianego parkietu sali gimnastycznej.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listew przyściennych;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zerwania istniejącej posadzki z tworzyw sztucznych;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wymiany uszkodzonych elementów ścian działowych z płyt gipsowo-kartonowych wraz z robotami towarzyszącymi np. szpachlowaniem połączeń elementów;</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przetarcia istniejących tynków wewnętrznych ścian i sufitów (zeskrobania luźnych fragmentów farby, szpachlowania zarysowań oraz uszkodzeń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ścian oraz sufitu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dwukrotnego malowania ścian powyżej poziomu lamperii oraz sufitów farbami emulsyjnymi (sufit – biel, ściany – kolorystyka do ustalenia na etapie realizacji z użytkownikiem);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dwukrotnego malowania ścian – lamperii wewnętrznych półmatową emalią ftalową ogólnego stosowania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wyrównania podłoża poprzez szlifowanie;</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posadzki z wykładziny elastycznej wraz z wykonaniem cokołu (wywinięciem wykładziny na ścianę) – klasa użytkowa min. 34, odporność na ścieranie klasa T, klasa antypoślizgowości min. R10, klasa Bfl-s1,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zgrzewania posadzki z wykładziny elastycznej;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montażu listwy łączącej/ochronnej wciskanej wykonanej z aluminium;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uszkodzonych parapetów wewnętrznych;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nowych parapetów wewnętrznych – parapet wewnętrzny komorowy PCV w kolorze biały wraz z systemowymi zatyczkami bocznymi;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odtworzenia okładzin ściennych – okładzin tynkarskich oraz powłok malarskich po wymianie parapetów wewnętrznych (kolor zgodny ze stanem istniejącym);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cyklinowania pakietów (mechanicznego usunięcia cienkiej warstwy drewna wraz ze środkiem zabezpieczającym w celu zniwelowania nierówności, uszkodzeń oraz wyrównania kolorystyki);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minimum trzykrotnego lakierowania parkietów, w tym jednokrotnego wykonania podkładu oraz dwukrotnego lakierowania (lakier do stosowania podłóg w salach sportowych. lakier o odporności powłoki na zarysowanie min. 1500 g, odporność na ścieranie min. 25,6 mg)</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Szkoła Podstawowa Specjalna nr 10 – wykonanie wentylacji grawitacyjnej w pomieszczeniu sali nr 8 oraz świetlicy.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wytyczenia wlotu do przewodu wentylacyjnego na parterze budynku;</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wykucia otworu pod montaż przewodu wentylacyjnego w kominie wentylacyjnym;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odcinka przewodu wentylacyjnego za pomocą kanałów i kształtek z blachy aluminiowej;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obudowy przewodu wentylacyjnego w systemie suchej zabudowy gipsowo-kartonowej (w tym wykonania konstrukcji, mocowania płyt, szpachlowania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dwukrotnego malowania zabudowy farbami emulsyjnymi (sufit – biel, ściany – kolorystyka do ustalenia na etapie realizacji z użytkownikiem);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pomiaru ciągu oraz odbioru kominiarskiego przewodu wentylacyjnego.</w:t>
      </w:r>
    </w:p>
    <w:p w:rsidR="00981AF3" w:rsidRPr="008E4117" w:rsidRDefault="00981AF3" w:rsidP="008E4117">
      <w:pPr>
        <w:pStyle w:val="ListParagraph"/>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Zespół Szkół Ogólnokształcących nr 1 – remont pomieszczenia portierni.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lamp oświetleniowych;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gabloty na klucze oraz okna podawczego;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skrzydła drzwiowego oraz wykucia z muru starej ościeżnicy;</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listew przyściennych;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zerwania istniejącej posadzki z tworzyw sztucznych;</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wyrównania podłoża poprzez szlifowanie oraz gruntowaniu i wykonaniu warstwy wyrównawczej przy użyciu zaprawy samopoziomującej;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nowej ościeżnicy drzwiowej stalowej – drzwi jednoskrzydłowe „90” ościeżnica w kolorze skrzydła drzwiowego;</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skrzydła drzwiowego wewnętrznego przylgowego – model (fason) oraz kolorystyka do wyboru na etapie realizacji - wypełnienie z płyty wiórowej pełnej, szkło hartowane, okleina – laminat CPL, wyposażone w zamek oraz klamkę;</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wewnętrznego okna aluminiowego podawczego (okno wyposażone w szybę bezpieczna, klamkę oraz zamek);</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posadzki z wykładziny elastycznej wraz z wykonaniem cokołu (wywinięciem wykładziny na ścianę) – klasa użytkowa min. 34, odporność na ścieranie klasa T, klasa antypoślizgowości min. R10, klasa Bfl-s1,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zgrzewania posadzki z wykładziny elastycznej;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montażu listwy łączącej/ochronnej wciskanej wykonanej z aluminium;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przetarcia istniejących tynków wewnętrznych ścian i sufitów (zeskrobania luźnych fragmentów farby, szpachlowania zarysowań oraz uszkodzeń itp.);</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gruntowania powierzchni ścian oraz sufitu przy użyciu gruntu uniwersalnego poprawiającego przyczepność oraz zmniejszający chłonność podłoża;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dwukrotnego malowania ścian powyżej poziomu lamperii oraz sufitów farbami emulsyjnymi (sufit – biel, ściany – kolorystyka do ustalenia na etapie realizacji z użytkownikiem); </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dwukrotnego malowania ścian – lamperii półmatową emalią ftalową ogólnego stosowania (kolorystyka do ustalenia na etapie realizacji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dostawy oraz montażu gabloty aluminiowej na klucze;</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montażu opraw rastrowych nastropowych o wym. ~610x610 mm, wyposażona w źródło światła LED G13/T8 o mocy min. 9W (barwa do ustalenia z użytkownikiem obiektu na etapie realizacji), stopień ochrony min. IP20;</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wywozu wraz z utylizacją materiałów z rozbiórek oraz powstałych na skutek prowadzenia prac – m.in. gruzu; odpady budowlane itp.</w:t>
      </w:r>
    </w:p>
    <w:p w:rsidR="00981AF3" w:rsidRPr="008E4117" w:rsidRDefault="00981AF3" w:rsidP="008E4117">
      <w:pPr>
        <w:pStyle w:val="ListParagraph"/>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10"/>
        </w:numPr>
        <w:spacing w:after="0"/>
        <w:ind w:left="-284" w:hanging="425"/>
        <w:jc w:val="both"/>
        <w:rPr>
          <w:rFonts w:ascii="Times New Roman" w:hAnsi="Times New Roman"/>
          <w:sz w:val="24"/>
          <w:szCs w:val="24"/>
        </w:rPr>
      </w:pPr>
      <w:r w:rsidRPr="008E4117">
        <w:rPr>
          <w:rFonts w:ascii="Times New Roman" w:hAnsi="Times New Roman"/>
          <w:sz w:val="24"/>
          <w:szCs w:val="24"/>
        </w:rPr>
        <w:t>Zespół Szkół Ogólnokształcących nr 2 – demontaż krat okiennych wewnętrznych oraz renowacja drewnianego parkietu w sali gimnastycznej. Wykonawca zobowiązany jest w szczególności do wykonania niżej wymienionych czynności tj.:</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demontażu istniejących stalowych krat okiennych wraz z obróbką tynkarsko-malarską w miejscach mocowania;</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dostawy oraz montażu siatek ochronnych (zabezpieczających stolarkę budowlaną) wraz z systemem mocowania – siatka z polietylenu wysokiej gęstości, fi min. 4 mm, wymiar oczka max. 5x5 cm, kolorystyka do ustalenia na etapie wykonawstwa z użytkownikiem;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cyklinowania parkietów (mechanicznego usunięcia cienkiej warstwy drewna wraz ze środkiem zabezpieczającym w celu zniwelowania nierówności, uszkodzeń oraz wyrównania kolorystyki);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minimum trzykrotnego lakierowania parkietów, w tym jednokrotnego wykonania podkładu oraz dwukrotnego lakierowania (lakier do stosowania podłóg w salach sportowych. lakier o odporności powłoki na zarysowanie min. 1500 g, odporność na ścieranie min. 25,6 mg)</w:t>
      </w:r>
    </w:p>
    <w:p w:rsidR="00981AF3" w:rsidRDefault="00981AF3" w:rsidP="008E4117">
      <w:pPr>
        <w:spacing w:after="0"/>
        <w:ind w:left="-284" w:hanging="425"/>
        <w:jc w:val="both"/>
        <w:rPr>
          <w:rFonts w:ascii="Times New Roman" w:hAnsi="Times New Roman"/>
          <w:sz w:val="24"/>
          <w:szCs w:val="24"/>
          <w:u w:val="single"/>
        </w:rPr>
      </w:pPr>
    </w:p>
    <w:p w:rsidR="00981AF3" w:rsidRPr="008E4117" w:rsidRDefault="00981AF3" w:rsidP="008E4117">
      <w:pPr>
        <w:spacing w:after="0"/>
        <w:ind w:left="-284" w:hanging="425"/>
        <w:jc w:val="both"/>
        <w:rPr>
          <w:rFonts w:ascii="Times New Roman" w:hAnsi="Times New Roman"/>
          <w:sz w:val="24"/>
          <w:szCs w:val="24"/>
          <w:u w:val="single"/>
        </w:rPr>
      </w:pPr>
    </w:p>
    <w:p w:rsidR="00981AF3" w:rsidRPr="008E4117" w:rsidRDefault="00981AF3" w:rsidP="008E4117">
      <w:pPr>
        <w:pStyle w:val="ListParagraph"/>
        <w:numPr>
          <w:ilvl w:val="0"/>
          <w:numId w:val="21"/>
        </w:numPr>
        <w:ind w:left="-284" w:hanging="425"/>
        <w:jc w:val="both"/>
        <w:rPr>
          <w:rFonts w:ascii="Times New Roman" w:hAnsi="Times New Roman"/>
          <w:sz w:val="24"/>
          <w:szCs w:val="24"/>
        </w:rPr>
      </w:pPr>
      <w:r w:rsidRPr="008E4117">
        <w:rPr>
          <w:rFonts w:ascii="Times New Roman" w:hAnsi="Times New Roman"/>
          <w:sz w:val="24"/>
          <w:szCs w:val="24"/>
        </w:rPr>
        <w:t>Część II zamówienia obejmuje wykonanie specjalistycznych robót remontowych tj. naprawę, renowację i konserwację drewnianej stolarki drzwiowej sal lekcyjnych w Szkole Podstawowej nr 17 przy ul. Armii Ludowej 14 w Świętochłowicach. Wykonawca zobowiązany jest w szczególności do wykonania niżej wymienionych czynności tj.:</w:t>
      </w:r>
    </w:p>
    <w:p w:rsidR="00981AF3"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ostrożnego demontażu skrzydeł drzwiowych oraz ościeżnic (Zamawiający dopuszcza transport zdemontowanych elementów do pracowni Wykonawcy);</w:t>
      </w:r>
    </w:p>
    <w:p w:rsidR="00981AF3" w:rsidRDefault="00981AF3" w:rsidP="008E4117">
      <w:pPr>
        <w:pStyle w:val="ListParagraph"/>
        <w:numPr>
          <w:ilvl w:val="0"/>
          <w:numId w:val="12"/>
        </w:numPr>
        <w:spacing w:after="0"/>
        <w:ind w:left="-284" w:hanging="425"/>
        <w:jc w:val="both"/>
        <w:rPr>
          <w:rFonts w:ascii="Times New Roman" w:hAnsi="Times New Roman"/>
          <w:sz w:val="24"/>
          <w:szCs w:val="24"/>
        </w:rPr>
      </w:pPr>
      <w:r>
        <w:rPr>
          <w:rFonts w:ascii="Times New Roman" w:hAnsi="Times New Roman"/>
          <w:sz w:val="24"/>
          <w:szCs w:val="24"/>
        </w:rPr>
        <w:t>demontaż istniejących okuć,</w:t>
      </w:r>
      <w:r w:rsidRPr="00400544">
        <w:rPr>
          <w:rFonts w:ascii="Times New Roman" w:hAnsi="Times New Roman"/>
          <w:sz w:val="24"/>
          <w:szCs w:val="24"/>
        </w:rPr>
        <w:t xml:space="preserve"> </w:t>
      </w:r>
      <w:r w:rsidRPr="008E4117">
        <w:rPr>
          <w:rFonts w:ascii="Times New Roman" w:hAnsi="Times New Roman"/>
          <w:sz w:val="24"/>
          <w:szCs w:val="24"/>
        </w:rPr>
        <w:t>zawiasów oraz zamków</w:t>
      </w:r>
      <w:r>
        <w:rPr>
          <w:rFonts w:ascii="Times New Roman" w:hAnsi="Times New Roman"/>
          <w:sz w:val="24"/>
          <w:szCs w:val="24"/>
        </w:rPr>
        <w:t>;</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Pr>
          <w:rFonts w:ascii="Times New Roman" w:hAnsi="Times New Roman"/>
          <w:sz w:val="24"/>
          <w:szCs w:val="24"/>
        </w:rPr>
        <w:t>usunięcia wtórnych powłok malarskich, aż do całkowitego odkrycia naturalnej struktury drewna;</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odrestaurowania oraz częściowej rekonstrukcji elementów skrzydeł w tym m.in.: wybudowania uszkodzonych płycin ramiaka zasadniczego skrzydła, dorabiania uszkodzonych elementów oraz listew okalających płyciny, wbudowania/osadzenie dorobionych elementów, listwowania płycin w ramiaku;</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zabezpieczenia oraz wzmocnienia powierzchni drzwi poprzez gruntowanie;</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zabezpieczenia powierzchni drzwi preparatem przeciwgrzybicznym;</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szpachlowania, flekowania i szlifowania powierzchni;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minimum dwukrotnego nanoszenia podkładu wraz z ponownym szlifowaniem powierzchni;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minimum dwukrotnego malowania powierzchni (kolorystyka stolarki od ustalenia na etapie realizacji);</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 xml:space="preserve">wymiany istniejących </w:t>
      </w:r>
      <w:r>
        <w:rPr>
          <w:rFonts w:ascii="Times New Roman" w:hAnsi="Times New Roman"/>
          <w:sz w:val="24"/>
          <w:szCs w:val="24"/>
        </w:rPr>
        <w:t xml:space="preserve">okuć, </w:t>
      </w:r>
      <w:r w:rsidRPr="008E4117">
        <w:rPr>
          <w:rFonts w:ascii="Times New Roman" w:hAnsi="Times New Roman"/>
          <w:sz w:val="24"/>
          <w:szCs w:val="24"/>
        </w:rPr>
        <w:t>zawiasów oraz zamków na nowe;</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ponownego montażu drzwi w obiekcie;</w:t>
      </w:r>
    </w:p>
    <w:p w:rsidR="00981AF3" w:rsidRPr="008E4117" w:rsidRDefault="00981AF3" w:rsidP="008E4117">
      <w:pPr>
        <w:pStyle w:val="ListParagraph"/>
        <w:numPr>
          <w:ilvl w:val="0"/>
          <w:numId w:val="12"/>
        </w:numPr>
        <w:spacing w:after="0"/>
        <w:ind w:left="-284" w:hanging="425"/>
        <w:jc w:val="both"/>
        <w:rPr>
          <w:rFonts w:ascii="Times New Roman" w:hAnsi="Times New Roman"/>
          <w:sz w:val="24"/>
          <w:szCs w:val="24"/>
        </w:rPr>
      </w:pPr>
      <w:r w:rsidRPr="008E4117">
        <w:rPr>
          <w:rFonts w:ascii="Times New Roman" w:hAnsi="Times New Roman"/>
          <w:sz w:val="24"/>
          <w:szCs w:val="24"/>
        </w:rPr>
        <w:t>wykonania obróbki tynkarsko-malarskiej ścian związanej z demontażem oraz ponownym montażem stolarki (zakres czynności uzależniony jest od sposobu wykonania robót demontażowych).</w:t>
      </w:r>
    </w:p>
    <w:p w:rsidR="00981AF3" w:rsidRDefault="00981AF3" w:rsidP="008E4117">
      <w:pPr>
        <w:spacing w:after="0"/>
        <w:ind w:left="-284" w:hanging="425"/>
        <w:jc w:val="both"/>
        <w:rPr>
          <w:rFonts w:ascii="Times New Roman" w:hAnsi="Times New Roman"/>
          <w:sz w:val="24"/>
          <w:szCs w:val="24"/>
        </w:rPr>
      </w:pPr>
      <w:r w:rsidRPr="008E4117">
        <w:rPr>
          <w:rFonts w:ascii="Times New Roman" w:hAnsi="Times New Roman"/>
          <w:sz w:val="24"/>
          <w:szCs w:val="24"/>
        </w:rPr>
        <w:t xml:space="preserve"> </w:t>
      </w:r>
    </w:p>
    <w:p w:rsidR="00981AF3" w:rsidRPr="008E4117" w:rsidRDefault="00981AF3" w:rsidP="008E4117">
      <w:pPr>
        <w:spacing w:after="0"/>
        <w:ind w:left="-284" w:hanging="425"/>
        <w:jc w:val="both"/>
        <w:rPr>
          <w:rFonts w:ascii="Times New Roman" w:hAnsi="Times New Roman"/>
          <w:sz w:val="24"/>
          <w:szCs w:val="24"/>
        </w:rPr>
      </w:pPr>
    </w:p>
    <w:p w:rsidR="00981AF3" w:rsidRPr="008E4117" w:rsidRDefault="00981AF3" w:rsidP="008E4117">
      <w:pPr>
        <w:pStyle w:val="ListParagraph"/>
        <w:numPr>
          <w:ilvl w:val="0"/>
          <w:numId w:val="21"/>
        </w:numPr>
        <w:spacing w:after="0"/>
        <w:ind w:left="-284" w:hanging="425"/>
        <w:jc w:val="both"/>
        <w:rPr>
          <w:rFonts w:ascii="Times New Roman" w:hAnsi="Times New Roman"/>
          <w:sz w:val="24"/>
          <w:szCs w:val="24"/>
        </w:rPr>
      </w:pPr>
      <w:r w:rsidRPr="008E4117">
        <w:rPr>
          <w:rFonts w:ascii="Times New Roman" w:hAnsi="Times New Roman"/>
          <w:sz w:val="24"/>
          <w:szCs w:val="24"/>
        </w:rPr>
        <w:t>Obowiązki wykonawcy oraz wymagania realizacyjne wspólne dla każdej z części zamówienia:</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Przed sporządzeniem oferty zaleca się przeprowadzenie wizji lokalnej na obiektach, w celu sprawdzenia warunków wykonania niniejszego zamówienia i właściwego oszacowania ceny ofertowej zamówienia.</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wykonywać prace budowlane w dni powszednie z zastrzeżeniem, iż prace w niżej wymienionych placówkach winny być prowadzone w następujących terminach:</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Przedszkole Miejskie nr 2 - od 24.07 do 25.08.2017 r. 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Przedszkole Miejskie nr 7 - od 01.08 do 25.08.2017 r. w godz. 6-16</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Przedszkole Miejskie nr 9 - od 01.08 do 25.08.2017 r. w godz. 6-14</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Przedszkole Miejskie nr 12 - od 03.07 do 27.07.2017 r. w godz. 6-16</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Szkoła Podstawowa nr 2 - od 03.07 do 27.07.2017 r.</w:t>
      </w:r>
      <w:r w:rsidRPr="00694921">
        <w:rPr>
          <w:lang w:eastAsia="ko-KR"/>
        </w:rPr>
        <w:t xml:space="preserve"> </w:t>
      </w:r>
      <w:r w:rsidRPr="008E4117">
        <w:rPr>
          <w:lang w:eastAsia="ko-KR"/>
        </w:rPr>
        <w:t>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Szkoła Podstawowa nr 3 - od 03.07 do 25.08.2017 r.</w:t>
      </w:r>
      <w:r w:rsidRPr="00694921">
        <w:rPr>
          <w:lang w:eastAsia="ko-KR"/>
        </w:rPr>
        <w:t xml:space="preserve"> </w:t>
      </w:r>
      <w:r w:rsidRPr="008E4117">
        <w:rPr>
          <w:lang w:eastAsia="ko-KR"/>
        </w:rPr>
        <w:t>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Szkoła Podstawowa nr 8 - od 03.07 do 25.08.2017 r. 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Szkoła Podstawowa nr 17 - od 03.07 do 25.08.2017 r. 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Szkoła Podstawowa Specjalna nr 10 - od 17.07 do 25.08.2017 r. 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Zespół Szkół Ogólnokształcących nr 1 - od 03.07 do 25.08.2017 r. w godz. 7-15</w:t>
      </w:r>
    </w:p>
    <w:p w:rsidR="00981AF3" w:rsidRPr="008E4117" w:rsidRDefault="00981AF3" w:rsidP="008E4117">
      <w:pPr>
        <w:pStyle w:val="NoSpacing"/>
        <w:numPr>
          <w:ilvl w:val="0"/>
          <w:numId w:val="19"/>
        </w:numPr>
        <w:spacing w:before="0" w:beforeAutospacing="0" w:after="0" w:afterAutospacing="0"/>
        <w:ind w:left="-284" w:hanging="425"/>
        <w:jc w:val="both"/>
        <w:rPr>
          <w:lang w:eastAsia="ko-KR"/>
        </w:rPr>
      </w:pPr>
      <w:r w:rsidRPr="008E4117">
        <w:rPr>
          <w:lang w:eastAsia="ko-KR"/>
        </w:rPr>
        <w:t>Zespół Szkół Ogólnokształcących nr 2 - od 03.07 do 25.08.2017 r. w godz. 7-15</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do należytego zabezpieczenia terenu budowy i interesów osób trzecich, zapewnienia warunków bezpieczeństwa związanego z budową, ochrony środowiska. Realizując zadanie należy odpowiednio zabezpieczyć istniejące elementy wyposażenia, urządzenia i instalacje (nie podlegające prowadzonym robotom budowlanym) oraz tak prowadzić roboty budowlane, aby stan wyposażenia, urządzeń i instalacji nie uległ jakiemukolwiek pogorszeniu. W przypadku wystąpienia uszkodzeń ww. elementów, wykonawca zobowiązany jest do naprawy uszkodzeń lub odtworzenia ich stanu pierwotnego.</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prowadzić roboty budowlane w taki sposób, aby możliwe było ciągłe i normalne funkcjonowanie placówek Roboty budowlane będą prowadzone na czynnych i użytkowanych obiektach. Wykonawca zobowiązany jest przez cały okres realizacji robót zapewnić ciągłość dostaw wszystkich mediów do pozostałych pomieszczeń znajdujących się w obiektach, w których nie będą wykonywane roboty budowlane.</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do zapewnienia pracownikom oraz użytkownikom obiektów stałego i bezpiecznego dostępu do budynków oraz pomieszczeń niepodlegających robotom remontowym.</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 xml:space="preserve">Wykonawca zobowiązany jest </w:t>
      </w:r>
      <w:r w:rsidRPr="008E4117">
        <w:t>w terminie do 7 dni kalendarzowych od daty zawarcia umowy do przedstawienia Zamawiającemu do akceptacji szczegółowego harmonogramu prowadzenia robót opracowanego w porozumieniu z zarządzającymi placówkami oświatowymi oraz inspektorem nadzoru. Harmonogram winien odzwierciedlać terminy prowadzenia poszczególnych zakresów robót na terenie odpowiednich placówek</w:t>
      </w:r>
      <w:r w:rsidRPr="008E4117">
        <w:rPr>
          <w:lang w:eastAsia="ko-KR"/>
        </w:rPr>
        <w:t xml:space="preserve"> </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 przypadku zmiany terminów realizacji poszczególnych zakresów robót określonych w harmonogramie, Wykonawca zobowiązany jest do aktualizacji harmonogramu w terminie do 3 dni kalendarzowych od dnia wystąpienia okoliczności powodujących zmianę terminów wynikających z harmonogramu oraz uzyskania akceptacji zmiany przez Zamawiającego.</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 xml:space="preserve">Wykonawca zobowiązany jest do niezwłocznego informowania o ewentualnych okolicznościach, które mogą spowodować niedotrzymanie terminów wynikających z harmonogramu, przerwanie tych robót lub zmianę ich zakresu </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Roboty budowlane związane z emisją drgań i hałasu należy prowadzić w sposób niezakłócający</w:t>
      </w:r>
      <w:r w:rsidRPr="008E4117">
        <w:rPr>
          <w:color w:val="FF0000"/>
          <w:lang w:eastAsia="ko-KR"/>
        </w:rPr>
        <w:t xml:space="preserve"> </w:t>
      </w:r>
      <w:r w:rsidRPr="008E4117">
        <w:rPr>
          <w:lang w:eastAsia="ko-KR"/>
        </w:rPr>
        <w:t>pracy placówki</w:t>
      </w:r>
      <w:r w:rsidRPr="008E4117">
        <w:rPr>
          <w:color w:val="FF0000"/>
          <w:lang w:eastAsia="ko-KR"/>
        </w:rPr>
        <w:t xml:space="preserve"> </w:t>
      </w:r>
      <w:r w:rsidRPr="008E4117">
        <w:rPr>
          <w:lang w:eastAsia="ko-KR"/>
        </w:rPr>
        <w:t>w uzgodnieniu z przedstawicielem Zamawiającego.</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zobowiązany jest do codziennego bieżącego zabezpieczenia, uporządkowania i utrzymania w czystości terenu budowy oraz dojść i dojazdów.</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 przypadku, gdy w przedmiarach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Gdziekolwiek w dokumentach powołane są konkretne normy i przepisy, które spełniać mają materiały, sprzęt i inne towary oraz wykonane i zbadane roboty, będą obowiązywać postanowienia najnowszego wydania lub poprawionego wydania powołanych norm i przepisów, o ile nie postanowiono inaczej.</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Różnice pomiędzy powołanymi normami a ich proponowanymi zamiennikami muszą być dokładnie opisane przez wykonawcę i przedłożone inspektorowi nadzoru do zatwierdzenia.</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 xml:space="preserve">Wykonawca zobowiązany jest do wykonania robót przy użyciu materiałów dopuszczonych do stosowania w budownictwie zgodnie z obowiązującymi przepisami. </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Wykonawca zobowiązany jest do przedłożenia Zamawiającemu do akceptacji wniosek o zatwierdzenie materiału lub urządzenia przynajmniej na 3 dni robocze przed jego wbudowaniem. We wniosku Wykonawca powinien udokumentować, że proponowane do wbudowania materiały i urządzenia spełniają przynajmniej ww. minimalne wymagania. Zaakceptowanie przez Zamawiającego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981AF3" w:rsidRPr="008E4117" w:rsidRDefault="00981AF3" w:rsidP="008E4117">
      <w:pPr>
        <w:pStyle w:val="NoSpacing"/>
        <w:numPr>
          <w:ilvl w:val="0"/>
          <w:numId w:val="2"/>
        </w:numPr>
        <w:spacing w:before="0" w:beforeAutospacing="0" w:after="0" w:afterAutospacing="0"/>
        <w:ind w:left="-284" w:hanging="425"/>
        <w:jc w:val="both"/>
        <w:rPr>
          <w:color w:val="FF0000"/>
          <w:lang w:eastAsia="ko-KR"/>
        </w:rPr>
      </w:pPr>
      <w:r w:rsidRPr="008E4117">
        <w:rPr>
          <w:lang w:eastAsia="ko-KR"/>
        </w:rPr>
        <w:t>Wykonawca w ofercie winien uwzględnić koszty wykonania wymaganych właściwymi przepisami prób, badań, pomiarów i sprawdzeń oraz koszty uzyskania od właściwych organów odpowiednich zaświadczeń.</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zlikwiduje teren budowy na własny koszt i doprowadzi teren do należytego stanu (pełnego uporządkowania) wraz z uporządkowaniem terenów i pomieszczeń przyległych.</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Wykonawca ponosi wszelką odpowiedzialność za ewentualne szkody wobec Zamawiającego lub podmiotów i osób trzecich z tytułu prowadzonych robót.</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Zamawiający nie zapewnia terenu na czasowy odkład lub składowanie materiałów z rozbiórek i demontażu oraz pomieszczeń i terenu na cele magazynowo - socjalne.</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Zamawiający nie zapewnia na potrzeby realizacji przedmiotu umowy punktów poboru energii elektrycznej i wody. Koszty przyłączenia, zainstalowania mierników i liczników oraz koszty zużycia wody i energii ponosi Wykonawca.</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Wykonawca zobowiązany jest wykonywać roboty w oparciu o obowiązujące przepisy prawa, normy, warunki techniczne, zasady wiedzy technicznej i sztuki budowlanej oraz wytyczne i wszelkie zalecenia uzgodnione do wykonania w czasie realizacji zadania ze służbami Zamawiającego (inspektorem nadzoru). Wykonawca powinien ująć w swojej ofercie cenowej wszystkie roboty towarzyszące i zabezpieczające a nie wyszczególnione w przedmiarze i opisie robót np. usunięcie mebli, sprzętu, innego wyposażenia ruchomego i ich ponowne wniesienie, zabezpieczenie okien, lamp, posadzek, stolarki drzwiowej i sprzętu zamontowanego na stałe, odłączenie sprzętu i urządzeń od mediów i ponowne podłączenie, demontaż osłon grzejników, parawanów, mediów i ponowny montaż oraz inne prace umożliwiające Wykonawcy wykonanie robót podstawowych ujętych w przedmiarze.</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Miejsce składowania czasowo usuniętego wyposażenia i sprzętu Wykonawca powinien uzgodnić z zarządcami poszczególnych placówek oświatowych i inspektorem nadzoru.</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rPr>
          <w:lang w:eastAsia="ko-KR"/>
        </w:rPr>
        <w:t>Kolorystykę elementów podlegających robotom należy dobrać w uzgodnieniu</w:t>
      </w:r>
      <w:r w:rsidRPr="008E4117">
        <w:rPr>
          <w:lang w:eastAsia="ko-KR"/>
        </w:rPr>
        <w:br/>
        <w:t>z przedstawicielem Zamawiającego – inspektorem nadzoru.</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Wykonawca na potrzeby odbioru zobowiązany jest do sporządzenia dokumentacji powykonawczej zawierającej co najmniej: protokoły częściowych odbiorów technicznych, atesty, certyfikaty i deklaracje zgodności na wbudowane urządzenia i materiały, karty katalogowe zastosowanych materiałów i urządzeń oraz wyniki i protokoły badań i sprawdzeń.</w:t>
      </w:r>
    </w:p>
    <w:p w:rsidR="00981AF3" w:rsidRPr="008E4117" w:rsidRDefault="00981AF3" w:rsidP="008E4117">
      <w:pPr>
        <w:pStyle w:val="NoSpacing"/>
        <w:numPr>
          <w:ilvl w:val="0"/>
          <w:numId w:val="2"/>
        </w:numPr>
        <w:spacing w:before="0" w:beforeAutospacing="0" w:after="0" w:afterAutospacing="0"/>
        <w:ind w:left="-284" w:hanging="425"/>
        <w:jc w:val="both"/>
        <w:rPr>
          <w:lang w:eastAsia="ko-KR"/>
        </w:rPr>
      </w:pPr>
      <w:r w:rsidRPr="008E4117">
        <w:t xml:space="preserve">Wykonawca zobowiązany jest udzielić na zrealizowane roboty gwarancji i rękojmi na okres </w:t>
      </w:r>
      <w:r>
        <w:t xml:space="preserve">minimum </w:t>
      </w:r>
      <w:r w:rsidRPr="008E4117">
        <w:t>36 miesięcy, a na zastosowane materiały gwarancję równą gwarancji producenta. Okres gwarancji liczony jest od dnia dokonania bezusterkowego odbioru zadania.</w:t>
      </w:r>
    </w:p>
    <w:p w:rsidR="00981AF3" w:rsidRPr="008E4117" w:rsidRDefault="00981AF3" w:rsidP="008E4117">
      <w:pPr>
        <w:ind w:left="-284" w:hanging="425"/>
        <w:jc w:val="both"/>
        <w:rPr>
          <w:rFonts w:ascii="Arial" w:hAnsi="Arial" w:cs="Arial"/>
        </w:rPr>
      </w:pPr>
    </w:p>
    <w:sectPr w:rsidR="00981AF3" w:rsidRPr="008E4117" w:rsidSect="009E7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112"/>
    <w:multiLevelType w:val="hybridMultilevel"/>
    <w:tmpl w:val="A3266C8A"/>
    <w:lvl w:ilvl="0" w:tplc="FE22F0C6">
      <w:start w:val="1"/>
      <w:numFmt w:val="upperRoman"/>
      <w:lvlText w:val="%1&gt;"/>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A951FB4"/>
    <w:multiLevelType w:val="hybridMultilevel"/>
    <w:tmpl w:val="D31EA0D0"/>
    <w:lvl w:ilvl="0" w:tplc="B3A420FC">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12586999"/>
    <w:multiLevelType w:val="hybridMultilevel"/>
    <w:tmpl w:val="E22E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0075453"/>
    <w:multiLevelType w:val="hybridMultilevel"/>
    <w:tmpl w:val="441A3062"/>
    <w:lvl w:ilvl="0" w:tplc="9C04AE5A">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20981435"/>
    <w:multiLevelType w:val="hybridMultilevel"/>
    <w:tmpl w:val="557270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1806121"/>
    <w:multiLevelType w:val="hybridMultilevel"/>
    <w:tmpl w:val="D4741A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nsid w:val="25851774"/>
    <w:multiLevelType w:val="hybridMultilevel"/>
    <w:tmpl w:val="5434B2D8"/>
    <w:lvl w:ilvl="0" w:tplc="949A4C4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F370CF5"/>
    <w:multiLevelType w:val="hybridMultilevel"/>
    <w:tmpl w:val="ABFC8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F9B0456"/>
    <w:multiLevelType w:val="hybridMultilevel"/>
    <w:tmpl w:val="F1668CE2"/>
    <w:lvl w:ilvl="0" w:tplc="298670E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429B69C7"/>
    <w:multiLevelType w:val="hybridMultilevel"/>
    <w:tmpl w:val="A37670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D3002E4"/>
    <w:multiLevelType w:val="hybridMultilevel"/>
    <w:tmpl w:val="2C1466B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6A40897"/>
    <w:multiLevelType w:val="hybridMultilevel"/>
    <w:tmpl w:val="C7EC1E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93B6714"/>
    <w:multiLevelType w:val="hybridMultilevel"/>
    <w:tmpl w:val="B4D2821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9DD43B3"/>
    <w:multiLevelType w:val="hybridMultilevel"/>
    <w:tmpl w:val="CD94206C"/>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A040B08"/>
    <w:multiLevelType w:val="hybridMultilevel"/>
    <w:tmpl w:val="1FA0A26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EB5031C"/>
    <w:multiLevelType w:val="hybridMultilevel"/>
    <w:tmpl w:val="B00E9BF2"/>
    <w:lvl w:ilvl="0" w:tplc="177EA14A">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657A3596"/>
    <w:multiLevelType w:val="hybridMultilevel"/>
    <w:tmpl w:val="506EFF0C"/>
    <w:lvl w:ilvl="0" w:tplc="03E6F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EFF0CC5"/>
    <w:multiLevelType w:val="hybridMultilevel"/>
    <w:tmpl w:val="0A2CB390"/>
    <w:lvl w:ilvl="0" w:tplc="2E72141C">
      <w:start w:val="1"/>
      <w:numFmt w:val="bullet"/>
      <w:lvlText w:val=""/>
      <w:lvlJc w:val="left"/>
      <w:pPr>
        <w:ind w:left="2507" w:hanging="360"/>
      </w:pPr>
      <w:rPr>
        <w:rFonts w:ascii="Symbol" w:hAnsi="Symbol" w:hint="default"/>
        <w:b w:val="0"/>
        <w:color w:val="auto"/>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8">
    <w:nsid w:val="710F1AF9"/>
    <w:multiLevelType w:val="hybridMultilevel"/>
    <w:tmpl w:val="7F1AAA9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D492304"/>
    <w:multiLevelType w:val="hybridMultilevel"/>
    <w:tmpl w:val="EC74D47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F5A045F"/>
    <w:multiLevelType w:val="hybridMultilevel"/>
    <w:tmpl w:val="C088CA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6"/>
  </w:num>
  <w:num w:numId="4">
    <w:abstractNumId w:val="18"/>
  </w:num>
  <w:num w:numId="5">
    <w:abstractNumId w:val="13"/>
  </w:num>
  <w:num w:numId="6">
    <w:abstractNumId w:val="12"/>
  </w:num>
  <w:num w:numId="7">
    <w:abstractNumId w:val="5"/>
  </w:num>
  <w:num w:numId="8">
    <w:abstractNumId w:val="11"/>
  </w:num>
  <w:num w:numId="9">
    <w:abstractNumId w:val="10"/>
  </w:num>
  <w:num w:numId="10">
    <w:abstractNumId w:val="8"/>
  </w:num>
  <w:num w:numId="11">
    <w:abstractNumId w:val="20"/>
  </w:num>
  <w:num w:numId="12">
    <w:abstractNumId w:val="9"/>
  </w:num>
  <w:num w:numId="13">
    <w:abstractNumId w:val="19"/>
  </w:num>
  <w:num w:numId="14">
    <w:abstractNumId w:val="7"/>
  </w:num>
  <w:num w:numId="15">
    <w:abstractNumId w:val="14"/>
  </w:num>
  <w:num w:numId="16">
    <w:abstractNumId w:val="6"/>
  </w:num>
  <w:num w:numId="17">
    <w:abstractNumId w:val="15"/>
  </w:num>
  <w:num w:numId="18">
    <w:abstractNumId w:val="4"/>
  </w:num>
  <w:num w:numId="19">
    <w:abstractNumId w:val="17"/>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FAF"/>
    <w:rsid w:val="0005730F"/>
    <w:rsid w:val="00092910"/>
    <w:rsid w:val="000D79AA"/>
    <w:rsid w:val="00114096"/>
    <w:rsid w:val="00172EC6"/>
    <w:rsid w:val="001A572F"/>
    <w:rsid w:val="001B6DB5"/>
    <w:rsid w:val="001E7561"/>
    <w:rsid w:val="001F6DE0"/>
    <w:rsid w:val="0020343E"/>
    <w:rsid w:val="00207035"/>
    <w:rsid w:val="00227C32"/>
    <w:rsid w:val="00242B64"/>
    <w:rsid w:val="00254F18"/>
    <w:rsid w:val="00284FA8"/>
    <w:rsid w:val="002A4FD3"/>
    <w:rsid w:val="002C0C8C"/>
    <w:rsid w:val="002C6D92"/>
    <w:rsid w:val="002F0059"/>
    <w:rsid w:val="00312151"/>
    <w:rsid w:val="0033287E"/>
    <w:rsid w:val="00343340"/>
    <w:rsid w:val="00374504"/>
    <w:rsid w:val="00382B90"/>
    <w:rsid w:val="00384A92"/>
    <w:rsid w:val="003D0888"/>
    <w:rsid w:val="003D0C47"/>
    <w:rsid w:val="003F1202"/>
    <w:rsid w:val="00400544"/>
    <w:rsid w:val="00422275"/>
    <w:rsid w:val="004558D8"/>
    <w:rsid w:val="00460AA0"/>
    <w:rsid w:val="004704A8"/>
    <w:rsid w:val="00473559"/>
    <w:rsid w:val="00484E2A"/>
    <w:rsid w:val="004A4FFF"/>
    <w:rsid w:val="004A6109"/>
    <w:rsid w:val="004B4FCE"/>
    <w:rsid w:val="004C08A0"/>
    <w:rsid w:val="004C113E"/>
    <w:rsid w:val="004D4486"/>
    <w:rsid w:val="004F4D9E"/>
    <w:rsid w:val="004F53F0"/>
    <w:rsid w:val="0050169C"/>
    <w:rsid w:val="00535848"/>
    <w:rsid w:val="005648BA"/>
    <w:rsid w:val="00567D53"/>
    <w:rsid w:val="0057633D"/>
    <w:rsid w:val="00590C20"/>
    <w:rsid w:val="005B0469"/>
    <w:rsid w:val="005B09C9"/>
    <w:rsid w:val="005B1B36"/>
    <w:rsid w:val="005D67D1"/>
    <w:rsid w:val="005E7968"/>
    <w:rsid w:val="005F6BB5"/>
    <w:rsid w:val="0060152B"/>
    <w:rsid w:val="00603FCD"/>
    <w:rsid w:val="00624104"/>
    <w:rsid w:val="00632A00"/>
    <w:rsid w:val="0064200F"/>
    <w:rsid w:val="006750D6"/>
    <w:rsid w:val="00694921"/>
    <w:rsid w:val="006D0937"/>
    <w:rsid w:val="006E0B27"/>
    <w:rsid w:val="00717B4C"/>
    <w:rsid w:val="007427B4"/>
    <w:rsid w:val="007742E1"/>
    <w:rsid w:val="007B4B19"/>
    <w:rsid w:val="00820C62"/>
    <w:rsid w:val="008327EF"/>
    <w:rsid w:val="00860F6E"/>
    <w:rsid w:val="00895633"/>
    <w:rsid w:val="008E0E3C"/>
    <w:rsid w:val="008E4117"/>
    <w:rsid w:val="008E653A"/>
    <w:rsid w:val="008E7539"/>
    <w:rsid w:val="0091179B"/>
    <w:rsid w:val="00917528"/>
    <w:rsid w:val="009252E3"/>
    <w:rsid w:val="00940373"/>
    <w:rsid w:val="0094311F"/>
    <w:rsid w:val="009467D6"/>
    <w:rsid w:val="00963F0C"/>
    <w:rsid w:val="009641D6"/>
    <w:rsid w:val="00971056"/>
    <w:rsid w:val="00981AF3"/>
    <w:rsid w:val="009A1D00"/>
    <w:rsid w:val="009C2151"/>
    <w:rsid w:val="009C5875"/>
    <w:rsid w:val="009E749A"/>
    <w:rsid w:val="00A2399F"/>
    <w:rsid w:val="00A8446D"/>
    <w:rsid w:val="00A875EA"/>
    <w:rsid w:val="00AB3BA5"/>
    <w:rsid w:val="00AC2EFA"/>
    <w:rsid w:val="00AF0753"/>
    <w:rsid w:val="00AF0C5D"/>
    <w:rsid w:val="00AF5794"/>
    <w:rsid w:val="00B32E68"/>
    <w:rsid w:val="00B66363"/>
    <w:rsid w:val="00B82CC0"/>
    <w:rsid w:val="00B874A5"/>
    <w:rsid w:val="00B926C9"/>
    <w:rsid w:val="00BF3B38"/>
    <w:rsid w:val="00C00A1A"/>
    <w:rsid w:val="00C03A0E"/>
    <w:rsid w:val="00C21FBC"/>
    <w:rsid w:val="00C51B0A"/>
    <w:rsid w:val="00C54BEB"/>
    <w:rsid w:val="00C634D3"/>
    <w:rsid w:val="00C73FAF"/>
    <w:rsid w:val="00C8781B"/>
    <w:rsid w:val="00C9707B"/>
    <w:rsid w:val="00CA1036"/>
    <w:rsid w:val="00CD00BA"/>
    <w:rsid w:val="00CE1392"/>
    <w:rsid w:val="00CF60F1"/>
    <w:rsid w:val="00D07188"/>
    <w:rsid w:val="00D16B6F"/>
    <w:rsid w:val="00D267D0"/>
    <w:rsid w:val="00D358A6"/>
    <w:rsid w:val="00D3770E"/>
    <w:rsid w:val="00D5068C"/>
    <w:rsid w:val="00D723F5"/>
    <w:rsid w:val="00D80791"/>
    <w:rsid w:val="00E23BDB"/>
    <w:rsid w:val="00E7314A"/>
    <w:rsid w:val="00E95E97"/>
    <w:rsid w:val="00EC245A"/>
    <w:rsid w:val="00F039AE"/>
    <w:rsid w:val="00F33543"/>
    <w:rsid w:val="00F54D20"/>
    <w:rsid w:val="00F60BC0"/>
    <w:rsid w:val="00F66FD2"/>
    <w:rsid w:val="00F83C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056"/>
    <w:pPr>
      <w:ind w:left="720"/>
      <w:contextualSpacing/>
    </w:pPr>
  </w:style>
  <w:style w:type="paragraph" w:styleId="NoSpacing">
    <w:name w:val="No Spacing"/>
    <w:basedOn w:val="Normal"/>
    <w:uiPriority w:val="99"/>
    <w:qFormat/>
    <w:rsid w:val="00971056"/>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677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487</TotalTime>
  <Pages>10</Pages>
  <Words>4146</Words>
  <Characters>24881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preinstalacja</dc:creator>
  <cp:keywords/>
  <dc:description/>
  <cp:lastModifiedBy>m.palusinski</cp:lastModifiedBy>
  <cp:revision>53</cp:revision>
  <cp:lastPrinted>2017-05-12T09:14:00Z</cp:lastPrinted>
  <dcterms:created xsi:type="dcterms:W3CDTF">2017-05-11T09:49:00Z</dcterms:created>
  <dcterms:modified xsi:type="dcterms:W3CDTF">2017-05-24T09:58:00Z</dcterms:modified>
</cp:coreProperties>
</file>