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DC0A86" w:rsidRDefault="00F226AA" w:rsidP="0055284E">
      <w:pPr>
        <w:spacing w:line="276" w:lineRule="auto"/>
        <w:ind w:left="5103" w:firstLine="6"/>
        <w:jc w:val="right"/>
        <w:rPr>
          <w:rFonts w:ascii="Trebuchet MS" w:hAnsi="Trebuchet MS" w:cs="Calibri"/>
          <w:sz w:val="22"/>
          <w:szCs w:val="22"/>
        </w:rPr>
      </w:pPr>
      <w:r w:rsidRPr="00DC0A86">
        <w:rPr>
          <w:rFonts w:ascii="Trebuchet MS" w:hAnsi="Trebuchet MS" w:cs="Calibri"/>
          <w:sz w:val="22"/>
          <w:szCs w:val="22"/>
        </w:rPr>
        <w:t>Świętochłowice,</w:t>
      </w:r>
      <w:r w:rsidR="003F418B" w:rsidRPr="00DC0A86">
        <w:rPr>
          <w:rFonts w:ascii="Trebuchet MS" w:hAnsi="Trebuchet MS" w:cs="Calibri"/>
          <w:sz w:val="22"/>
          <w:szCs w:val="22"/>
        </w:rPr>
        <w:t xml:space="preserve"> </w:t>
      </w:r>
      <w:r w:rsidR="00B03B9C">
        <w:rPr>
          <w:rFonts w:ascii="Trebuchet MS" w:hAnsi="Trebuchet MS" w:cs="Calibri"/>
          <w:sz w:val="22"/>
          <w:szCs w:val="22"/>
        </w:rPr>
        <w:t xml:space="preserve">16 </w:t>
      </w:r>
      <w:r w:rsidR="005409AF">
        <w:rPr>
          <w:rFonts w:ascii="Trebuchet MS" w:hAnsi="Trebuchet MS" w:cs="Calibri"/>
          <w:sz w:val="22"/>
          <w:szCs w:val="22"/>
        </w:rPr>
        <w:t>s</w:t>
      </w:r>
      <w:r w:rsidR="00C47208">
        <w:rPr>
          <w:rFonts w:ascii="Trebuchet MS" w:hAnsi="Trebuchet MS" w:cs="Calibri"/>
          <w:sz w:val="22"/>
          <w:szCs w:val="22"/>
        </w:rPr>
        <w:t xml:space="preserve">tycznia </w:t>
      </w:r>
      <w:r w:rsidR="00096A7C" w:rsidRPr="00DC0A86">
        <w:rPr>
          <w:rFonts w:ascii="Trebuchet MS" w:hAnsi="Trebuchet MS" w:cs="Calibri"/>
          <w:sz w:val="22"/>
          <w:szCs w:val="22"/>
        </w:rPr>
        <w:t>202</w:t>
      </w:r>
      <w:r w:rsidR="00BD69BE">
        <w:rPr>
          <w:rFonts w:ascii="Trebuchet MS" w:hAnsi="Trebuchet MS" w:cs="Calibri"/>
          <w:sz w:val="22"/>
          <w:szCs w:val="22"/>
        </w:rPr>
        <w:t>3</w:t>
      </w:r>
      <w:r w:rsidR="006E5198" w:rsidRPr="00DC0A86">
        <w:rPr>
          <w:rFonts w:ascii="Trebuchet MS" w:hAnsi="Trebuchet MS" w:cs="Calibri"/>
          <w:sz w:val="22"/>
          <w:szCs w:val="22"/>
        </w:rPr>
        <w:t xml:space="preserve"> r.</w:t>
      </w:r>
    </w:p>
    <w:p w:rsidR="00EC7801" w:rsidRPr="0055284E" w:rsidRDefault="00EC7801" w:rsidP="002F2133">
      <w:pPr>
        <w:pStyle w:val="Nagwek2"/>
        <w:spacing w:line="276" w:lineRule="auto"/>
        <w:rPr>
          <w:rFonts w:ascii="Trebuchet MS" w:hAnsi="Trebuchet MS" w:cs="Calibri"/>
          <w:sz w:val="20"/>
          <w:szCs w:val="22"/>
        </w:rPr>
      </w:pPr>
    </w:p>
    <w:p w:rsidR="00F226AA" w:rsidRPr="00DC0A86" w:rsidRDefault="00510448" w:rsidP="002F2133">
      <w:pPr>
        <w:pStyle w:val="Nagwek2"/>
        <w:spacing w:line="276" w:lineRule="auto"/>
        <w:rPr>
          <w:rFonts w:ascii="Trebuchet MS" w:hAnsi="Trebuchet MS" w:cs="Calibri"/>
          <w:b/>
          <w:sz w:val="22"/>
          <w:szCs w:val="22"/>
        </w:rPr>
      </w:pPr>
      <w:r w:rsidRPr="00DC0A86">
        <w:rPr>
          <w:rFonts w:ascii="Trebuchet MS" w:hAnsi="Trebuchet MS" w:cs="Calibri"/>
          <w:b/>
          <w:sz w:val="22"/>
          <w:szCs w:val="22"/>
        </w:rPr>
        <w:t>MK</w:t>
      </w:r>
      <w:r w:rsidR="00B0701F" w:rsidRPr="00DC0A86">
        <w:rPr>
          <w:rFonts w:ascii="Trebuchet MS" w:hAnsi="Trebuchet MS" w:cs="Calibri"/>
          <w:b/>
          <w:sz w:val="22"/>
          <w:szCs w:val="22"/>
        </w:rPr>
        <w:t>.</w:t>
      </w:r>
      <w:r w:rsidR="00BA53F3" w:rsidRPr="00DC0A86">
        <w:rPr>
          <w:rFonts w:ascii="Trebuchet MS" w:hAnsi="Trebuchet MS" w:cs="Calibri"/>
          <w:b/>
          <w:sz w:val="22"/>
          <w:szCs w:val="22"/>
        </w:rPr>
        <w:t>684</w:t>
      </w:r>
      <w:r w:rsidR="00807540" w:rsidRPr="00DC0A86">
        <w:rPr>
          <w:rFonts w:ascii="Trebuchet MS" w:hAnsi="Trebuchet MS" w:cs="Calibri"/>
          <w:b/>
          <w:sz w:val="22"/>
          <w:szCs w:val="22"/>
        </w:rPr>
        <w:t>0</w:t>
      </w:r>
      <w:r w:rsidR="00F23D3E" w:rsidRPr="00DC0A86">
        <w:rPr>
          <w:rFonts w:ascii="Trebuchet MS" w:hAnsi="Trebuchet MS" w:cs="Calibri"/>
          <w:b/>
          <w:sz w:val="22"/>
          <w:szCs w:val="22"/>
        </w:rPr>
        <w:t>.</w:t>
      </w:r>
      <w:r w:rsidR="00A240C7" w:rsidRPr="00DC0A86">
        <w:rPr>
          <w:rFonts w:ascii="Trebuchet MS" w:hAnsi="Trebuchet MS" w:cs="Calibri"/>
          <w:b/>
          <w:sz w:val="22"/>
          <w:szCs w:val="22"/>
        </w:rPr>
        <w:t>3</w:t>
      </w:r>
      <w:r w:rsidR="005409AF">
        <w:rPr>
          <w:rFonts w:ascii="Trebuchet MS" w:hAnsi="Trebuchet MS" w:cs="Calibri"/>
          <w:b/>
          <w:sz w:val="22"/>
          <w:szCs w:val="22"/>
        </w:rPr>
        <w:t>2</w:t>
      </w:r>
      <w:r w:rsidR="00153152" w:rsidRPr="00DC0A86">
        <w:rPr>
          <w:rFonts w:ascii="Trebuchet MS" w:hAnsi="Trebuchet MS" w:cs="Calibri"/>
          <w:b/>
          <w:sz w:val="22"/>
          <w:szCs w:val="22"/>
        </w:rPr>
        <w:t>.</w:t>
      </w:r>
      <w:r w:rsidR="00096A7C" w:rsidRPr="00DC0A86">
        <w:rPr>
          <w:rFonts w:ascii="Trebuchet MS" w:hAnsi="Trebuchet MS" w:cs="Calibri"/>
          <w:b/>
          <w:sz w:val="22"/>
          <w:szCs w:val="22"/>
        </w:rPr>
        <w:t>202</w:t>
      </w:r>
      <w:r w:rsidR="005409AF">
        <w:rPr>
          <w:rFonts w:ascii="Trebuchet MS" w:hAnsi="Trebuchet MS" w:cs="Calibri"/>
          <w:b/>
          <w:sz w:val="22"/>
          <w:szCs w:val="22"/>
        </w:rPr>
        <w:t>1</w:t>
      </w:r>
      <w:r w:rsidR="00F02AB0" w:rsidRPr="00DC0A86">
        <w:rPr>
          <w:rFonts w:ascii="Trebuchet MS" w:hAnsi="Trebuchet MS" w:cs="Calibri"/>
          <w:b/>
          <w:sz w:val="22"/>
          <w:szCs w:val="22"/>
        </w:rPr>
        <w:t>.</w:t>
      </w:r>
      <w:r w:rsidR="00096A7C" w:rsidRPr="00DC0A86">
        <w:rPr>
          <w:rFonts w:ascii="Trebuchet MS" w:hAnsi="Trebuchet MS" w:cs="Calibri"/>
          <w:b/>
          <w:sz w:val="22"/>
          <w:szCs w:val="22"/>
        </w:rPr>
        <w:t>GP</w:t>
      </w:r>
    </w:p>
    <w:p w:rsidR="00F226AA" w:rsidRPr="0055284E" w:rsidRDefault="00F226AA" w:rsidP="002F2133">
      <w:pPr>
        <w:spacing w:line="276" w:lineRule="auto"/>
        <w:rPr>
          <w:rFonts w:ascii="Trebuchet MS" w:hAnsi="Trebuchet MS" w:cs="Calibri"/>
          <w:szCs w:val="22"/>
        </w:rPr>
      </w:pPr>
    </w:p>
    <w:p w:rsidR="00A240C7" w:rsidRPr="003A3E08" w:rsidRDefault="00C73A81" w:rsidP="00A240C7">
      <w:pPr>
        <w:spacing w:line="276" w:lineRule="auto"/>
        <w:jc w:val="both"/>
        <w:rPr>
          <w:rFonts w:ascii="Trebuchet MS" w:hAnsi="Trebuchet MS" w:cstheme="minorHAnsi"/>
        </w:rPr>
      </w:pPr>
      <w:r w:rsidRPr="003A3E08">
        <w:rPr>
          <w:rFonts w:ascii="Trebuchet MS" w:hAnsi="Trebuchet MS" w:cs="Calibri"/>
        </w:rPr>
        <w:t>Na podstawie § 13</w:t>
      </w:r>
      <w:r w:rsidR="0041729F" w:rsidRPr="003A3E08">
        <w:rPr>
          <w:rFonts w:ascii="Trebuchet MS" w:hAnsi="Trebuchet MS" w:cs="Calibri"/>
        </w:rPr>
        <w:t xml:space="preserve"> Rozporządzenia Rady Ministrów z dnia 14 września 2004 r. w sprawie sposobu i trybu przeprowadzania przetargów oraz rokowań na zbycie nieruchomości </w:t>
      </w:r>
      <w:r w:rsidR="003A3E08" w:rsidRPr="003A3E08">
        <w:rPr>
          <w:rFonts w:ascii="Trebuchet MS" w:hAnsi="Trebuchet MS" w:cs="Calibri"/>
        </w:rPr>
        <w:t>(</w:t>
      </w:r>
      <w:r w:rsidR="003A3E08" w:rsidRPr="003A3E08">
        <w:rPr>
          <w:rFonts w:ascii="Trebuchet MS" w:hAnsi="Trebuchet MS"/>
          <w:color w:val="000000"/>
          <w:u w:color="000000"/>
        </w:rPr>
        <w:t>Dz. U. z 2021 r., poz. 2213</w:t>
      </w:r>
      <w:r w:rsidR="003A3E08" w:rsidRPr="003A3E08">
        <w:rPr>
          <w:rFonts w:ascii="Trebuchet MS" w:hAnsi="Trebuchet MS" w:cs="Calibri"/>
        </w:rPr>
        <w:t>)</w:t>
      </w:r>
      <w:r w:rsidR="0041729F" w:rsidRPr="003A3E08">
        <w:rPr>
          <w:rFonts w:ascii="Trebuchet MS" w:hAnsi="Trebuchet MS" w:cs="Calibri"/>
        </w:rPr>
        <w:t>, Uchwały Nr IV/24/14 Rady Miejskiej w Świętochłowicach z</w:t>
      </w:r>
      <w:r w:rsidR="00DC0A86" w:rsidRPr="003A3E08">
        <w:rPr>
          <w:rFonts w:ascii="Trebuchet MS" w:hAnsi="Trebuchet MS" w:cs="Calibri"/>
        </w:rPr>
        <w:t> </w:t>
      </w:r>
      <w:r w:rsidR="0041729F" w:rsidRPr="003A3E08">
        <w:rPr>
          <w:rFonts w:ascii="Trebuchet MS" w:hAnsi="Trebuchet MS" w:cs="Calibri"/>
        </w:rPr>
        <w:t xml:space="preserve">dnia 19 grudnia 2014 r. w sprawie określenia zasad nabywania, zbywania i obciążania nieruchomości oraz ich wydzierżawiania lub wynajmowania na okres dłuższy niż trzy lata, </w:t>
      </w:r>
      <w:r w:rsidR="00F23D3E" w:rsidRPr="003A3E08">
        <w:rPr>
          <w:rFonts w:ascii="Trebuchet MS" w:hAnsi="Trebuchet MS" w:cs="Calibri"/>
        </w:rPr>
        <w:t>Zarządzenia Nr</w:t>
      </w:r>
      <w:r w:rsidR="006E5198" w:rsidRPr="003A3E08">
        <w:rPr>
          <w:rFonts w:ascii="Trebuchet MS" w:hAnsi="Trebuchet MS" w:cs="Calibri"/>
        </w:rPr>
        <w:t xml:space="preserve"> </w:t>
      </w:r>
      <w:r w:rsidR="003A3E08">
        <w:rPr>
          <w:rFonts w:ascii="Trebuchet MS" w:hAnsi="Trebuchet MS" w:cs="Calibri"/>
        </w:rPr>
        <w:t>508</w:t>
      </w:r>
      <w:r w:rsidR="006F693E" w:rsidRPr="003A3E08">
        <w:rPr>
          <w:rFonts w:ascii="Trebuchet MS" w:hAnsi="Trebuchet MS" w:cs="Calibri"/>
        </w:rPr>
        <w:t>/202</w:t>
      </w:r>
      <w:r w:rsidR="003A3E08">
        <w:rPr>
          <w:rFonts w:ascii="Trebuchet MS" w:hAnsi="Trebuchet MS" w:cs="Calibri"/>
        </w:rPr>
        <w:t>2</w:t>
      </w:r>
      <w:r w:rsidR="00F23D3E" w:rsidRPr="003A3E08">
        <w:rPr>
          <w:rFonts w:ascii="Trebuchet MS" w:hAnsi="Trebuchet MS" w:cs="Calibri"/>
        </w:rPr>
        <w:t xml:space="preserve"> Prezydenta Miasta Świętochłowice z </w:t>
      </w:r>
      <w:r w:rsidR="003A3E08">
        <w:rPr>
          <w:rFonts w:ascii="Trebuchet MS" w:hAnsi="Trebuchet MS" w:cs="Calibri"/>
        </w:rPr>
        <w:t>24 listopada</w:t>
      </w:r>
      <w:r w:rsidR="00236779" w:rsidRPr="003A3E08">
        <w:rPr>
          <w:rFonts w:ascii="Trebuchet MS" w:hAnsi="Trebuchet MS" w:cs="Calibri"/>
        </w:rPr>
        <w:t xml:space="preserve"> </w:t>
      </w:r>
      <w:r w:rsidR="006F693E" w:rsidRPr="003A3E08">
        <w:rPr>
          <w:rFonts w:ascii="Trebuchet MS" w:hAnsi="Trebuchet MS" w:cs="Calibri"/>
        </w:rPr>
        <w:t>202</w:t>
      </w:r>
      <w:r w:rsidR="003A3E08">
        <w:rPr>
          <w:rFonts w:ascii="Trebuchet MS" w:hAnsi="Trebuchet MS" w:cs="Calibri"/>
        </w:rPr>
        <w:t>2</w:t>
      </w:r>
      <w:r w:rsidR="006E5198" w:rsidRPr="003A3E08">
        <w:rPr>
          <w:rFonts w:ascii="Trebuchet MS" w:hAnsi="Trebuchet MS" w:cs="Calibri"/>
        </w:rPr>
        <w:t xml:space="preserve"> r. </w:t>
      </w:r>
      <w:r w:rsidR="005409AF" w:rsidRPr="003A3E08">
        <w:rPr>
          <w:rFonts w:ascii="Trebuchet MS" w:hAnsi="Trebuchet MS"/>
        </w:rPr>
        <w:t>w</w:t>
      </w:r>
      <w:r w:rsidR="00236779" w:rsidRPr="003A3E08">
        <w:rPr>
          <w:rFonts w:ascii="Trebuchet MS" w:hAnsi="Trebuchet MS"/>
        </w:rPr>
        <w:t> </w:t>
      </w:r>
      <w:r w:rsidR="005409AF" w:rsidRPr="003A3E08">
        <w:rPr>
          <w:rFonts w:ascii="Trebuchet MS" w:hAnsi="Trebuchet MS"/>
        </w:rPr>
        <w:t xml:space="preserve">sprawie </w:t>
      </w:r>
      <w:r w:rsidR="00236779" w:rsidRPr="003A3E08">
        <w:rPr>
          <w:rFonts w:ascii="Trebuchet MS" w:hAnsi="Trebuchet MS"/>
        </w:rPr>
        <w:t xml:space="preserve">ogłoszenia I przetargu ustnego nieograniczonego na sprzedaż nieruchomości zabudowanej, położonej przy ul. dr. Bukowego 17 w Świętochłowicach </w:t>
      </w:r>
    </w:p>
    <w:p w:rsidR="00F226AA" w:rsidRPr="00DC0A86" w:rsidRDefault="00F226AA" w:rsidP="00F271E8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DC0A86">
        <w:rPr>
          <w:rFonts w:ascii="Trebuchet MS" w:hAnsi="Trebuchet MS" w:cs="Calibri"/>
          <w:sz w:val="22"/>
          <w:szCs w:val="22"/>
        </w:rPr>
        <w:t>Prezydent Miasta Świętochłowice</w:t>
      </w:r>
    </w:p>
    <w:p w:rsidR="00C73A81" w:rsidRDefault="005409AF" w:rsidP="00F271E8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  <w:r w:rsidRPr="005409AF">
        <w:rPr>
          <w:rFonts w:ascii="Calibri" w:hAnsi="Calibri" w:cs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4578</wp:posOffset>
            </wp:positionH>
            <wp:positionV relativeFrom="paragraph">
              <wp:posOffset>294005</wp:posOffset>
            </wp:positionV>
            <wp:extent cx="5760085" cy="2814385"/>
            <wp:effectExtent l="0" t="0" r="0" b="5080"/>
            <wp:wrapTight wrapText="bothSides">
              <wp:wrapPolygon edited="0">
                <wp:start x="0" y="0"/>
                <wp:lineTo x="0" y="21493"/>
                <wp:lineTo x="21502" y="21493"/>
                <wp:lineTo x="21502" y="0"/>
                <wp:lineTo x="0" y="0"/>
              </wp:wrapPolygon>
            </wp:wrapTight>
            <wp:docPr id="5" name="Obraz 5" descr="\\um-w2016-fs-01\UMData\W-MK\GP\6840 - SPRZEDAŻ\(21) 6840.32.2021.GP ul. Bukowego 17\Geo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1) 6840.32.2021.GP ul. Bukowego 17\Geopor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DC0A86">
        <w:rPr>
          <w:rFonts w:ascii="Trebuchet MS" w:hAnsi="Trebuchet MS" w:cs="Calibri"/>
          <w:b/>
          <w:sz w:val="22"/>
          <w:szCs w:val="22"/>
        </w:rPr>
        <w:t xml:space="preserve">ogłasza </w:t>
      </w:r>
      <w:r w:rsidR="00236779">
        <w:rPr>
          <w:rFonts w:ascii="Trebuchet MS" w:hAnsi="Trebuchet MS" w:cs="Calibri"/>
          <w:b/>
          <w:sz w:val="22"/>
          <w:szCs w:val="22"/>
        </w:rPr>
        <w:t>I</w:t>
      </w:r>
      <w:r w:rsidR="00DE53F4" w:rsidRPr="00DC0A86">
        <w:rPr>
          <w:rFonts w:ascii="Trebuchet MS" w:hAnsi="Trebuchet MS" w:cs="Calibri"/>
          <w:b/>
          <w:sz w:val="22"/>
          <w:szCs w:val="22"/>
        </w:rPr>
        <w:t xml:space="preserve"> </w:t>
      </w:r>
      <w:r w:rsidR="00F226AA" w:rsidRPr="00DC0A86">
        <w:rPr>
          <w:rFonts w:ascii="Trebuchet MS" w:hAnsi="Trebuchet MS" w:cs="Calibri"/>
          <w:b/>
          <w:sz w:val="22"/>
          <w:szCs w:val="22"/>
        </w:rPr>
        <w:t xml:space="preserve">przetarg </w:t>
      </w:r>
      <w:r w:rsidR="00E7513A" w:rsidRPr="00DC0A86">
        <w:rPr>
          <w:rFonts w:ascii="Trebuchet MS" w:hAnsi="Trebuchet MS" w:cs="Calibri"/>
          <w:b/>
          <w:sz w:val="22"/>
          <w:szCs w:val="22"/>
        </w:rPr>
        <w:t>ustny</w:t>
      </w:r>
      <w:r w:rsidR="0055284E" w:rsidRPr="00DC0A86">
        <w:rPr>
          <w:rFonts w:ascii="Trebuchet MS" w:hAnsi="Trebuchet MS" w:cs="Calibri"/>
          <w:b/>
          <w:sz w:val="22"/>
          <w:szCs w:val="22"/>
        </w:rPr>
        <w:t xml:space="preserve"> nieograniczony </w:t>
      </w:r>
      <w:r w:rsidR="00F226AA" w:rsidRPr="00DC0A86">
        <w:rPr>
          <w:rFonts w:ascii="Trebuchet MS" w:hAnsi="Trebuchet MS" w:cs="Calibri"/>
          <w:b/>
          <w:sz w:val="22"/>
          <w:szCs w:val="22"/>
        </w:rPr>
        <w:t xml:space="preserve">na </w:t>
      </w:r>
      <w:r w:rsidR="00807540" w:rsidRPr="00DC0A86">
        <w:rPr>
          <w:rFonts w:ascii="Trebuchet MS" w:hAnsi="Trebuchet MS" w:cs="Calibri"/>
          <w:b/>
          <w:sz w:val="22"/>
          <w:szCs w:val="22"/>
        </w:rPr>
        <w:t xml:space="preserve">sprzedaż </w:t>
      </w:r>
      <w:r w:rsidR="00F226AA" w:rsidRPr="00DC0A86">
        <w:rPr>
          <w:rFonts w:ascii="Trebuchet MS" w:hAnsi="Trebuchet MS" w:cs="Calibri"/>
          <w:b/>
          <w:sz w:val="22"/>
          <w:szCs w:val="22"/>
        </w:rPr>
        <w:t>nieruchomości:</w:t>
      </w:r>
      <w:r w:rsidR="00C73A81" w:rsidRPr="00DC0A86">
        <w:rPr>
          <w:rFonts w:ascii="Trebuchet MS" w:hAnsi="Trebuchet MS"/>
          <w:noProof/>
        </w:rPr>
        <w:t xml:space="preserve"> </w:t>
      </w:r>
    </w:p>
    <w:p w:rsidR="00DC0A86" w:rsidRPr="00DC0A86" w:rsidRDefault="00DC0A86" w:rsidP="00F271E8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</w:p>
    <w:p w:rsidR="00A240C7" w:rsidRDefault="005409AF" w:rsidP="002F2133">
      <w:pPr>
        <w:pStyle w:val="Tekstpodstawowy"/>
        <w:spacing w:line="276" w:lineRule="auto"/>
        <w:jc w:val="center"/>
        <w:rPr>
          <w:noProof/>
        </w:rPr>
      </w:pPr>
      <w:r w:rsidRPr="005409AF">
        <w:rPr>
          <w:noProof/>
        </w:rPr>
        <w:drawing>
          <wp:inline distT="0" distB="0" distL="0" distR="0">
            <wp:extent cx="5760085" cy="3122896"/>
            <wp:effectExtent l="0" t="0" r="0" b="1905"/>
            <wp:docPr id="6" name="Obraz 6" descr="\\um-w2016-fs-01\UMData\W-MK\GP\6840 - SPRZEDAŻ\(21) 6840.32.2021.GP ul. Bukowego 17\Google 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1) 6840.32.2021.GP ul. Bukowego 17\Google m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AA" w:rsidRPr="005409AF" w:rsidRDefault="005409AF" w:rsidP="005409AF">
      <w:pPr>
        <w:pStyle w:val="Tekstpodstawowy"/>
        <w:spacing w:line="276" w:lineRule="auto"/>
        <w:jc w:val="left"/>
        <w:rPr>
          <w:rFonts w:ascii="Calibri" w:hAnsi="Calibri" w:cs="Calibri"/>
          <w:sz w:val="18"/>
          <w:szCs w:val="22"/>
        </w:rPr>
      </w:pPr>
      <w:r w:rsidRPr="005409AF">
        <w:rPr>
          <w:rFonts w:ascii="Calibri" w:hAnsi="Calibri" w:cs="Calibri"/>
          <w:sz w:val="18"/>
          <w:szCs w:val="22"/>
        </w:rPr>
        <w:t>(</w:t>
      </w:r>
      <w:r>
        <w:rPr>
          <w:rFonts w:ascii="Calibri" w:hAnsi="Calibri" w:cs="Calibri"/>
          <w:sz w:val="18"/>
          <w:szCs w:val="22"/>
        </w:rPr>
        <w:t>źródło</w:t>
      </w:r>
      <w:r w:rsidR="00A8082F">
        <w:rPr>
          <w:rFonts w:ascii="Calibri" w:hAnsi="Calibri" w:cs="Calibri"/>
          <w:sz w:val="18"/>
          <w:szCs w:val="22"/>
        </w:rPr>
        <w:t>:</w:t>
      </w:r>
      <w:r>
        <w:rPr>
          <w:rFonts w:ascii="Calibri" w:hAnsi="Calibri" w:cs="Calibri"/>
          <w:sz w:val="18"/>
          <w:szCs w:val="22"/>
        </w:rPr>
        <w:t xml:space="preserve"> </w:t>
      </w:r>
      <w:proofErr w:type="spellStart"/>
      <w:r w:rsidRPr="005409AF">
        <w:rPr>
          <w:rFonts w:ascii="Calibri" w:hAnsi="Calibri" w:cs="Calibri"/>
          <w:sz w:val="18"/>
          <w:szCs w:val="22"/>
        </w:rPr>
        <w:t>g</w:t>
      </w:r>
      <w:r>
        <w:rPr>
          <w:rFonts w:ascii="Calibri" w:hAnsi="Calibri" w:cs="Calibri"/>
          <w:sz w:val="18"/>
          <w:szCs w:val="22"/>
        </w:rPr>
        <w:t>o</w:t>
      </w:r>
      <w:r w:rsidRPr="005409AF">
        <w:rPr>
          <w:rFonts w:ascii="Calibri" w:hAnsi="Calibri" w:cs="Calibri"/>
          <w:sz w:val="18"/>
          <w:szCs w:val="22"/>
        </w:rPr>
        <w:t>ogle</w:t>
      </w:r>
      <w:proofErr w:type="spellEnd"/>
      <w:r w:rsidRPr="005409AF">
        <w:rPr>
          <w:rFonts w:ascii="Calibri" w:hAnsi="Calibri" w:cs="Calibri"/>
          <w:sz w:val="18"/>
          <w:szCs w:val="22"/>
        </w:rPr>
        <w:t xml:space="preserve"> </w:t>
      </w:r>
      <w:proofErr w:type="spellStart"/>
      <w:r w:rsidRPr="005409AF">
        <w:rPr>
          <w:rFonts w:ascii="Calibri" w:hAnsi="Calibri" w:cs="Calibri"/>
          <w:sz w:val="18"/>
          <w:szCs w:val="22"/>
        </w:rPr>
        <w:t>maps</w:t>
      </w:r>
      <w:proofErr w:type="spellEnd"/>
      <w:r w:rsidRPr="005409AF">
        <w:rPr>
          <w:rFonts w:ascii="Calibri" w:hAnsi="Calibri" w:cs="Calibri"/>
          <w:sz w:val="18"/>
          <w:szCs w:val="22"/>
        </w:rPr>
        <w:t>)</w:t>
      </w:r>
    </w:p>
    <w:p w:rsidR="00C73A81" w:rsidRDefault="00C73A81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5409AF" w:rsidRPr="008F087F" w:rsidRDefault="007028D6" w:rsidP="008F087F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Trebuchet MS" w:hAnsi="Trebuchet MS" w:cstheme="minorHAnsi"/>
          <w:szCs w:val="22"/>
        </w:rPr>
      </w:pPr>
      <w:r w:rsidRPr="007028D6">
        <w:rPr>
          <w:rFonts w:ascii="Trebuchet MS" w:hAnsi="Trebuchet MS" w:cstheme="minorHAnsi"/>
          <w:szCs w:val="22"/>
        </w:rPr>
        <w:t xml:space="preserve">Będącej własnością Gminy Świętochłowice, </w:t>
      </w:r>
      <w:r>
        <w:rPr>
          <w:rFonts w:ascii="Trebuchet MS" w:hAnsi="Trebuchet MS" w:cstheme="minorHAnsi"/>
          <w:szCs w:val="22"/>
        </w:rPr>
        <w:t xml:space="preserve">w skład której wchodzą </w:t>
      </w:r>
      <w:r w:rsidRPr="00C32F77">
        <w:rPr>
          <w:rFonts w:ascii="Trebuchet MS" w:hAnsi="Trebuchet MS" w:cstheme="minorHAnsi"/>
          <w:szCs w:val="22"/>
        </w:rPr>
        <w:t>działki gruntu</w:t>
      </w:r>
      <w:r w:rsidRPr="00C32F77">
        <w:rPr>
          <w:rFonts w:ascii="Trebuchet MS" w:hAnsi="Trebuchet MS" w:cstheme="minorHAnsi"/>
        </w:rPr>
        <w:t xml:space="preserve"> </w:t>
      </w:r>
      <w:r w:rsidRPr="00C32F77">
        <w:rPr>
          <w:rFonts w:ascii="Trebuchet MS" w:hAnsi="Trebuchet MS" w:cstheme="minorHAnsi"/>
          <w:szCs w:val="22"/>
        </w:rPr>
        <w:t xml:space="preserve">o numerach ewidencyjnych: 153/28, </w:t>
      </w:r>
      <w:r w:rsidRPr="00C32F77">
        <w:rPr>
          <w:rFonts w:ascii="Trebuchet MS" w:hAnsi="Trebuchet MS" w:cstheme="minorHAnsi"/>
        </w:rPr>
        <w:t>jednostka rejestrowa G.618, obręb Lipiny (0002)</w:t>
      </w:r>
      <w:r>
        <w:rPr>
          <w:rFonts w:ascii="Trebuchet MS" w:hAnsi="Trebuchet MS" w:cstheme="minorHAnsi"/>
        </w:rPr>
        <w:t xml:space="preserve">, o pow. </w:t>
      </w:r>
      <w:r w:rsidRPr="00C32F77">
        <w:rPr>
          <w:rFonts w:ascii="Trebuchet MS" w:hAnsi="Trebuchet MS" w:cstheme="minorHAnsi"/>
          <w:szCs w:val="22"/>
        </w:rPr>
        <w:t xml:space="preserve">0,1034 ha (1 034 </w:t>
      </w:r>
      <w:r w:rsidRPr="00C32F77">
        <w:rPr>
          <w:rFonts w:ascii="Trebuchet MS" w:hAnsi="Trebuchet MS" w:cstheme="minorHAnsi"/>
          <w:szCs w:val="22"/>
        </w:rPr>
        <w:lastRenderedPageBreak/>
        <w:t>m</w:t>
      </w:r>
      <w:r w:rsidRPr="00C32F77">
        <w:rPr>
          <w:rFonts w:ascii="Trebuchet MS" w:hAnsi="Trebuchet MS" w:cstheme="minorHAnsi"/>
          <w:szCs w:val="22"/>
          <w:vertAlign w:val="superscript"/>
        </w:rPr>
        <w:t>2</w:t>
      </w:r>
      <w:r w:rsidRPr="00C32F77">
        <w:rPr>
          <w:rFonts w:ascii="Trebuchet MS" w:hAnsi="Trebuchet MS" w:cstheme="minorHAnsi"/>
          <w:szCs w:val="22"/>
        </w:rPr>
        <w:t>)</w:t>
      </w:r>
      <w:r>
        <w:rPr>
          <w:rFonts w:ascii="Trebuchet MS" w:hAnsi="Trebuchet MS" w:cstheme="minorHAnsi"/>
          <w:szCs w:val="22"/>
        </w:rPr>
        <w:t>,</w:t>
      </w:r>
      <w:r w:rsidRPr="00C32F77">
        <w:rPr>
          <w:rFonts w:ascii="Trebuchet MS" w:hAnsi="Trebuchet MS" w:cstheme="minorHAnsi"/>
        </w:rPr>
        <w:t xml:space="preserve"> oraz </w:t>
      </w:r>
      <w:r w:rsidRPr="00C32F77">
        <w:rPr>
          <w:rFonts w:ascii="Trebuchet MS" w:hAnsi="Trebuchet MS" w:cstheme="minorHAnsi"/>
          <w:szCs w:val="22"/>
        </w:rPr>
        <w:t xml:space="preserve">155/24, </w:t>
      </w:r>
      <w:r w:rsidRPr="00C32F77">
        <w:rPr>
          <w:rFonts w:ascii="Trebuchet MS" w:hAnsi="Trebuchet MS" w:cstheme="minorHAnsi"/>
        </w:rPr>
        <w:t>jednostka rejestrowa G.618, obręb Lipiny (0002)</w:t>
      </w:r>
      <w:r>
        <w:rPr>
          <w:rFonts w:ascii="Trebuchet MS" w:hAnsi="Trebuchet MS" w:cstheme="minorHAnsi"/>
        </w:rPr>
        <w:t>,</w:t>
      </w:r>
      <w:r w:rsidRPr="007028D6">
        <w:rPr>
          <w:rFonts w:ascii="Trebuchet MS" w:hAnsi="Trebuchet MS" w:cstheme="minorHAnsi"/>
        </w:rPr>
        <w:t xml:space="preserve"> </w:t>
      </w:r>
      <w:r>
        <w:rPr>
          <w:rFonts w:ascii="Trebuchet MS" w:hAnsi="Trebuchet MS" w:cstheme="minorHAnsi"/>
        </w:rPr>
        <w:t xml:space="preserve">o pow. </w:t>
      </w:r>
      <w:r w:rsidRPr="00C32F77">
        <w:rPr>
          <w:rFonts w:ascii="Trebuchet MS" w:hAnsi="Trebuchet MS" w:cstheme="minorHAnsi"/>
          <w:szCs w:val="22"/>
        </w:rPr>
        <w:t>0,1198 ha (1 198 m</w:t>
      </w:r>
      <w:r w:rsidRPr="00C32F77">
        <w:rPr>
          <w:rFonts w:ascii="Trebuchet MS" w:hAnsi="Trebuchet MS" w:cstheme="minorHAnsi"/>
          <w:szCs w:val="22"/>
          <w:vertAlign w:val="superscript"/>
        </w:rPr>
        <w:t>2</w:t>
      </w:r>
      <w:r w:rsidRPr="00C32F77">
        <w:rPr>
          <w:rFonts w:ascii="Trebuchet MS" w:hAnsi="Trebuchet MS" w:cstheme="minorHAnsi"/>
          <w:szCs w:val="22"/>
        </w:rPr>
        <w:t>)</w:t>
      </w:r>
      <w:r>
        <w:rPr>
          <w:rFonts w:ascii="Trebuchet MS" w:hAnsi="Trebuchet MS" w:cstheme="minorHAnsi"/>
          <w:szCs w:val="22"/>
        </w:rPr>
        <w:t xml:space="preserve"> – łączna powierzchnia nieruchomości </w:t>
      </w:r>
      <w:r w:rsidRPr="00C32F77">
        <w:rPr>
          <w:rFonts w:ascii="Trebuchet MS" w:hAnsi="Trebuchet MS" w:cstheme="minorHAnsi"/>
          <w:szCs w:val="22"/>
        </w:rPr>
        <w:t>0,2232 ha (2 232 m</w:t>
      </w:r>
      <w:r w:rsidRPr="00C32F77">
        <w:rPr>
          <w:rFonts w:ascii="Trebuchet MS" w:hAnsi="Trebuchet MS" w:cstheme="minorHAnsi"/>
          <w:szCs w:val="22"/>
          <w:vertAlign w:val="superscript"/>
        </w:rPr>
        <w:t>2</w:t>
      </w:r>
      <w:r w:rsidRPr="00C32F77">
        <w:rPr>
          <w:rFonts w:ascii="Trebuchet MS" w:hAnsi="Trebuchet MS" w:cstheme="minorHAnsi"/>
          <w:szCs w:val="22"/>
        </w:rPr>
        <w:t>)</w:t>
      </w:r>
      <w:r>
        <w:rPr>
          <w:rFonts w:ascii="Trebuchet MS" w:hAnsi="Trebuchet MS" w:cstheme="minorHAnsi"/>
          <w:szCs w:val="22"/>
        </w:rPr>
        <w:t xml:space="preserve">, </w:t>
      </w:r>
      <w:r w:rsidRPr="007028D6">
        <w:rPr>
          <w:rFonts w:ascii="Trebuchet MS" w:hAnsi="Trebuchet MS" w:cstheme="minorHAnsi"/>
          <w:szCs w:val="22"/>
        </w:rPr>
        <w:t>położoną przy</w:t>
      </w:r>
      <w:r>
        <w:rPr>
          <w:rFonts w:ascii="Trebuchet MS" w:hAnsi="Trebuchet MS" w:cstheme="minorHAnsi"/>
          <w:b/>
          <w:szCs w:val="22"/>
        </w:rPr>
        <w:t xml:space="preserve"> </w:t>
      </w:r>
      <w:r w:rsidRPr="00C32F77">
        <w:rPr>
          <w:rFonts w:ascii="Trebuchet MS" w:eastAsia="Lucida Sans Unicode" w:hAnsi="Trebuchet MS" w:cs="Sylfaen"/>
          <w:szCs w:val="22"/>
          <w:lang w:eastAsia="en-US"/>
        </w:rPr>
        <w:t>ulicy dr. Bukowego 17</w:t>
      </w:r>
      <w:r>
        <w:rPr>
          <w:rFonts w:ascii="Trebuchet MS" w:eastAsia="Lucida Sans Unicode" w:hAnsi="Trebuchet MS" w:cs="Sylfaen"/>
          <w:szCs w:val="22"/>
          <w:lang w:eastAsia="en-US"/>
        </w:rPr>
        <w:t xml:space="preserve">. Dla oferowanej nieruchomości </w:t>
      </w:r>
      <w:r w:rsidR="005409AF" w:rsidRPr="00C32F77">
        <w:rPr>
          <w:rFonts w:ascii="Trebuchet MS" w:hAnsi="Trebuchet MS" w:cstheme="minorHAnsi"/>
          <w:szCs w:val="22"/>
        </w:rPr>
        <w:t xml:space="preserve">prowadzona </w:t>
      </w:r>
      <w:r>
        <w:rPr>
          <w:rFonts w:ascii="Trebuchet MS" w:hAnsi="Trebuchet MS" w:cstheme="minorHAnsi"/>
          <w:szCs w:val="22"/>
        </w:rPr>
        <w:t xml:space="preserve">jest, </w:t>
      </w:r>
      <w:r w:rsidR="005409AF" w:rsidRPr="00C32F77">
        <w:rPr>
          <w:rFonts w:ascii="Trebuchet MS" w:hAnsi="Trebuchet MS" w:cstheme="minorHAnsi"/>
          <w:szCs w:val="22"/>
        </w:rPr>
        <w:t xml:space="preserve">przez Sąd Rejonowy w Chorzowie, VI Wydział </w:t>
      </w:r>
      <w:r>
        <w:rPr>
          <w:rFonts w:ascii="Trebuchet MS" w:hAnsi="Trebuchet MS" w:cstheme="minorHAnsi"/>
          <w:szCs w:val="22"/>
        </w:rPr>
        <w:t xml:space="preserve">Ksiąg Wieczystych, księga wieczysta </w:t>
      </w:r>
      <w:r w:rsidRPr="00C32F77">
        <w:rPr>
          <w:rFonts w:ascii="Trebuchet MS" w:hAnsi="Trebuchet MS" w:cstheme="minorHAnsi"/>
          <w:szCs w:val="22"/>
        </w:rPr>
        <w:t xml:space="preserve">KW nr </w:t>
      </w:r>
      <w:r w:rsidRPr="00C32F77">
        <w:rPr>
          <w:rFonts w:ascii="Trebuchet MS" w:eastAsia="Lucida Sans Unicode" w:hAnsi="Trebuchet MS" w:cs="CIDFont+F1"/>
          <w:szCs w:val="22"/>
          <w:lang w:eastAsia="en-US"/>
        </w:rPr>
        <w:t>KA1C/00010468/5</w:t>
      </w:r>
      <w:r>
        <w:rPr>
          <w:rFonts w:ascii="Trebuchet MS" w:hAnsi="Trebuchet MS" w:cstheme="minorHAnsi"/>
          <w:szCs w:val="22"/>
        </w:rPr>
        <w:t xml:space="preserve">. </w:t>
      </w:r>
      <w:r w:rsidR="008F087F">
        <w:rPr>
          <w:rFonts w:ascii="Trebuchet MS" w:hAnsi="Trebuchet MS" w:cstheme="minorHAnsi"/>
          <w:szCs w:val="22"/>
        </w:rPr>
        <w:t>Oferowany na sprzedaż t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eren znajduje się w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 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odległości ok. 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4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 km od ścisłego centrum miasta. Bliskie sąsiedztwo stanowi zabudowa mieszkaniowa wielorodzinna, pojedyncze punkty usługowo-handlowe, cmentarz parafialny oraz budynki stanowiące pustostany. Nieruchomość posiada bezpośredni dostęp do drogi publicznej. Działki po obrysie zewnętrznym granic tworzą kształt regularny, zbliżony do kwadratu. Teren nieruchomości poza obrysem budynku w większej części utw</w:t>
      </w:r>
      <w:r w:rsidRPr="008F087F">
        <w:rPr>
          <w:rFonts w:ascii="Trebuchet MS" w:eastAsia="Lucida Sans Unicode" w:hAnsi="Trebuchet MS" w:cs="Sylfaen"/>
          <w:szCs w:val="22"/>
          <w:lang w:eastAsia="en-US"/>
        </w:rPr>
        <w:t>ardzony jest asfaltem, pozostałą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 część gruntu stanowi pasy zieleni. Nieruchomość posiada pełne uzbrojenie terenu. Na nieruchomości znajduje się dawny budynek użyteczności publicznej pełniący funkcje szkoły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.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 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W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pisany jest do Gminnej Ewidencji Zabytków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, a dodatkowo chroniony jest na mocy postanowień miejscowego planu zagospodarowania przestrzennego. W związku z wymienionymi faktami zamierzenia budowlane muszą być uzgodnione i zatwierdzone przez Miejskiego Konserwatora Zabytków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. Budynek, który stanowi zabudowę nieruchomości posiada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>: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 powierzchnię użytkową wynoszącą 957,47 m</w:t>
      </w:r>
      <w:r w:rsidR="005409AF" w:rsidRPr="008F087F">
        <w:rPr>
          <w:rFonts w:ascii="Trebuchet MS" w:eastAsia="Lucida Sans Unicode" w:hAnsi="Trebuchet MS" w:cs="Sylfaen"/>
          <w:szCs w:val="22"/>
          <w:vertAlign w:val="superscript"/>
          <w:lang w:eastAsia="en-US"/>
        </w:rPr>
        <w:t>2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, powierzchnię komunikacji 369,70 m</w:t>
      </w:r>
      <w:r w:rsidR="005409AF" w:rsidRPr="008F087F">
        <w:rPr>
          <w:rFonts w:ascii="Trebuchet MS" w:eastAsia="Lucida Sans Unicode" w:hAnsi="Trebuchet MS" w:cs="Sylfaen"/>
          <w:szCs w:val="22"/>
          <w:vertAlign w:val="superscript"/>
          <w:lang w:eastAsia="en-US"/>
        </w:rPr>
        <w:t>2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,</w:t>
      </w:r>
      <w:r w:rsidR="008F087F">
        <w:rPr>
          <w:rFonts w:ascii="Trebuchet MS" w:eastAsia="Lucida Sans Unicode" w:hAnsi="Trebuchet MS" w:cs="Sylfaen"/>
          <w:szCs w:val="22"/>
          <w:lang w:eastAsia="en-US"/>
        </w:rPr>
        <w:t xml:space="preserve"> </w:t>
      </w:r>
      <w:r w:rsidR="00DA241F">
        <w:rPr>
          <w:rFonts w:ascii="Trebuchet MS" w:eastAsia="Lucida Sans Unicode" w:hAnsi="Trebuchet MS" w:cs="Sylfaen"/>
          <w:szCs w:val="22"/>
          <w:lang w:eastAsia="en-US"/>
        </w:rPr>
        <w:t>4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 xml:space="preserve"> kondygnacje, </w:t>
      </w:r>
      <w:r w:rsidR="00DA241F">
        <w:rPr>
          <w:rFonts w:ascii="Trebuchet MS" w:eastAsia="Lucida Sans Unicode" w:hAnsi="Trebuchet MS" w:cs="Sylfaen"/>
          <w:szCs w:val="22"/>
          <w:lang w:eastAsia="en-US"/>
        </w:rPr>
        <w:t>w tym 1 podziemna</w:t>
      </w:r>
      <w:r w:rsidR="005409AF" w:rsidRPr="008F087F">
        <w:rPr>
          <w:rFonts w:ascii="Trebuchet MS" w:eastAsia="Lucida Sans Unicode" w:hAnsi="Trebuchet MS" w:cs="Sylfaen"/>
          <w:szCs w:val="22"/>
          <w:lang w:eastAsia="en-US"/>
        </w:rPr>
        <w:t>. Wybudowany w technologii tradycyjnej – murowany, z cegły klinkierowej, dach wielospadowy, o konstrukcji drewnianej, kryty papą, tynki cementowo – wapienne pomalowane farbą emulsyjną i olejną, w pomieszczeniach sanitarnych częściowo położone płytki ceramiczne, na klatkach schodowych i korytarzach – lastrico, w pomieszczeniach wykładzina PCV lub starego typu parkiet albo płytki ceramiczne. W budynku sieci: wodociągowa, elektryczna, kanalizacyjna, gazowa, ogrzewanie centralne z kotłowni lokalnej znajdującej się na kondygnacji piwnicznej. Rok ukończenia budowy – 1906 r.  Budynek wymaga przeprowadzenia prac remontowych, widoczne zawilgocenia i zagrzybienia tynków, ubytki tynków. Stolarka okienna i drzwiowa do wymiany. Elewacja budynku wymaga wyczyszczenia oraz odnowienia. Gmina Świętochłowice dysponuje inwentaryzacją budowlaną.</w:t>
      </w:r>
    </w:p>
    <w:p w:rsidR="008F087F" w:rsidRPr="008F087F" w:rsidRDefault="008F087F" w:rsidP="008F087F">
      <w:pPr>
        <w:pStyle w:val="Akapitzlist"/>
        <w:overflowPunct w:val="0"/>
        <w:autoSpaceDE w:val="0"/>
        <w:autoSpaceDN w:val="0"/>
        <w:adjustRightInd w:val="0"/>
        <w:spacing w:line="360" w:lineRule="auto"/>
        <w:ind w:left="0"/>
        <w:jc w:val="both"/>
        <w:textAlignment w:val="baseline"/>
        <w:rPr>
          <w:rFonts w:ascii="Trebuchet MS" w:hAnsi="Trebuchet MS" w:cstheme="minorHAnsi"/>
          <w:szCs w:val="22"/>
        </w:rPr>
      </w:pPr>
      <w:r w:rsidRPr="008F087F">
        <w:rPr>
          <w:rFonts w:ascii="Trebuchet MS" w:hAnsi="Trebuchet MS" w:cstheme="minorHAnsi"/>
          <w:noProof/>
          <w:szCs w:val="22"/>
        </w:rPr>
        <w:drawing>
          <wp:inline distT="0" distB="0" distL="0" distR="0">
            <wp:extent cx="5760085" cy="2152856"/>
            <wp:effectExtent l="0" t="0" r="0" b="0"/>
            <wp:docPr id="7" name="Obraz 7" descr="\\um-w2016-fs-01\UMData\W-MK\GP\6840 - SPRZEDAŻ\(21) 6840.32.2021.GP ul. Bukowego 17\Zdję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-w2016-fs-01\UMData\W-MK\GP\6840 - SPRZEDAŻ\(21) 6840.32.2021.GP ul. Bukowego 17\Zdjęc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7F" w:rsidRPr="001B224E" w:rsidRDefault="005409AF" w:rsidP="008F087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rebuchet MS" w:eastAsia="Lucida Sans Unicode" w:hAnsi="Trebuchet MS" w:cs="Sylfaen"/>
          <w:szCs w:val="22"/>
          <w:lang w:eastAsia="en-US"/>
        </w:rPr>
      </w:pPr>
      <w:r w:rsidRPr="00C32F77">
        <w:rPr>
          <w:rFonts w:ascii="Trebuchet MS" w:hAnsi="Trebuchet MS" w:cstheme="minorHAnsi"/>
          <w:b/>
          <w:szCs w:val="22"/>
        </w:rPr>
        <w:t xml:space="preserve">Przeznaczenie nieruchomości i sposób jej zagospodarowania: </w:t>
      </w:r>
      <w:r w:rsidRPr="00C32F77">
        <w:rPr>
          <w:rFonts w:ascii="Trebuchet MS" w:eastAsia="Lucida Sans Unicode" w:hAnsi="Trebuchet MS" w:cs="Sylfaen"/>
          <w:szCs w:val="22"/>
          <w:lang w:eastAsia="en-US"/>
        </w:rPr>
        <w:t xml:space="preserve">według ustaleń Miejscowego planu zagospodarowania przestrzennego obszar, na którym znajdują się przedmiotowe działki gruntu, wyznaczają linie rozgraniczające przeznaczenie oznaczone na rysunku planu symbolem: 16U - tereny zabudowy usługowej. Przeznaczenie podstawowe: tereny zabudowy usługowej. Przeznaczenie dopuszczalne: </w:t>
      </w:r>
      <w:r w:rsidRPr="00C32F77">
        <w:rPr>
          <w:rFonts w:ascii="Trebuchet MS" w:eastAsia="Lucida Sans Unicode" w:hAnsi="Trebuchet MS" w:cs="TimesNewRomanPSMT"/>
          <w:szCs w:val="22"/>
          <w:lang w:eastAsia="en-US"/>
        </w:rPr>
        <w:t xml:space="preserve">zabudowa mieszkaniowa wielorodzinna zlokalizowana na kondygnacjach naziemnych za wyjątkiem pierwszej. W zakresie zasad zabudowy i zagospodarowania terenów ustala się: adaptację istniejących budynków, zakaz lokalizacji garaży wolnostojących oraz pomieszczeń </w:t>
      </w:r>
      <w:r w:rsidRPr="00C32F77">
        <w:rPr>
          <w:rFonts w:ascii="Trebuchet MS" w:eastAsia="Lucida Sans Unicode" w:hAnsi="Trebuchet MS" w:cs="TimesNewRomanPSMT"/>
          <w:szCs w:val="22"/>
          <w:lang w:eastAsia="en-US"/>
        </w:rPr>
        <w:lastRenderedPageBreak/>
        <w:t>gospodarczych wolnostojących, wskaźniki: maksymalna powierzchnia zabudowy: 50%, minimalna powierzchnia biologicznie czynna, w tym minimum połowa na zieleń urządzoną: 25%, minimalna i maksymalna intensywność zabudowy: 0,001 - 2,5, wysokość budynków: maksymalnie 4 kondygnacji nadziemnych i maksymalnie 14,0</w:t>
      </w:r>
      <w:r w:rsidR="008F087F">
        <w:rPr>
          <w:rFonts w:ascii="Trebuchet MS" w:eastAsia="Lucida Sans Unicode" w:hAnsi="Trebuchet MS" w:cs="TimesNewRomanPSMT"/>
          <w:szCs w:val="22"/>
          <w:lang w:eastAsia="en-US"/>
        </w:rPr>
        <w:t xml:space="preserve"> </w:t>
      </w:r>
      <w:r w:rsidRPr="00C32F77">
        <w:rPr>
          <w:rFonts w:ascii="Trebuchet MS" w:eastAsia="Lucida Sans Unicode" w:hAnsi="Trebuchet MS" w:cs="TimesNewRomanPSMT"/>
          <w:szCs w:val="22"/>
          <w:lang w:eastAsia="en-US"/>
        </w:rPr>
        <w:t xml:space="preserve">m, geometria dachów – jedno-, dwu-, i wielospadowe, o nachyleniu do 45 stopni, z dopuszczeniem dachów o połaciach krzywoliniowych i dachów płaskich. </w:t>
      </w:r>
      <w:r w:rsidRPr="00C32F77">
        <w:rPr>
          <w:rFonts w:ascii="Trebuchet MS" w:eastAsia="Lucida Sans Unicode" w:hAnsi="Trebuchet MS" w:cs="Sylfaen"/>
          <w:szCs w:val="22"/>
          <w:lang w:eastAsia="en-US"/>
        </w:rPr>
        <w:t xml:space="preserve">Podstawa prawna Uchwała Nr V/36/15 Rady Miejskiej w Świętochłowicach z dnia 28 stycznia 2015 r. w sprawie miejscowego planu zagospodarowania przestrzennego na terenie miasta Świętochłowice w rejonie ulic Chorzowskiej, Barlickiego i Świdra. </w:t>
      </w:r>
      <w:r w:rsidRPr="00C32F77">
        <w:rPr>
          <w:rFonts w:ascii="Trebuchet MS" w:eastAsia="Lucida Sans Unicode" w:hAnsi="Trebuchet MS" w:cs="Times-Roman"/>
          <w:szCs w:val="22"/>
          <w:lang w:eastAsia="en-US"/>
        </w:rPr>
        <w:t>Zgodnie z §8 pkt 3a) w/w uchwały, budynek przy ul. Bukowego 17 obj</w:t>
      </w:r>
      <w:r w:rsidRPr="00C32F77">
        <w:rPr>
          <w:rFonts w:ascii="Trebuchet MS" w:eastAsia="Lucida Sans Unicode" w:hAnsi="Trebuchet MS" w:cs="TimesNewRoman"/>
          <w:szCs w:val="22"/>
          <w:lang w:eastAsia="en-US"/>
        </w:rPr>
        <w:t>ę</w:t>
      </w:r>
      <w:r w:rsidRPr="00C32F77">
        <w:rPr>
          <w:rFonts w:ascii="Trebuchet MS" w:eastAsia="Lucida Sans Unicode" w:hAnsi="Trebuchet MS" w:cs="Times-Roman"/>
          <w:szCs w:val="22"/>
          <w:lang w:eastAsia="en-US"/>
        </w:rPr>
        <w:t>ty jest ochron</w:t>
      </w:r>
      <w:r w:rsidRPr="00C32F77">
        <w:rPr>
          <w:rFonts w:ascii="Trebuchet MS" w:eastAsia="Lucida Sans Unicode" w:hAnsi="Trebuchet MS" w:cs="TimesNewRoman"/>
          <w:szCs w:val="22"/>
          <w:lang w:eastAsia="en-US"/>
        </w:rPr>
        <w:t xml:space="preserve">ą </w:t>
      </w:r>
      <w:r w:rsidRPr="00C32F77">
        <w:rPr>
          <w:rFonts w:ascii="Trebuchet MS" w:eastAsia="Lucida Sans Unicode" w:hAnsi="Trebuchet MS" w:cs="Times-Roman"/>
          <w:szCs w:val="22"/>
          <w:lang w:eastAsia="en-US"/>
        </w:rPr>
        <w:t>konserwatorsk</w:t>
      </w:r>
      <w:r w:rsidRPr="00C32F77">
        <w:rPr>
          <w:rFonts w:ascii="Trebuchet MS" w:eastAsia="Lucida Sans Unicode" w:hAnsi="Trebuchet MS" w:cs="TimesNewRoman"/>
          <w:szCs w:val="22"/>
          <w:lang w:eastAsia="en-US"/>
        </w:rPr>
        <w:t>ą</w:t>
      </w:r>
      <w:r w:rsidRPr="00C32F77">
        <w:rPr>
          <w:rFonts w:ascii="Trebuchet MS" w:eastAsia="Lucida Sans Unicode" w:hAnsi="Trebuchet MS" w:cs="Times-Roman"/>
          <w:szCs w:val="22"/>
          <w:lang w:eastAsia="en-US"/>
        </w:rPr>
        <w:t>.</w:t>
      </w:r>
    </w:p>
    <w:p w:rsidR="008F087F" w:rsidRDefault="008F087F" w:rsidP="008F087F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="Trebuchet MS" w:eastAsia="Lucida Sans Unicode" w:hAnsi="Trebuchet MS" w:cs="Sylfaen"/>
          <w:szCs w:val="22"/>
          <w:lang w:eastAsia="en-US"/>
        </w:rPr>
      </w:pPr>
    </w:p>
    <w:p w:rsidR="00C2547C" w:rsidRPr="00C2547C" w:rsidRDefault="003A3E08" w:rsidP="00C2547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rebuchet MS" w:eastAsia="Lucida Sans Unicode" w:hAnsi="Trebuchet MS" w:cs="Sylfaen"/>
          <w:sz w:val="18"/>
          <w:szCs w:val="22"/>
          <w:lang w:eastAsia="en-US"/>
        </w:rPr>
      </w:pPr>
      <w:r>
        <w:rPr>
          <w:rFonts w:ascii="Trebuchet MS" w:hAnsi="Trebuchet MS" w:cs="Calibri"/>
        </w:rPr>
        <w:t xml:space="preserve">Pierwszy </w:t>
      </w:r>
      <w:r w:rsidR="007261AF" w:rsidRPr="008F087F">
        <w:rPr>
          <w:rFonts w:ascii="Trebuchet MS" w:hAnsi="Trebuchet MS" w:cs="Calibri"/>
        </w:rPr>
        <w:t xml:space="preserve">przetarg </w:t>
      </w:r>
      <w:r w:rsidR="007261AF" w:rsidRPr="008F087F">
        <w:rPr>
          <w:rFonts w:ascii="Trebuchet MS" w:hAnsi="Trebuchet MS" w:cs="Calibri"/>
          <w:szCs w:val="22"/>
        </w:rPr>
        <w:t xml:space="preserve">odbędzie się w dniu </w:t>
      </w:r>
      <w:r w:rsidR="00DC7525" w:rsidRPr="00DC7525">
        <w:rPr>
          <w:rFonts w:ascii="Trebuchet MS" w:hAnsi="Trebuchet MS" w:cs="Calibri"/>
          <w:b/>
          <w:szCs w:val="22"/>
        </w:rPr>
        <w:t>1</w:t>
      </w:r>
      <w:r>
        <w:rPr>
          <w:rFonts w:ascii="Trebuchet MS" w:hAnsi="Trebuchet MS" w:cs="Calibri"/>
          <w:b/>
          <w:szCs w:val="22"/>
        </w:rPr>
        <w:t>7</w:t>
      </w:r>
      <w:r w:rsidR="00DC7525" w:rsidRPr="00DC7525">
        <w:rPr>
          <w:rFonts w:ascii="Trebuchet MS" w:hAnsi="Trebuchet MS" w:cs="Calibri"/>
          <w:b/>
          <w:szCs w:val="22"/>
        </w:rPr>
        <w:t xml:space="preserve"> </w:t>
      </w:r>
      <w:r w:rsidR="00FE2EE9">
        <w:rPr>
          <w:rFonts w:ascii="Trebuchet MS" w:hAnsi="Trebuchet MS" w:cs="Calibri"/>
          <w:b/>
          <w:szCs w:val="22"/>
        </w:rPr>
        <w:t>marca</w:t>
      </w:r>
      <w:r w:rsidR="004F3F0E" w:rsidRPr="008F087F">
        <w:rPr>
          <w:rFonts w:ascii="Trebuchet MS" w:hAnsi="Trebuchet MS" w:cs="Calibri"/>
          <w:b/>
          <w:szCs w:val="22"/>
        </w:rPr>
        <w:t xml:space="preserve"> </w:t>
      </w:r>
      <w:r w:rsidR="007261AF" w:rsidRPr="008F087F">
        <w:rPr>
          <w:rFonts w:ascii="Trebuchet MS" w:hAnsi="Trebuchet MS" w:cs="Calibri"/>
          <w:b/>
          <w:szCs w:val="22"/>
        </w:rPr>
        <w:t>202</w:t>
      </w:r>
      <w:r w:rsidR="00BD69BE">
        <w:rPr>
          <w:rFonts w:ascii="Trebuchet MS" w:hAnsi="Trebuchet MS" w:cs="Calibri"/>
          <w:b/>
          <w:szCs w:val="22"/>
        </w:rPr>
        <w:t>3</w:t>
      </w:r>
      <w:r w:rsidR="007261AF" w:rsidRPr="008F087F">
        <w:rPr>
          <w:rFonts w:ascii="Trebuchet MS" w:hAnsi="Trebuchet MS" w:cs="Calibri"/>
          <w:b/>
          <w:szCs w:val="22"/>
        </w:rPr>
        <w:t xml:space="preserve"> r. o godz. 1</w:t>
      </w:r>
      <w:r w:rsidR="00241BF6" w:rsidRPr="008F087F">
        <w:rPr>
          <w:rFonts w:ascii="Trebuchet MS" w:hAnsi="Trebuchet MS" w:cs="Calibri"/>
          <w:b/>
          <w:szCs w:val="22"/>
        </w:rPr>
        <w:t>0</w:t>
      </w:r>
      <w:r w:rsidR="007261AF" w:rsidRPr="008F087F">
        <w:rPr>
          <w:rFonts w:ascii="Trebuchet MS" w:hAnsi="Trebuchet MS" w:cs="Calibri"/>
          <w:b/>
          <w:szCs w:val="22"/>
          <w:vertAlign w:val="superscript"/>
        </w:rPr>
        <w:t>00</w:t>
      </w:r>
      <w:r w:rsidR="007261AF" w:rsidRPr="008F087F">
        <w:rPr>
          <w:rFonts w:ascii="Trebuchet MS" w:hAnsi="Trebuchet MS" w:cs="Calibri"/>
          <w:szCs w:val="22"/>
          <w:vertAlign w:val="superscript"/>
        </w:rPr>
        <w:t xml:space="preserve"> </w:t>
      </w:r>
      <w:r w:rsidR="007261AF" w:rsidRPr="008F087F">
        <w:rPr>
          <w:rFonts w:ascii="Trebuchet MS" w:hAnsi="Trebuchet MS" w:cs="Calibri"/>
          <w:szCs w:val="22"/>
        </w:rPr>
        <w:t>w Urzędzie Miejskim w Świętochłowicach, ul. Katowicka 54</w:t>
      </w:r>
      <w:r w:rsidR="0070690E" w:rsidRPr="008F087F">
        <w:rPr>
          <w:rFonts w:ascii="Trebuchet MS" w:hAnsi="Trebuchet MS" w:cs="Calibri"/>
          <w:szCs w:val="22"/>
        </w:rPr>
        <w:t>.</w:t>
      </w:r>
    </w:p>
    <w:p w:rsidR="00C2547C" w:rsidRPr="00C2547C" w:rsidRDefault="00C2547C" w:rsidP="00C2547C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="Trebuchet MS" w:eastAsia="Lucida Sans Unicode" w:hAnsi="Trebuchet MS" w:cs="Sylfaen"/>
          <w:sz w:val="18"/>
          <w:szCs w:val="22"/>
          <w:lang w:eastAsia="en-US"/>
        </w:rPr>
      </w:pPr>
    </w:p>
    <w:p w:rsidR="008F087F" w:rsidRPr="00E84D1D" w:rsidRDefault="00F226AA" w:rsidP="00E84D1D">
      <w:pPr>
        <w:pStyle w:val="Akapitzlist"/>
        <w:keepNext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</w:rPr>
      </w:pPr>
      <w:r w:rsidRPr="00E84D1D">
        <w:rPr>
          <w:rFonts w:ascii="Trebuchet MS" w:hAnsi="Trebuchet MS" w:cs="Calibri"/>
        </w:rPr>
        <w:t xml:space="preserve">Cenę wywoławczą do </w:t>
      </w:r>
      <w:r w:rsidR="003A3E08" w:rsidRPr="00E84D1D">
        <w:rPr>
          <w:rFonts w:ascii="Trebuchet MS" w:hAnsi="Trebuchet MS" w:cs="Calibri"/>
          <w:b/>
          <w:u w:val="single"/>
        </w:rPr>
        <w:t>pierwszego</w:t>
      </w:r>
      <w:r w:rsidR="00BA53F3" w:rsidRPr="00E84D1D">
        <w:rPr>
          <w:rFonts w:ascii="Trebuchet MS" w:hAnsi="Trebuchet MS" w:cs="Calibri"/>
        </w:rPr>
        <w:t xml:space="preserve"> </w:t>
      </w:r>
      <w:r w:rsidR="00F81B18" w:rsidRPr="00E84D1D">
        <w:rPr>
          <w:rFonts w:ascii="Trebuchet MS" w:hAnsi="Trebuchet MS" w:cs="Calibri"/>
        </w:rPr>
        <w:t>przetargu ustala się w </w:t>
      </w:r>
      <w:r w:rsidRPr="00E84D1D">
        <w:rPr>
          <w:rFonts w:ascii="Trebuchet MS" w:hAnsi="Trebuchet MS" w:cs="Calibri"/>
        </w:rPr>
        <w:t>wys</w:t>
      </w:r>
      <w:r w:rsidR="0034065A" w:rsidRPr="00E84D1D">
        <w:rPr>
          <w:rFonts w:ascii="Trebuchet MS" w:hAnsi="Trebuchet MS" w:cs="Calibri"/>
        </w:rPr>
        <w:t>okości</w:t>
      </w:r>
      <w:r w:rsidR="00837FA4" w:rsidRPr="00E84D1D">
        <w:rPr>
          <w:rFonts w:ascii="Trebuchet MS" w:hAnsi="Trebuchet MS" w:cs="Calibri"/>
        </w:rPr>
        <w:t xml:space="preserve"> </w:t>
      </w:r>
      <w:r w:rsidR="003A3E08" w:rsidRPr="00E84D1D">
        <w:rPr>
          <w:rFonts w:ascii="Trebuchet MS" w:hAnsi="Trebuchet MS" w:cs="Calibri"/>
        </w:rPr>
        <w:t>70</w:t>
      </w:r>
      <w:r w:rsidR="001C4315" w:rsidRPr="00E84D1D">
        <w:rPr>
          <w:rFonts w:ascii="Trebuchet MS" w:hAnsi="Trebuchet MS"/>
          <w:color w:val="000000"/>
          <w:u w:color="000000"/>
        </w:rPr>
        <w:t>0</w:t>
      </w:r>
      <w:r w:rsidR="00C2547C" w:rsidRPr="00E84D1D">
        <w:rPr>
          <w:rFonts w:ascii="Trebuchet MS" w:hAnsi="Trebuchet MS"/>
          <w:color w:val="000000"/>
          <w:u w:color="000000"/>
        </w:rPr>
        <w:t> 000,00 zł (</w:t>
      </w:r>
      <w:r w:rsidR="003A3E08" w:rsidRPr="00E84D1D">
        <w:rPr>
          <w:rFonts w:ascii="Trebuchet MS" w:hAnsi="Trebuchet MS"/>
          <w:color w:val="000000"/>
          <w:u w:color="000000"/>
        </w:rPr>
        <w:t>siedemset</w:t>
      </w:r>
      <w:r w:rsidR="00C2547C" w:rsidRPr="00E84D1D">
        <w:rPr>
          <w:rFonts w:ascii="Trebuchet MS" w:hAnsi="Trebuchet MS"/>
          <w:color w:val="000000"/>
          <w:u w:color="000000"/>
        </w:rPr>
        <w:t xml:space="preserve"> tysięcy złotych 00/100) netto. </w:t>
      </w:r>
      <w:r w:rsidR="00E84D1D" w:rsidRPr="00E84D1D">
        <w:rPr>
          <w:rFonts w:ascii="Trebuchet MS" w:hAnsi="Trebuchet MS" w:cs="Calibri"/>
          <w:szCs w:val="22"/>
        </w:rPr>
        <w:t>Zgodnie z art. 43 ust. 1 pkt 10</w:t>
      </w:r>
      <w:r w:rsidR="00DA241F">
        <w:rPr>
          <w:rFonts w:ascii="Trebuchet MS" w:hAnsi="Trebuchet MS" w:cs="Calibri"/>
          <w:szCs w:val="22"/>
        </w:rPr>
        <w:t>a)</w:t>
      </w:r>
      <w:r w:rsidR="00E84D1D" w:rsidRPr="00E84D1D">
        <w:rPr>
          <w:rFonts w:ascii="Trebuchet MS" w:hAnsi="Trebuchet MS" w:cs="Calibri"/>
          <w:szCs w:val="22"/>
        </w:rPr>
        <w:t xml:space="preserve"> ustawy z dnia 11 marca 2004 r. o podatku od towarów i usług (Dz. U. z 202</w:t>
      </w:r>
      <w:r w:rsidR="00DA241F">
        <w:rPr>
          <w:rFonts w:ascii="Trebuchet MS" w:hAnsi="Trebuchet MS" w:cs="Calibri"/>
          <w:szCs w:val="22"/>
        </w:rPr>
        <w:t>2</w:t>
      </w:r>
      <w:r w:rsidR="00E84D1D" w:rsidRPr="00E84D1D">
        <w:rPr>
          <w:rFonts w:ascii="Trebuchet MS" w:hAnsi="Trebuchet MS" w:cs="Calibri"/>
          <w:szCs w:val="22"/>
        </w:rPr>
        <w:t xml:space="preserve"> r. poz. </w:t>
      </w:r>
      <w:r w:rsidR="00DA241F">
        <w:rPr>
          <w:rFonts w:ascii="Trebuchet MS" w:hAnsi="Trebuchet MS" w:cs="Calibri"/>
          <w:szCs w:val="22"/>
        </w:rPr>
        <w:t>931</w:t>
      </w:r>
      <w:r w:rsidR="00E84D1D" w:rsidRPr="00E84D1D">
        <w:rPr>
          <w:rFonts w:ascii="Trebuchet MS" w:hAnsi="Trebuchet MS" w:cs="Calibri"/>
          <w:szCs w:val="22"/>
        </w:rPr>
        <w:t xml:space="preserve"> z </w:t>
      </w:r>
      <w:proofErr w:type="spellStart"/>
      <w:r w:rsidR="00E84D1D" w:rsidRPr="00E84D1D">
        <w:rPr>
          <w:rFonts w:ascii="Trebuchet MS" w:hAnsi="Trebuchet MS" w:cs="Calibri"/>
          <w:szCs w:val="22"/>
        </w:rPr>
        <w:t>późn</w:t>
      </w:r>
      <w:proofErr w:type="spellEnd"/>
      <w:r w:rsidR="00E84D1D" w:rsidRPr="00E84D1D">
        <w:rPr>
          <w:rFonts w:ascii="Trebuchet MS" w:hAnsi="Trebuchet MS" w:cs="Calibri"/>
          <w:szCs w:val="22"/>
        </w:rPr>
        <w:t>. zm.) do ceny nieruchomości zabudowanej nie dolicza się podatku VAT</w:t>
      </w:r>
      <w:r w:rsidR="00E84D1D">
        <w:rPr>
          <w:rFonts w:ascii="Trebuchet MS" w:hAnsi="Trebuchet MS" w:cs="Calibri"/>
          <w:szCs w:val="22"/>
        </w:rPr>
        <w:t>.</w:t>
      </w:r>
    </w:p>
    <w:p w:rsidR="00E84D1D" w:rsidRPr="00E84D1D" w:rsidRDefault="00E84D1D" w:rsidP="00E84D1D">
      <w:pPr>
        <w:pStyle w:val="Akapitzlist"/>
        <w:keepNext/>
        <w:autoSpaceDE w:val="0"/>
        <w:autoSpaceDN w:val="0"/>
        <w:adjustRightInd w:val="0"/>
        <w:spacing w:line="360" w:lineRule="auto"/>
        <w:ind w:left="0"/>
        <w:jc w:val="both"/>
        <w:rPr>
          <w:rFonts w:ascii="Trebuchet MS" w:hAnsi="Trebuchet MS" w:cs="Calibri"/>
        </w:rPr>
      </w:pPr>
    </w:p>
    <w:p w:rsidR="00CD602C" w:rsidRDefault="00E7513A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8F087F">
        <w:rPr>
          <w:rFonts w:ascii="Trebuchet MS" w:hAnsi="Trebuchet MS" w:cs="Calibri"/>
          <w:szCs w:val="22"/>
        </w:rPr>
        <w:t xml:space="preserve">Wadium w </w:t>
      </w:r>
      <w:r w:rsidR="00651763" w:rsidRPr="008F087F">
        <w:rPr>
          <w:rFonts w:ascii="Trebuchet MS" w:hAnsi="Trebuchet MS" w:cs="Calibri"/>
          <w:szCs w:val="22"/>
        </w:rPr>
        <w:t xml:space="preserve">kwocie </w:t>
      </w:r>
      <w:r w:rsidR="003A3E08">
        <w:rPr>
          <w:rFonts w:ascii="Trebuchet MS" w:hAnsi="Trebuchet MS" w:cs="Calibri"/>
          <w:szCs w:val="22"/>
        </w:rPr>
        <w:t>70</w:t>
      </w:r>
      <w:r w:rsidR="00DE53F4" w:rsidRPr="008F087F">
        <w:rPr>
          <w:rFonts w:ascii="Trebuchet MS" w:hAnsi="Trebuchet MS" w:cs="Calibri"/>
          <w:szCs w:val="22"/>
        </w:rPr>
        <w:t xml:space="preserve"> 000</w:t>
      </w:r>
      <w:r w:rsidRPr="008F087F">
        <w:rPr>
          <w:rFonts w:ascii="Trebuchet MS" w:hAnsi="Trebuchet MS" w:cs="Calibri"/>
          <w:szCs w:val="22"/>
        </w:rPr>
        <w:t>,00 zł (</w:t>
      </w:r>
      <w:r w:rsidR="003A3E08">
        <w:rPr>
          <w:rFonts w:ascii="Trebuchet MS" w:hAnsi="Trebuchet MS" w:cs="Calibri"/>
          <w:szCs w:val="22"/>
        </w:rPr>
        <w:t xml:space="preserve">siedemdziesiąt </w:t>
      </w:r>
      <w:r w:rsidR="00DE53F4" w:rsidRPr="008F087F">
        <w:rPr>
          <w:rFonts w:ascii="Trebuchet MS" w:hAnsi="Trebuchet MS" w:cs="Calibri"/>
          <w:szCs w:val="22"/>
        </w:rPr>
        <w:t xml:space="preserve">tysięcy złotych </w:t>
      </w:r>
      <w:r w:rsidR="00096A7C" w:rsidRPr="008F087F">
        <w:rPr>
          <w:rFonts w:ascii="Trebuchet MS" w:hAnsi="Trebuchet MS" w:cs="Calibri"/>
          <w:szCs w:val="22"/>
        </w:rPr>
        <w:t>00/100</w:t>
      </w:r>
      <w:r w:rsidRPr="008F087F">
        <w:rPr>
          <w:rFonts w:ascii="Trebuchet MS" w:hAnsi="Trebuchet MS" w:cs="Calibri"/>
          <w:szCs w:val="22"/>
        </w:rPr>
        <w:t xml:space="preserve">) należy wnieść przelewem na konto prowadzone przez </w:t>
      </w:r>
      <w:r w:rsidR="00A54B47" w:rsidRPr="008F087F">
        <w:rPr>
          <w:rFonts w:ascii="Trebuchet MS" w:hAnsi="Trebuchet MS" w:cs="Calibri"/>
          <w:szCs w:val="22"/>
        </w:rPr>
        <w:t xml:space="preserve">PKO B.P. </w:t>
      </w:r>
      <w:r w:rsidR="00A54B47" w:rsidRPr="008F087F">
        <w:rPr>
          <w:rFonts w:ascii="Trebuchet MS" w:hAnsi="Trebuchet MS" w:cs="Calibri"/>
          <w:b/>
          <w:szCs w:val="22"/>
        </w:rPr>
        <w:t xml:space="preserve">nr 73 1020 2313 0000 3602 0574 0586 </w:t>
      </w:r>
      <w:r w:rsidR="00A54B47" w:rsidRPr="008F087F">
        <w:rPr>
          <w:rFonts w:ascii="Trebuchet MS" w:hAnsi="Trebuchet MS" w:cs="Calibri"/>
          <w:szCs w:val="22"/>
        </w:rPr>
        <w:t>do dnia</w:t>
      </w:r>
      <w:r w:rsidR="00F31122" w:rsidRPr="008F087F">
        <w:rPr>
          <w:rFonts w:ascii="Trebuchet MS" w:hAnsi="Trebuchet MS" w:cs="Calibri"/>
          <w:szCs w:val="22"/>
        </w:rPr>
        <w:t xml:space="preserve"> </w:t>
      </w:r>
      <w:r w:rsidR="001B224E" w:rsidRPr="001B224E">
        <w:rPr>
          <w:rFonts w:ascii="Trebuchet MS" w:hAnsi="Trebuchet MS" w:cs="Calibri"/>
          <w:b/>
          <w:szCs w:val="22"/>
        </w:rPr>
        <w:t>1</w:t>
      </w:r>
      <w:r w:rsidR="00E84D1D">
        <w:rPr>
          <w:rFonts w:ascii="Trebuchet MS" w:hAnsi="Trebuchet MS" w:cs="Calibri"/>
          <w:b/>
          <w:szCs w:val="22"/>
        </w:rPr>
        <w:t>3</w:t>
      </w:r>
      <w:r w:rsidR="004028D8" w:rsidRPr="008F087F">
        <w:rPr>
          <w:rFonts w:ascii="Trebuchet MS" w:hAnsi="Trebuchet MS" w:cs="Calibri"/>
          <w:b/>
          <w:szCs w:val="22"/>
        </w:rPr>
        <w:t xml:space="preserve"> </w:t>
      </w:r>
      <w:r w:rsidR="00044454">
        <w:rPr>
          <w:rFonts w:ascii="Trebuchet MS" w:hAnsi="Trebuchet MS" w:cs="Calibri"/>
          <w:b/>
          <w:szCs w:val="22"/>
        </w:rPr>
        <w:t>marca</w:t>
      </w:r>
      <w:r w:rsidR="00E84D1D">
        <w:rPr>
          <w:rFonts w:ascii="Trebuchet MS" w:hAnsi="Trebuchet MS" w:cs="Calibri"/>
          <w:b/>
          <w:szCs w:val="22"/>
        </w:rPr>
        <w:t xml:space="preserve"> </w:t>
      </w:r>
      <w:r w:rsidR="00A54B47" w:rsidRPr="008F087F">
        <w:rPr>
          <w:rFonts w:ascii="Trebuchet MS" w:hAnsi="Trebuchet MS" w:cs="Calibri"/>
          <w:b/>
          <w:szCs w:val="22"/>
        </w:rPr>
        <w:t>20</w:t>
      </w:r>
      <w:r w:rsidR="00096A7C" w:rsidRPr="008F087F">
        <w:rPr>
          <w:rFonts w:ascii="Trebuchet MS" w:hAnsi="Trebuchet MS" w:cs="Calibri"/>
          <w:b/>
          <w:szCs w:val="22"/>
        </w:rPr>
        <w:t>2</w:t>
      </w:r>
      <w:r w:rsidR="00E84D1D">
        <w:rPr>
          <w:rFonts w:ascii="Trebuchet MS" w:hAnsi="Trebuchet MS" w:cs="Calibri"/>
          <w:b/>
          <w:szCs w:val="22"/>
        </w:rPr>
        <w:t>3</w:t>
      </w:r>
      <w:r w:rsidR="00A54B47" w:rsidRPr="008F087F">
        <w:rPr>
          <w:rFonts w:ascii="Trebuchet MS" w:hAnsi="Trebuchet MS" w:cs="Calibri"/>
          <w:b/>
          <w:szCs w:val="22"/>
        </w:rPr>
        <w:t xml:space="preserve"> r. </w:t>
      </w:r>
      <w:r w:rsidR="00A54B47" w:rsidRPr="008F087F">
        <w:rPr>
          <w:rFonts w:ascii="Trebuchet MS" w:hAnsi="Trebuchet MS" w:cs="Calibri"/>
          <w:szCs w:val="22"/>
        </w:rPr>
        <w:t xml:space="preserve">(za datę wpłaty wadium przyjmuje się datę jego </w:t>
      </w:r>
      <w:r w:rsidR="0070690E" w:rsidRPr="008F087F">
        <w:rPr>
          <w:rFonts w:ascii="Trebuchet MS" w:hAnsi="Trebuchet MS" w:cs="Calibri"/>
          <w:szCs w:val="22"/>
        </w:rPr>
        <w:t xml:space="preserve">wpływu </w:t>
      </w:r>
      <w:r w:rsidR="00A54B47" w:rsidRPr="008F087F">
        <w:rPr>
          <w:rFonts w:ascii="Trebuchet MS" w:hAnsi="Trebuchet MS" w:cs="Calibri"/>
          <w:szCs w:val="22"/>
        </w:rPr>
        <w:t>na rachunek bankowy Urzędu Miejskiego) z dopiskiem</w:t>
      </w:r>
      <w:r w:rsidR="006E5198" w:rsidRPr="008F087F">
        <w:rPr>
          <w:rFonts w:ascii="Trebuchet MS" w:hAnsi="Trebuchet MS" w:cs="Calibri"/>
          <w:szCs w:val="22"/>
        </w:rPr>
        <w:t>:</w:t>
      </w:r>
      <w:r w:rsidR="00A54B47" w:rsidRPr="008F087F">
        <w:rPr>
          <w:rFonts w:ascii="Trebuchet MS" w:hAnsi="Trebuchet MS" w:cs="Calibri"/>
          <w:szCs w:val="22"/>
        </w:rPr>
        <w:t xml:space="preserve"> „</w:t>
      </w:r>
      <w:r w:rsidR="00B443A1" w:rsidRPr="008F087F">
        <w:rPr>
          <w:rFonts w:ascii="Trebuchet MS" w:hAnsi="Trebuchet MS" w:cs="Calibri"/>
          <w:szCs w:val="22"/>
          <w:u w:val="single"/>
        </w:rPr>
        <w:t>MK</w:t>
      </w:r>
      <w:r w:rsidR="00A54B47" w:rsidRPr="008F087F">
        <w:rPr>
          <w:rFonts w:ascii="Trebuchet MS" w:hAnsi="Trebuchet MS" w:cs="Calibri"/>
          <w:szCs w:val="22"/>
          <w:u w:val="single"/>
        </w:rPr>
        <w:t>/20</w:t>
      </w:r>
      <w:r w:rsidR="00096A7C" w:rsidRPr="008F087F">
        <w:rPr>
          <w:rFonts w:ascii="Trebuchet MS" w:hAnsi="Trebuchet MS" w:cs="Calibri"/>
          <w:szCs w:val="22"/>
          <w:u w:val="single"/>
        </w:rPr>
        <w:t>20</w:t>
      </w:r>
      <w:r w:rsidR="00A54B47" w:rsidRPr="008F087F">
        <w:rPr>
          <w:rFonts w:ascii="Trebuchet MS" w:hAnsi="Trebuchet MS" w:cs="Calibri"/>
          <w:szCs w:val="22"/>
          <w:u w:val="single"/>
        </w:rPr>
        <w:t xml:space="preserve">/wadium do przetargu </w:t>
      </w:r>
      <w:r w:rsidR="00C2547C">
        <w:rPr>
          <w:rFonts w:ascii="Trebuchet MS" w:hAnsi="Trebuchet MS" w:cs="Calibri"/>
          <w:szCs w:val="22"/>
          <w:u w:val="single"/>
        </w:rPr>
        <w:t>ul. Bukowego 17</w:t>
      </w:r>
      <w:r w:rsidR="00A54B47" w:rsidRPr="008F087F">
        <w:rPr>
          <w:rFonts w:ascii="Trebuchet MS" w:hAnsi="Trebuchet MS" w:cs="Calibri"/>
          <w:szCs w:val="22"/>
        </w:rPr>
        <w:t>”.</w:t>
      </w:r>
    </w:p>
    <w:p w:rsidR="00C2547C" w:rsidRPr="008F087F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CD602C" w:rsidRDefault="00E7513A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C2547C">
        <w:rPr>
          <w:rFonts w:ascii="Trebuchet MS" w:hAnsi="Trebuchet MS" w:cs="Calibri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C2547C">
        <w:rPr>
          <w:rFonts w:ascii="Trebuchet MS" w:hAnsi="Trebuchet MS" w:cs="Calibri"/>
          <w:szCs w:val="22"/>
        </w:rPr>
        <w:t xml:space="preserve"> do pełnych dziesiątek złotych.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7513A" w:rsidRPr="00C2547C" w:rsidRDefault="00E7513A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C2547C">
        <w:rPr>
          <w:rFonts w:ascii="Trebuchet MS" w:hAnsi="Trebuchet MS" w:cs="Calibri"/>
          <w:szCs w:val="22"/>
        </w:rPr>
        <w:t>W przetargu mo</w:t>
      </w:r>
      <w:r w:rsidR="00E84D1D">
        <w:rPr>
          <w:rFonts w:ascii="Trebuchet MS" w:hAnsi="Trebuchet MS" w:cs="Calibri"/>
          <w:szCs w:val="22"/>
        </w:rPr>
        <w:t xml:space="preserve">że </w:t>
      </w:r>
      <w:r w:rsidRPr="00C2547C">
        <w:rPr>
          <w:rFonts w:ascii="Trebuchet MS" w:hAnsi="Trebuchet MS" w:cs="Calibri"/>
          <w:szCs w:val="22"/>
        </w:rPr>
        <w:t xml:space="preserve">brać udział </w:t>
      </w:r>
      <w:r w:rsidR="00E84D1D">
        <w:rPr>
          <w:rFonts w:ascii="Trebuchet MS" w:hAnsi="Trebuchet MS" w:cs="Calibri"/>
          <w:szCs w:val="22"/>
        </w:rPr>
        <w:t xml:space="preserve">każdy, kto posiada zdolność prawną i zdolność do czynności prawnych, </w:t>
      </w:r>
      <w:r w:rsidRPr="00C2547C">
        <w:rPr>
          <w:rFonts w:ascii="Trebuchet MS" w:hAnsi="Trebuchet MS" w:cs="Calibri"/>
          <w:szCs w:val="22"/>
        </w:rPr>
        <w:t>jeżeli wpłac</w:t>
      </w:r>
      <w:r w:rsidR="00E84D1D">
        <w:rPr>
          <w:rFonts w:ascii="Trebuchet MS" w:hAnsi="Trebuchet MS" w:cs="Calibri"/>
          <w:szCs w:val="22"/>
        </w:rPr>
        <w:t>i</w:t>
      </w:r>
      <w:r w:rsidRPr="00C2547C">
        <w:rPr>
          <w:rFonts w:ascii="Trebuchet MS" w:hAnsi="Trebuchet MS" w:cs="Calibri"/>
          <w:szCs w:val="22"/>
        </w:rPr>
        <w:t xml:space="preserve"> wadium w określonej wysokości i w wyznaczonym terminie oraz przedłoż</w:t>
      </w:r>
      <w:r w:rsidR="00E84D1D">
        <w:rPr>
          <w:rFonts w:ascii="Trebuchet MS" w:hAnsi="Trebuchet MS" w:cs="Calibri"/>
          <w:szCs w:val="22"/>
        </w:rPr>
        <w:t>y</w:t>
      </w:r>
      <w:r w:rsidRPr="00C2547C">
        <w:rPr>
          <w:rFonts w:ascii="Trebuchet MS" w:hAnsi="Trebuchet MS" w:cs="Calibri"/>
          <w:szCs w:val="22"/>
        </w:rPr>
        <w:t xml:space="preserve"> komisji przetargowej najpóźniej w dniu przetargu:</w:t>
      </w:r>
    </w:p>
    <w:p w:rsidR="00CD602C" w:rsidRPr="00C2547C" w:rsidRDefault="007222F6" w:rsidP="00C2547C">
      <w:pPr>
        <w:pStyle w:val="Akapitzlist"/>
        <w:numPr>
          <w:ilvl w:val="1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Pisemne zgłoszenie uczestnictwa w przetargu zawierające dane osobowe: imiona, nazwisko, imiona rodziców, serię i nr dowodu osobistego, PESEL wraz z</w:t>
      </w:r>
      <w:r w:rsidR="007256D8" w:rsidRPr="00C2547C">
        <w:rPr>
          <w:rFonts w:ascii="Trebuchet MS" w:hAnsi="Trebuchet MS" w:cstheme="minorHAnsi"/>
          <w:szCs w:val="22"/>
        </w:rPr>
        <w:t> </w:t>
      </w:r>
      <w:r w:rsidRPr="00C2547C">
        <w:rPr>
          <w:rFonts w:ascii="Trebuchet MS" w:hAnsi="Trebuchet MS" w:cstheme="minorHAnsi"/>
          <w:szCs w:val="22"/>
        </w:rPr>
        <w:t xml:space="preserve">oświadczeniami o treści: </w:t>
      </w:r>
    </w:p>
    <w:p w:rsidR="00CD602C" w:rsidRPr="00C2547C" w:rsidRDefault="007222F6" w:rsidP="00C2547C">
      <w:pPr>
        <w:pStyle w:val="Akapitzlist"/>
        <w:numPr>
          <w:ilvl w:val="3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C2547C" w:rsidRDefault="007222F6" w:rsidP="00C2547C">
      <w:pPr>
        <w:pStyle w:val="Akapitzlist"/>
        <w:numPr>
          <w:ilvl w:val="3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„Zapoznałem/</w:t>
      </w:r>
      <w:proofErr w:type="spellStart"/>
      <w:r w:rsidRPr="00C2547C">
        <w:rPr>
          <w:rFonts w:ascii="Trebuchet MS" w:hAnsi="Trebuchet MS" w:cstheme="minorHAnsi"/>
          <w:szCs w:val="22"/>
        </w:rPr>
        <w:t>am</w:t>
      </w:r>
      <w:proofErr w:type="spellEnd"/>
      <w:r w:rsidRPr="00C2547C">
        <w:rPr>
          <w:rFonts w:ascii="Trebuchet MS" w:hAnsi="Trebuchet MS" w:cstheme="minorHAnsi"/>
          <w:szCs w:val="22"/>
        </w:rPr>
        <w:t xml:space="preserve">  się ze stanem prawnym i technicznym nieruchomości”,</w:t>
      </w:r>
    </w:p>
    <w:p w:rsidR="00CD602C" w:rsidRPr="00C2547C" w:rsidRDefault="007222F6" w:rsidP="00C2547C">
      <w:pPr>
        <w:pStyle w:val="Akapitzlist"/>
        <w:numPr>
          <w:ilvl w:val="3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„W przypadku potrzeby wznowienia granic nieruchomości zobowiązuję się do zlecenia wykonania tej czynności na własny koszt”.</w:t>
      </w:r>
    </w:p>
    <w:p w:rsidR="007256D8" w:rsidRPr="00C2547C" w:rsidRDefault="007256D8" w:rsidP="00C2547C">
      <w:p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 xml:space="preserve">Oświadczenie można pobrać pod poniższym adresem internetowym: </w:t>
      </w:r>
    </w:p>
    <w:p w:rsidR="007256D8" w:rsidRPr="00C2547C" w:rsidRDefault="007256D8" w:rsidP="00C2547C">
      <w:p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https://www.bip.swietochlowice.pl/res/serwisy/pliki/26265151?version=1.0</w:t>
      </w:r>
    </w:p>
    <w:p w:rsidR="001C4315" w:rsidRPr="00DA241F" w:rsidRDefault="00CD602C" w:rsidP="001C4315">
      <w:pPr>
        <w:pStyle w:val="Akapitzlist"/>
        <w:numPr>
          <w:ilvl w:val="1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="Calibri"/>
          <w:szCs w:val="22"/>
        </w:rPr>
        <w:t>D</w:t>
      </w:r>
      <w:r w:rsidR="00E7513A" w:rsidRPr="00C2547C">
        <w:rPr>
          <w:rFonts w:ascii="Trebuchet MS" w:hAnsi="Trebuchet MS" w:cs="Calibri"/>
          <w:szCs w:val="22"/>
        </w:rPr>
        <w:t xml:space="preserve">owód tożsamości, a w przypadku podmiotów </w:t>
      </w:r>
      <w:r w:rsidR="00902930" w:rsidRPr="00C2547C">
        <w:rPr>
          <w:rFonts w:ascii="Trebuchet MS" w:hAnsi="Trebuchet MS" w:cs="Calibri"/>
          <w:szCs w:val="22"/>
        </w:rPr>
        <w:t xml:space="preserve">gospodarczych – </w:t>
      </w:r>
      <w:r w:rsidRPr="00C2547C">
        <w:rPr>
          <w:rFonts w:ascii="Trebuchet MS" w:hAnsi="Trebuchet MS" w:cstheme="minorHAnsi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CD602C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lastRenderedPageBreak/>
        <w:t xml:space="preserve">Cudzoziemcy mogą uczestniczyć w przetargu na </w:t>
      </w:r>
      <w:r w:rsidR="00B27086" w:rsidRPr="00C2547C">
        <w:rPr>
          <w:rFonts w:ascii="Trebuchet MS" w:hAnsi="Trebuchet MS" w:cstheme="minorHAnsi"/>
          <w:szCs w:val="22"/>
        </w:rPr>
        <w:t xml:space="preserve">zasadach określonych w ustawie </w:t>
      </w:r>
      <w:r w:rsidRPr="00C2547C">
        <w:rPr>
          <w:rFonts w:ascii="Trebuchet MS" w:hAnsi="Trebuchet MS" w:cstheme="minorHAnsi"/>
          <w:szCs w:val="22"/>
        </w:rPr>
        <w:t xml:space="preserve">z dnia 24 marca 1920 r. o nabywaniu nieruchomości przez </w:t>
      </w:r>
      <w:r w:rsidR="00B27086" w:rsidRPr="00C2547C">
        <w:rPr>
          <w:rFonts w:ascii="Trebuchet MS" w:hAnsi="Trebuchet MS" w:cstheme="minorHAnsi"/>
          <w:szCs w:val="22"/>
        </w:rPr>
        <w:t xml:space="preserve">cudzoziemców (Dz. U. z 2017 r. </w:t>
      </w:r>
      <w:r w:rsidRPr="00C2547C">
        <w:rPr>
          <w:rFonts w:ascii="Trebuchet MS" w:hAnsi="Trebuchet MS" w:cstheme="minorHAnsi"/>
          <w:szCs w:val="22"/>
        </w:rPr>
        <w:t>poz. 2278).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224E" w:rsidRDefault="00CD602C" w:rsidP="001B224E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Wadium wpłacone przez uczestnika przetargu, któr</w:t>
      </w:r>
      <w:r w:rsidR="00B27086" w:rsidRPr="00C2547C">
        <w:rPr>
          <w:rFonts w:ascii="Trebuchet MS" w:hAnsi="Trebuchet MS" w:cstheme="minorHAnsi"/>
          <w:szCs w:val="22"/>
        </w:rPr>
        <w:t xml:space="preserve">y przetarg wygrał, zalicza się </w:t>
      </w:r>
      <w:r w:rsidRPr="00C2547C">
        <w:rPr>
          <w:rFonts w:ascii="Trebuchet MS" w:hAnsi="Trebuchet MS" w:cstheme="minorHAnsi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1B224E" w:rsidRDefault="001B224E" w:rsidP="001B224E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1B224E" w:rsidRDefault="00CD602C" w:rsidP="001B224E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1B224E">
        <w:rPr>
          <w:rFonts w:ascii="Trebuchet MS" w:hAnsi="Trebuchet MS" w:cstheme="minorHAnsi"/>
          <w:szCs w:val="22"/>
        </w:rPr>
        <w:t>Osoba, która wygrała przetarg jest zobowiązana, prze</w:t>
      </w:r>
      <w:r w:rsidR="00B27086" w:rsidRPr="001B224E">
        <w:rPr>
          <w:rFonts w:ascii="Trebuchet MS" w:hAnsi="Trebuchet MS" w:cstheme="minorHAnsi"/>
          <w:szCs w:val="22"/>
        </w:rPr>
        <w:t xml:space="preserve">d zawarciem aktu notarialnego, </w:t>
      </w:r>
      <w:r w:rsidRPr="001B224E">
        <w:rPr>
          <w:rFonts w:ascii="Trebuchet MS" w:hAnsi="Trebuchet MS" w:cstheme="minorHAnsi"/>
          <w:szCs w:val="22"/>
        </w:rPr>
        <w:t xml:space="preserve">do wpłaty przelewem na </w:t>
      </w:r>
      <w:r w:rsidR="00A253EA" w:rsidRPr="001B224E">
        <w:rPr>
          <w:rFonts w:ascii="Trebuchet MS" w:hAnsi="Trebuchet MS" w:cstheme="minorHAnsi"/>
          <w:szCs w:val="22"/>
        </w:rPr>
        <w:t xml:space="preserve">rachunek bankowy </w:t>
      </w:r>
      <w:r w:rsidRPr="001B224E">
        <w:rPr>
          <w:rFonts w:ascii="Trebuchet MS" w:hAnsi="Trebuchet MS" w:cstheme="minorHAnsi"/>
          <w:szCs w:val="22"/>
        </w:rPr>
        <w:t xml:space="preserve">Urzędu Miejskiego w Świętochłowicach </w:t>
      </w:r>
      <w:r w:rsidR="00A253EA" w:rsidRPr="001B224E">
        <w:rPr>
          <w:rFonts w:ascii="Trebuchet MS" w:hAnsi="Trebuchet MS" w:cstheme="minorHAnsi"/>
          <w:szCs w:val="22"/>
        </w:rPr>
        <w:t xml:space="preserve">prowadzony przez </w:t>
      </w:r>
      <w:r w:rsidRPr="001B224E">
        <w:rPr>
          <w:rFonts w:ascii="Trebuchet MS" w:hAnsi="Trebuchet MS" w:cstheme="minorHAnsi"/>
          <w:szCs w:val="22"/>
        </w:rPr>
        <w:t xml:space="preserve">PKO BP SA </w:t>
      </w:r>
      <w:r w:rsidRPr="001B224E">
        <w:rPr>
          <w:rFonts w:ascii="Trebuchet MS" w:hAnsi="Trebuchet MS" w:cstheme="minorHAnsi"/>
          <w:b/>
          <w:szCs w:val="22"/>
        </w:rPr>
        <w:t>nr 70 1020 2313 0000 3202 0574 0545 wpłaty</w:t>
      </w:r>
      <w:r w:rsidRPr="001B224E">
        <w:rPr>
          <w:rFonts w:ascii="Trebuchet MS" w:hAnsi="Trebuchet MS" w:cstheme="minorHAnsi"/>
          <w:szCs w:val="22"/>
        </w:rPr>
        <w:t xml:space="preserve"> ceny nabycia prawa w</w:t>
      </w:r>
      <w:r w:rsidR="00B27086" w:rsidRPr="001B224E">
        <w:rPr>
          <w:rFonts w:ascii="Trebuchet MS" w:hAnsi="Trebuchet MS" w:cstheme="minorHAnsi"/>
          <w:szCs w:val="22"/>
        </w:rPr>
        <w:t xml:space="preserve">łasności nieruchomości. Miejsce </w:t>
      </w:r>
      <w:r w:rsidRPr="001B224E">
        <w:rPr>
          <w:rFonts w:ascii="Trebuchet MS" w:hAnsi="Trebuchet MS" w:cstheme="minorHAnsi"/>
          <w:szCs w:val="22"/>
        </w:rPr>
        <w:t>i termin zawarcia umowy zostaną podane w pis</w:t>
      </w:r>
      <w:r w:rsidR="00B27086" w:rsidRPr="001B224E">
        <w:rPr>
          <w:rFonts w:ascii="Trebuchet MS" w:hAnsi="Trebuchet MS" w:cstheme="minorHAnsi"/>
          <w:szCs w:val="22"/>
        </w:rPr>
        <w:t xml:space="preserve">emnym zawiadomieniu najpóźniej </w:t>
      </w:r>
      <w:r w:rsidRPr="001B224E">
        <w:rPr>
          <w:rFonts w:ascii="Trebuchet MS" w:hAnsi="Trebuchet MS" w:cstheme="minorHAnsi"/>
          <w:szCs w:val="22"/>
        </w:rPr>
        <w:t xml:space="preserve">w ciągu </w:t>
      </w:r>
      <w:r w:rsidR="00A253EA" w:rsidRPr="001B224E">
        <w:rPr>
          <w:rFonts w:ascii="Trebuchet MS" w:hAnsi="Trebuchet MS" w:cstheme="minorHAnsi"/>
          <w:szCs w:val="22"/>
        </w:rPr>
        <w:t>21</w:t>
      </w:r>
      <w:r w:rsidRPr="001B224E">
        <w:rPr>
          <w:rFonts w:ascii="Trebuchet MS" w:hAnsi="Trebuchet MS" w:cstheme="minorHAnsi"/>
          <w:szCs w:val="22"/>
        </w:rPr>
        <w:t xml:space="preserve"> dni od dnia rozstrzygnięcia przetargu.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b/>
          <w:szCs w:val="22"/>
        </w:rPr>
        <w:t>Wadium nie podlega zwrotowi</w:t>
      </w:r>
      <w:r w:rsidRPr="00C2547C">
        <w:rPr>
          <w:rFonts w:ascii="Trebuchet MS" w:hAnsi="Trebuchet MS" w:cstheme="minorHAnsi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</w:t>
      </w:r>
      <w:r w:rsidR="007256D8" w:rsidRPr="00C2547C">
        <w:rPr>
          <w:rFonts w:ascii="Trebuchet MS" w:hAnsi="Trebuchet MS" w:cstheme="minorHAnsi"/>
          <w:szCs w:val="22"/>
        </w:rPr>
        <w:t> </w:t>
      </w:r>
      <w:r w:rsidRPr="00C2547C">
        <w:rPr>
          <w:rFonts w:ascii="Trebuchet MS" w:hAnsi="Trebuchet MS" w:cstheme="minorHAnsi"/>
          <w:szCs w:val="22"/>
        </w:rPr>
        <w:t xml:space="preserve">którym mowa w pkt </w:t>
      </w:r>
      <w:r w:rsidR="00D524BA" w:rsidRPr="00C2547C">
        <w:rPr>
          <w:rFonts w:ascii="Trebuchet MS" w:hAnsi="Trebuchet MS" w:cstheme="minorHAnsi"/>
          <w:szCs w:val="22"/>
        </w:rPr>
        <w:t xml:space="preserve">poprzedzającym </w:t>
      </w:r>
      <w:r w:rsidRPr="00C2547C">
        <w:rPr>
          <w:rFonts w:ascii="Trebuchet MS" w:hAnsi="Trebuchet MS" w:cstheme="minorHAnsi"/>
          <w:szCs w:val="22"/>
        </w:rPr>
        <w:t>niniejszego ogłoszenia. W takim przypadku organizator przetargu może odstąpić od zawarcia umowy.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Koszty sporządzenia umowy notarialnej oraz opłaty sądow</w:t>
      </w:r>
      <w:r w:rsidR="007256D8" w:rsidRPr="00C2547C">
        <w:rPr>
          <w:rFonts w:ascii="Trebuchet MS" w:hAnsi="Trebuchet MS" w:cstheme="minorHAnsi"/>
          <w:szCs w:val="22"/>
        </w:rPr>
        <w:t xml:space="preserve">e związane z dokonaniem wpisów </w:t>
      </w:r>
      <w:r w:rsidRPr="00C2547C">
        <w:rPr>
          <w:rFonts w:ascii="Trebuchet MS" w:hAnsi="Trebuchet MS" w:cstheme="minorHAnsi"/>
          <w:szCs w:val="22"/>
        </w:rPr>
        <w:t>w</w:t>
      </w:r>
      <w:r w:rsidR="00C2547C">
        <w:rPr>
          <w:rFonts w:ascii="Trebuchet MS" w:hAnsi="Trebuchet MS" w:cstheme="minorHAnsi"/>
          <w:szCs w:val="22"/>
        </w:rPr>
        <w:t> </w:t>
      </w:r>
      <w:r w:rsidRPr="00C2547C">
        <w:rPr>
          <w:rFonts w:ascii="Trebuchet MS" w:hAnsi="Trebuchet MS" w:cstheme="minorHAnsi"/>
          <w:szCs w:val="22"/>
        </w:rPr>
        <w:t>księgach wieczystych ponosi nabywca.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 xml:space="preserve">Nabywca przejmuje nieruchomość w stanie istniejącym, na </w:t>
      </w:r>
      <w:r w:rsidR="007256D8" w:rsidRPr="00C2547C">
        <w:rPr>
          <w:rFonts w:ascii="Trebuchet MS" w:hAnsi="Trebuchet MS" w:cstheme="minorHAnsi"/>
          <w:szCs w:val="22"/>
        </w:rPr>
        <w:t xml:space="preserve">zasadach określonych w ustawie </w:t>
      </w:r>
      <w:r w:rsidRPr="00C2547C">
        <w:rPr>
          <w:rFonts w:ascii="Trebuchet MS" w:hAnsi="Trebuchet MS" w:cstheme="minorHAnsi"/>
          <w:szCs w:val="22"/>
        </w:rPr>
        <w:t>z dnia 21 sierpnia 1997 r. o gospodarce nieruchomościami  (Dz. U. z 20</w:t>
      </w:r>
      <w:r w:rsidR="00B27086" w:rsidRPr="00C2547C">
        <w:rPr>
          <w:rFonts w:ascii="Trebuchet MS" w:hAnsi="Trebuchet MS" w:cstheme="minorHAnsi"/>
          <w:szCs w:val="22"/>
        </w:rPr>
        <w:t>2</w:t>
      </w:r>
      <w:r w:rsidR="001B224E">
        <w:rPr>
          <w:rFonts w:ascii="Trebuchet MS" w:hAnsi="Trebuchet MS" w:cstheme="minorHAnsi"/>
          <w:szCs w:val="22"/>
        </w:rPr>
        <w:t>1</w:t>
      </w:r>
      <w:r w:rsidR="00B27086" w:rsidRPr="00C2547C">
        <w:rPr>
          <w:rFonts w:ascii="Trebuchet MS" w:hAnsi="Trebuchet MS" w:cstheme="minorHAnsi"/>
          <w:szCs w:val="22"/>
        </w:rPr>
        <w:t xml:space="preserve"> r., poz. 1</w:t>
      </w:r>
      <w:r w:rsidR="001B224E">
        <w:rPr>
          <w:rFonts w:ascii="Trebuchet MS" w:hAnsi="Trebuchet MS" w:cstheme="minorHAnsi"/>
          <w:szCs w:val="22"/>
        </w:rPr>
        <w:t>899</w:t>
      </w:r>
      <w:r w:rsidR="00DB0CED" w:rsidRPr="00C2547C">
        <w:rPr>
          <w:rFonts w:ascii="Trebuchet MS" w:hAnsi="Trebuchet MS" w:cstheme="minorHAnsi"/>
          <w:szCs w:val="22"/>
        </w:rPr>
        <w:t xml:space="preserve"> z późn. zm.</w:t>
      </w:r>
      <w:r w:rsidR="00B27086" w:rsidRPr="00C2547C">
        <w:rPr>
          <w:rFonts w:ascii="Trebuchet MS" w:hAnsi="Trebuchet MS" w:cstheme="minorHAnsi"/>
          <w:szCs w:val="22"/>
        </w:rPr>
        <w:t>)</w:t>
      </w:r>
      <w:r w:rsidRPr="00C2547C">
        <w:rPr>
          <w:rFonts w:ascii="Trebuchet MS" w:hAnsi="Trebuchet MS" w:cstheme="minorHAnsi"/>
          <w:szCs w:val="22"/>
        </w:rPr>
        <w:t>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 xml:space="preserve">Prezydent Miasta Świętochłowice zastrzega sobie prawo odwołania przetargu z ważnych powodów. 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 xml:space="preserve">Ogłoszenie niniejsze podlega publikacji w </w:t>
      </w:r>
      <w:r w:rsidR="00C2547C">
        <w:rPr>
          <w:rFonts w:ascii="Trebuchet MS" w:hAnsi="Trebuchet MS" w:cstheme="minorHAnsi"/>
          <w:szCs w:val="22"/>
        </w:rPr>
        <w:t>Monitorze Urzędowym</w:t>
      </w:r>
      <w:r w:rsidRPr="00C2547C">
        <w:rPr>
          <w:rFonts w:ascii="Trebuchet MS" w:hAnsi="Trebuchet MS" w:cstheme="minorHAnsi"/>
          <w:szCs w:val="22"/>
        </w:rPr>
        <w:t>, w Biuletynie Informacji Publicznej oraz zostało wywieszone na tablicy ogłoszeń w siedzibie Urzędu Miejskiego w</w:t>
      </w:r>
      <w:r w:rsidR="001C4315">
        <w:rPr>
          <w:rFonts w:ascii="Trebuchet MS" w:hAnsi="Trebuchet MS" w:cstheme="minorHAnsi"/>
          <w:szCs w:val="22"/>
        </w:rPr>
        <w:t> </w:t>
      </w:r>
      <w:r w:rsidRPr="00C2547C">
        <w:rPr>
          <w:rFonts w:ascii="Trebuchet MS" w:hAnsi="Trebuchet MS" w:cstheme="minorHAnsi"/>
          <w:szCs w:val="22"/>
        </w:rPr>
        <w:t>Świętochłowicach przy ul. Katowickiej 54.</w:t>
      </w:r>
    </w:p>
    <w:p w:rsidR="00C2547C" w:rsidRPr="00C2547C" w:rsidRDefault="00C2547C" w:rsidP="00C2547C">
      <w:pPr>
        <w:pStyle w:val="Akapitzlist"/>
        <w:spacing w:line="360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C2547C" w:rsidRDefault="00CD602C" w:rsidP="00C2547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rebuchet MS" w:hAnsi="Trebuchet MS" w:cstheme="minorHAnsi"/>
          <w:szCs w:val="22"/>
        </w:rPr>
      </w:pPr>
      <w:r w:rsidRPr="00C2547C">
        <w:rPr>
          <w:rFonts w:ascii="Trebuchet MS" w:hAnsi="Trebuchet MS" w:cstheme="minorHAnsi"/>
          <w:szCs w:val="22"/>
        </w:rPr>
        <w:t>Dodatkowe informacje można uzyska</w:t>
      </w:r>
      <w:r w:rsidR="007256D8" w:rsidRPr="00C2547C">
        <w:rPr>
          <w:rFonts w:ascii="Trebuchet MS" w:hAnsi="Trebuchet MS" w:cstheme="minorHAnsi"/>
          <w:szCs w:val="22"/>
        </w:rPr>
        <w:t xml:space="preserve">ć w Wydziale Mienia Komunalnego </w:t>
      </w:r>
      <w:r w:rsidRPr="00C2547C">
        <w:rPr>
          <w:rFonts w:ascii="Trebuchet MS" w:hAnsi="Trebuchet MS" w:cstheme="minorHAnsi"/>
          <w:szCs w:val="22"/>
        </w:rPr>
        <w:t>Urzędu Miejskiego w</w:t>
      </w:r>
      <w:r w:rsidR="00C2547C">
        <w:rPr>
          <w:rFonts w:ascii="Trebuchet MS" w:hAnsi="Trebuchet MS" w:cstheme="minorHAnsi"/>
          <w:szCs w:val="22"/>
        </w:rPr>
        <w:t> </w:t>
      </w:r>
      <w:r w:rsidRPr="00C2547C">
        <w:rPr>
          <w:rFonts w:ascii="Trebuchet MS" w:hAnsi="Trebuchet MS" w:cstheme="minorHAnsi"/>
          <w:szCs w:val="22"/>
        </w:rPr>
        <w:t>Świętochłowicach</w:t>
      </w:r>
      <w:r w:rsidR="00B27086" w:rsidRPr="00C2547C">
        <w:rPr>
          <w:rFonts w:ascii="Trebuchet MS" w:hAnsi="Trebuchet MS" w:cstheme="minorHAnsi"/>
          <w:szCs w:val="22"/>
        </w:rPr>
        <w:t>, pokój nr 118, tel. 32 3491-932</w:t>
      </w:r>
      <w:r w:rsidRPr="00C2547C">
        <w:rPr>
          <w:rFonts w:ascii="Trebuchet MS" w:hAnsi="Trebuchet MS" w:cstheme="minorHAnsi"/>
          <w:szCs w:val="22"/>
        </w:rPr>
        <w:t>.</w:t>
      </w:r>
    </w:p>
    <w:p w:rsidR="00CD602C" w:rsidRDefault="00CD602C" w:rsidP="00027D5C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</w:p>
    <w:p w:rsidR="00B03B9C" w:rsidRDefault="00B03B9C" w:rsidP="00027D5C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bookmarkStart w:id="0" w:name="_GoBack"/>
      <w:bookmarkEnd w:id="0"/>
    </w:p>
    <w:p w:rsidR="00B03B9C" w:rsidRPr="00C32F77" w:rsidRDefault="00B03B9C" w:rsidP="00B03B9C">
      <w:pPr>
        <w:ind w:left="4820"/>
        <w:jc w:val="center"/>
        <w:rPr>
          <w:rFonts w:ascii="Trebuchet MS" w:hAnsi="Trebuchet MS" w:cstheme="minorHAnsi"/>
          <w:b/>
          <w:color w:val="FF0000"/>
        </w:rPr>
      </w:pPr>
      <w:r w:rsidRPr="00C32F77">
        <w:rPr>
          <w:rFonts w:ascii="Trebuchet MS" w:hAnsi="Trebuchet MS" w:cstheme="minorHAnsi"/>
          <w:b/>
          <w:color w:val="FF0000"/>
        </w:rPr>
        <w:t>Z up. Prezydenta Miasta Świętochłowice</w:t>
      </w:r>
    </w:p>
    <w:p w:rsidR="00B03B9C" w:rsidRPr="00C32F77" w:rsidRDefault="00B03B9C" w:rsidP="00B03B9C">
      <w:pPr>
        <w:ind w:left="4820"/>
        <w:jc w:val="center"/>
        <w:rPr>
          <w:rFonts w:ascii="Trebuchet MS" w:hAnsi="Trebuchet MS" w:cstheme="minorHAnsi"/>
          <w:b/>
          <w:color w:val="FF0000"/>
        </w:rPr>
      </w:pPr>
      <w:r w:rsidRPr="00C32F77">
        <w:rPr>
          <w:rFonts w:ascii="Trebuchet MS" w:hAnsi="Trebuchet MS" w:cstheme="minorHAnsi"/>
          <w:b/>
          <w:color w:val="FF0000"/>
        </w:rPr>
        <w:t>I Z-ca Prezydenta Miasta</w:t>
      </w:r>
    </w:p>
    <w:p w:rsidR="00B03B9C" w:rsidRPr="00C32F77" w:rsidRDefault="00B03B9C" w:rsidP="00B03B9C">
      <w:pPr>
        <w:ind w:left="4820"/>
        <w:jc w:val="center"/>
        <w:rPr>
          <w:rFonts w:ascii="Trebuchet MS" w:hAnsi="Trebuchet MS" w:cstheme="minorHAnsi"/>
          <w:b/>
          <w:color w:val="FF0000"/>
        </w:rPr>
      </w:pPr>
    </w:p>
    <w:p w:rsidR="00B03B9C" w:rsidRPr="00C32F77" w:rsidRDefault="00B03B9C" w:rsidP="00B03B9C">
      <w:pPr>
        <w:ind w:left="4820"/>
        <w:jc w:val="center"/>
        <w:rPr>
          <w:rFonts w:ascii="Trebuchet MS" w:hAnsi="Trebuchet MS" w:cstheme="minorHAnsi"/>
          <w:b/>
          <w:color w:val="FF0000"/>
        </w:rPr>
      </w:pPr>
      <w:r w:rsidRPr="00C32F77">
        <w:rPr>
          <w:rFonts w:ascii="Trebuchet MS" w:hAnsi="Trebuchet MS" w:cstheme="minorHAnsi"/>
          <w:b/>
          <w:color w:val="FF0000"/>
        </w:rPr>
        <w:t>/-/ Sławomir Pośpiech</w:t>
      </w:r>
    </w:p>
    <w:p w:rsidR="00B03B9C" w:rsidRDefault="00B03B9C" w:rsidP="00B03B9C">
      <w:pPr>
        <w:rPr>
          <w:rFonts w:ascii="Trebuchet MS" w:hAnsi="Trebuchet MS" w:cstheme="minorHAnsi"/>
        </w:rPr>
      </w:pPr>
    </w:p>
    <w:p w:rsidR="00E84D1D" w:rsidRPr="004F3F0E" w:rsidRDefault="00E84D1D" w:rsidP="00027D5C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</w:p>
    <w:sectPr w:rsidR="00E84D1D" w:rsidRPr="004F3F0E" w:rsidSect="00BB15D9">
      <w:headerReference w:type="first" r:id="rId10"/>
      <w:pgSz w:w="11906" w:h="16838"/>
      <w:pgMar w:top="1276" w:right="1417" w:bottom="709" w:left="1418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5409AF" w:rsidRDefault="007F1238" w:rsidP="00241BF6">
    <w:pPr>
      <w:pStyle w:val="Nagwek"/>
      <w:tabs>
        <w:tab w:val="clear" w:pos="4536"/>
        <w:tab w:val="clear" w:pos="9072"/>
      </w:tabs>
      <w:ind w:left="3261"/>
      <w:rPr>
        <w:rFonts w:ascii="Trebuchet MS" w:hAnsi="Trebuchet MS"/>
        <w:b/>
        <w:color w:val="FF0000"/>
        <w:sz w:val="18"/>
      </w:rPr>
    </w:pPr>
    <w:r w:rsidRPr="005409AF">
      <w:rPr>
        <w:rFonts w:ascii="Trebuchet MS" w:hAnsi="Trebuchet MS"/>
        <w:b/>
        <w:color w:val="FF0000"/>
        <w:sz w:val="18"/>
      </w:rPr>
      <w:t>Wywieszono na tablicy urzędowej</w:t>
    </w:r>
    <w:r w:rsidR="00BB15D9" w:rsidRPr="005409AF">
      <w:rPr>
        <w:rFonts w:ascii="Trebuchet MS" w:hAnsi="Trebuchet MS"/>
        <w:b/>
        <w:color w:val="FF0000"/>
        <w:sz w:val="18"/>
      </w:rPr>
      <w:t xml:space="preserve">: </w:t>
    </w:r>
    <w:r w:rsidR="00BB15D9" w:rsidRPr="005409AF">
      <w:rPr>
        <w:rFonts w:ascii="Trebuchet MS" w:hAnsi="Trebuchet MS"/>
        <w:b/>
        <w:color w:val="FF0000"/>
        <w:sz w:val="18"/>
      </w:rPr>
      <w:tab/>
    </w:r>
    <w:r w:rsidR="00B03B9C">
      <w:rPr>
        <w:rFonts w:ascii="Trebuchet MS" w:hAnsi="Trebuchet MS"/>
        <w:b/>
        <w:color w:val="FF0000"/>
        <w:sz w:val="18"/>
      </w:rPr>
      <w:t>16</w:t>
    </w:r>
    <w:r w:rsidR="00C47208">
      <w:rPr>
        <w:rFonts w:ascii="Trebuchet MS" w:hAnsi="Trebuchet MS"/>
        <w:b/>
        <w:color w:val="FF0000"/>
        <w:sz w:val="18"/>
      </w:rPr>
      <w:t xml:space="preserve"> stycznia </w:t>
    </w:r>
    <w:r w:rsidRPr="005409AF">
      <w:rPr>
        <w:rFonts w:ascii="Trebuchet MS" w:hAnsi="Trebuchet MS"/>
        <w:b/>
        <w:color w:val="FF0000"/>
        <w:sz w:val="18"/>
      </w:rPr>
      <w:t>202</w:t>
    </w:r>
    <w:r w:rsidR="003A3E08">
      <w:rPr>
        <w:rFonts w:ascii="Trebuchet MS" w:hAnsi="Trebuchet MS"/>
        <w:b/>
        <w:color w:val="FF0000"/>
        <w:sz w:val="18"/>
      </w:rPr>
      <w:t>3</w:t>
    </w:r>
    <w:r w:rsidRPr="005409AF">
      <w:rPr>
        <w:rFonts w:ascii="Trebuchet MS" w:hAnsi="Trebuchet MS"/>
        <w:b/>
        <w:color w:val="FF0000"/>
        <w:sz w:val="18"/>
      </w:rPr>
      <w:t xml:space="preserve"> r.</w:t>
    </w:r>
  </w:p>
  <w:p w:rsidR="007F1238" w:rsidRPr="005409AF" w:rsidRDefault="0055284E" w:rsidP="00241BF6">
    <w:pPr>
      <w:pStyle w:val="Nagwek"/>
      <w:tabs>
        <w:tab w:val="clear" w:pos="4536"/>
        <w:tab w:val="clear" w:pos="9072"/>
      </w:tabs>
      <w:ind w:left="3261"/>
      <w:rPr>
        <w:rFonts w:ascii="Trebuchet MS" w:hAnsi="Trebuchet MS"/>
        <w:b/>
        <w:color w:val="FF0000"/>
        <w:sz w:val="18"/>
      </w:rPr>
    </w:pPr>
    <w:r w:rsidRPr="005409AF">
      <w:rPr>
        <w:rFonts w:ascii="Trebuchet MS" w:hAnsi="Trebuchet MS"/>
        <w:b/>
        <w:color w:val="FF0000"/>
        <w:sz w:val="18"/>
      </w:rPr>
      <w:t>Zdjęto z tablicy urzędowej</w:t>
    </w:r>
    <w:r w:rsidR="007F1238" w:rsidRPr="005409AF">
      <w:rPr>
        <w:rFonts w:ascii="Trebuchet MS" w:hAnsi="Trebuchet MS"/>
        <w:b/>
        <w:color w:val="FF0000"/>
        <w:sz w:val="18"/>
      </w:rPr>
      <w:t xml:space="preserve"> </w:t>
    </w:r>
    <w:r w:rsidRPr="005409AF">
      <w:rPr>
        <w:rFonts w:ascii="Trebuchet MS" w:hAnsi="Trebuchet MS"/>
        <w:b/>
        <w:color w:val="FF0000"/>
        <w:sz w:val="18"/>
      </w:rPr>
      <w:tab/>
    </w:r>
    <w:r w:rsidRPr="005409AF">
      <w:rPr>
        <w:rFonts w:ascii="Trebuchet MS" w:hAnsi="Trebuchet MS"/>
        <w:b/>
        <w:color w:val="FF0000"/>
        <w:sz w:val="18"/>
      </w:rPr>
      <w:tab/>
    </w:r>
    <w:r w:rsidR="00B03B9C">
      <w:rPr>
        <w:rFonts w:ascii="Trebuchet MS" w:hAnsi="Trebuchet MS"/>
        <w:b/>
        <w:color w:val="FF0000"/>
        <w:sz w:val="18"/>
      </w:rPr>
      <w:t xml:space="preserve">17 </w:t>
    </w:r>
    <w:r w:rsidR="00FE2EE9">
      <w:rPr>
        <w:rFonts w:ascii="Trebuchet MS" w:hAnsi="Trebuchet MS"/>
        <w:b/>
        <w:color w:val="FF0000"/>
        <w:sz w:val="18"/>
      </w:rPr>
      <w:t>marca</w:t>
    </w:r>
    <w:r w:rsidR="00241BF6" w:rsidRPr="005409AF">
      <w:rPr>
        <w:rFonts w:ascii="Trebuchet MS" w:hAnsi="Trebuchet MS"/>
        <w:b/>
        <w:color w:val="FF0000"/>
        <w:sz w:val="18"/>
      </w:rPr>
      <w:t xml:space="preserve"> </w:t>
    </w:r>
    <w:r w:rsidR="007F1238" w:rsidRPr="005409AF">
      <w:rPr>
        <w:rFonts w:ascii="Trebuchet MS" w:hAnsi="Trebuchet MS"/>
        <w:b/>
        <w:color w:val="FF0000"/>
        <w:sz w:val="18"/>
      </w:rPr>
      <w:t>202</w:t>
    </w:r>
    <w:r w:rsidR="003A3E08">
      <w:rPr>
        <w:rFonts w:ascii="Trebuchet MS" w:hAnsi="Trebuchet MS"/>
        <w:b/>
        <w:color w:val="FF0000"/>
        <w:sz w:val="18"/>
      </w:rPr>
      <w:t>3</w:t>
    </w:r>
    <w:r w:rsidR="007F1238" w:rsidRPr="005409AF">
      <w:rPr>
        <w:rFonts w:ascii="Trebuchet MS" w:hAnsi="Trebuchet MS"/>
        <w:b/>
        <w:color w:val="FF0000"/>
        <w:sz w:val="18"/>
      </w:rPr>
      <w:t xml:space="preserve"> 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1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A3EDA"/>
    <w:multiLevelType w:val="multilevel"/>
    <w:tmpl w:val="C054F05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 w:val="0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2" w15:restartNumberingAfterBreak="0">
    <w:nsid w:val="74E2421F"/>
    <w:multiLevelType w:val="multilevel"/>
    <w:tmpl w:val="B97C4C5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19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5"/>
  </w:num>
  <w:num w:numId="15">
    <w:abstractNumId w:val="0"/>
  </w:num>
  <w:num w:numId="16">
    <w:abstractNumId w:val="11"/>
  </w:num>
  <w:num w:numId="17">
    <w:abstractNumId w:val="24"/>
  </w:num>
  <w:num w:numId="18">
    <w:abstractNumId w:val="12"/>
  </w:num>
  <w:num w:numId="19">
    <w:abstractNumId w:val="13"/>
  </w:num>
  <w:num w:numId="20">
    <w:abstractNumId w:val="1"/>
  </w:num>
  <w:num w:numId="21">
    <w:abstractNumId w:val="22"/>
  </w:num>
  <w:num w:numId="2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9"/>
  </w:num>
  <w:num w:numId="26">
    <w:abstractNumId w:val="10"/>
    <w:lvlOverride w:ilvl="0">
      <w:startOverride w:val="1"/>
    </w:lvlOverride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27D5C"/>
    <w:rsid w:val="000320FB"/>
    <w:rsid w:val="000339AE"/>
    <w:rsid w:val="00044454"/>
    <w:rsid w:val="00044EC7"/>
    <w:rsid w:val="00046E40"/>
    <w:rsid w:val="00051816"/>
    <w:rsid w:val="00053095"/>
    <w:rsid w:val="000548C5"/>
    <w:rsid w:val="0005500D"/>
    <w:rsid w:val="00074BFB"/>
    <w:rsid w:val="00076E7C"/>
    <w:rsid w:val="0008014C"/>
    <w:rsid w:val="00083DA2"/>
    <w:rsid w:val="00096A7C"/>
    <w:rsid w:val="000A377B"/>
    <w:rsid w:val="000B26D8"/>
    <w:rsid w:val="000D3773"/>
    <w:rsid w:val="000F4AB3"/>
    <w:rsid w:val="00114CED"/>
    <w:rsid w:val="00120A87"/>
    <w:rsid w:val="0012188D"/>
    <w:rsid w:val="00153152"/>
    <w:rsid w:val="00156072"/>
    <w:rsid w:val="0016667A"/>
    <w:rsid w:val="00180929"/>
    <w:rsid w:val="00186B3B"/>
    <w:rsid w:val="001934FF"/>
    <w:rsid w:val="001B18B3"/>
    <w:rsid w:val="001B224E"/>
    <w:rsid w:val="001C4315"/>
    <w:rsid w:val="001D37D4"/>
    <w:rsid w:val="001D6692"/>
    <w:rsid w:val="001F1371"/>
    <w:rsid w:val="001F143F"/>
    <w:rsid w:val="00210C31"/>
    <w:rsid w:val="00236779"/>
    <w:rsid w:val="00236E37"/>
    <w:rsid w:val="00241BF6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A3E08"/>
    <w:rsid w:val="003B776B"/>
    <w:rsid w:val="003C40DE"/>
    <w:rsid w:val="003E0B71"/>
    <w:rsid w:val="003E7AA0"/>
    <w:rsid w:val="003F418B"/>
    <w:rsid w:val="004028D8"/>
    <w:rsid w:val="0041507E"/>
    <w:rsid w:val="0041729F"/>
    <w:rsid w:val="00480E2C"/>
    <w:rsid w:val="0048482B"/>
    <w:rsid w:val="004875E4"/>
    <w:rsid w:val="004963F4"/>
    <w:rsid w:val="004A08B0"/>
    <w:rsid w:val="004B3DAB"/>
    <w:rsid w:val="004C08EF"/>
    <w:rsid w:val="004C65EB"/>
    <w:rsid w:val="004F3F0E"/>
    <w:rsid w:val="00510448"/>
    <w:rsid w:val="00532F15"/>
    <w:rsid w:val="005409AF"/>
    <w:rsid w:val="005512F4"/>
    <w:rsid w:val="00551BE1"/>
    <w:rsid w:val="00552788"/>
    <w:rsid w:val="0055284E"/>
    <w:rsid w:val="00553F3B"/>
    <w:rsid w:val="005606E0"/>
    <w:rsid w:val="00573269"/>
    <w:rsid w:val="005906F1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55F82"/>
    <w:rsid w:val="00672E98"/>
    <w:rsid w:val="00687959"/>
    <w:rsid w:val="006A1DEC"/>
    <w:rsid w:val="006D78FA"/>
    <w:rsid w:val="006E456F"/>
    <w:rsid w:val="006E5198"/>
    <w:rsid w:val="006F2CC9"/>
    <w:rsid w:val="006F344E"/>
    <w:rsid w:val="006F693E"/>
    <w:rsid w:val="00702548"/>
    <w:rsid w:val="007028D6"/>
    <w:rsid w:val="0070690E"/>
    <w:rsid w:val="0072151D"/>
    <w:rsid w:val="007222F6"/>
    <w:rsid w:val="007256D8"/>
    <w:rsid w:val="007261AF"/>
    <w:rsid w:val="00740259"/>
    <w:rsid w:val="00755320"/>
    <w:rsid w:val="00767A77"/>
    <w:rsid w:val="0077120D"/>
    <w:rsid w:val="00775913"/>
    <w:rsid w:val="007A63AA"/>
    <w:rsid w:val="007B17A9"/>
    <w:rsid w:val="007C494B"/>
    <w:rsid w:val="007D01A4"/>
    <w:rsid w:val="007F1238"/>
    <w:rsid w:val="00803B3F"/>
    <w:rsid w:val="00807540"/>
    <w:rsid w:val="00822A72"/>
    <w:rsid w:val="00822BC1"/>
    <w:rsid w:val="00824DF2"/>
    <w:rsid w:val="00837FA4"/>
    <w:rsid w:val="0084198E"/>
    <w:rsid w:val="00867BD7"/>
    <w:rsid w:val="008941F6"/>
    <w:rsid w:val="008C029B"/>
    <w:rsid w:val="008F087F"/>
    <w:rsid w:val="009008B5"/>
    <w:rsid w:val="00902930"/>
    <w:rsid w:val="00926C17"/>
    <w:rsid w:val="0094161E"/>
    <w:rsid w:val="00944584"/>
    <w:rsid w:val="00946D8B"/>
    <w:rsid w:val="00961DC8"/>
    <w:rsid w:val="009656D7"/>
    <w:rsid w:val="0096628E"/>
    <w:rsid w:val="009A1913"/>
    <w:rsid w:val="009B23DF"/>
    <w:rsid w:val="009C71EF"/>
    <w:rsid w:val="009C7FEC"/>
    <w:rsid w:val="009D2255"/>
    <w:rsid w:val="009D6986"/>
    <w:rsid w:val="009E7885"/>
    <w:rsid w:val="00A14168"/>
    <w:rsid w:val="00A240C7"/>
    <w:rsid w:val="00A253EA"/>
    <w:rsid w:val="00A36839"/>
    <w:rsid w:val="00A54B47"/>
    <w:rsid w:val="00A60C02"/>
    <w:rsid w:val="00A70CF6"/>
    <w:rsid w:val="00A8082F"/>
    <w:rsid w:val="00A80E8E"/>
    <w:rsid w:val="00A97252"/>
    <w:rsid w:val="00AB1B33"/>
    <w:rsid w:val="00AD155C"/>
    <w:rsid w:val="00AE2326"/>
    <w:rsid w:val="00AF70B6"/>
    <w:rsid w:val="00B03B9C"/>
    <w:rsid w:val="00B0701F"/>
    <w:rsid w:val="00B1244F"/>
    <w:rsid w:val="00B2109B"/>
    <w:rsid w:val="00B27086"/>
    <w:rsid w:val="00B443A1"/>
    <w:rsid w:val="00B57873"/>
    <w:rsid w:val="00B75AFB"/>
    <w:rsid w:val="00B9518B"/>
    <w:rsid w:val="00BA53F3"/>
    <w:rsid w:val="00BB15D9"/>
    <w:rsid w:val="00BC0A91"/>
    <w:rsid w:val="00BD69BE"/>
    <w:rsid w:val="00BE4516"/>
    <w:rsid w:val="00BF492D"/>
    <w:rsid w:val="00C10A86"/>
    <w:rsid w:val="00C15671"/>
    <w:rsid w:val="00C22D6B"/>
    <w:rsid w:val="00C2547C"/>
    <w:rsid w:val="00C47208"/>
    <w:rsid w:val="00C572EB"/>
    <w:rsid w:val="00C575D3"/>
    <w:rsid w:val="00C642DE"/>
    <w:rsid w:val="00C718C9"/>
    <w:rsid w:val="00C73A81"/>
    <w:rsid w:val="00C757A5"/>
    <w:rsid w:val="00C867B3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67244"/>
    <w:rsid w:val="00D87760"/>
    <w:rsid w:val="00D878D2"/>
    <w:rsid w:val="00DA241F"/>
    <w:rsid w:val="00DB0CED"/>
    <w:rsid w:val="00DC0A86"/>
    <w:rsid w:val="00DC57CD"/>
    <w:rsid w:val="00DC6872"/>
    <w:rsid w:val="00DC7525"/>
    <w:rsid w:val="00DD7FB4"/>
    <w:rsid w:val="00DE044E"/>
    <w:rsid w:val="00DE53F4"/>
    <w:rsid w:val="00E012D1"/>
    <w:rsid w:val="00E11FB7"/>
    <w:rsid w:val="00E13442"/>
    <w:rsid w:val="00E17ADF"/>
    <w:rsid w:val="00E21D43"/>
    <w:rsid w:val="00E25678"/>
    <w:rsid w:val="00E3790C"/>
    <w:rsid w:val="00E403E2"/>
    <w:rsid w:val="00E710BD"/>
    <w:rsid w:val="00E72AEC"/>
    <w:rsid w:val="00E7513A"/>
    <w:rsid w:val="00E84D1D"/>
    <w:rsid w:val="00E911E9"/>
    <w:rsid w:val="00E944D3"/>
    <w:rsid w:val="00EA37C7"/>
    <w:rsid w:val="00EA68C1"/>
    <w:rsid w:val="00EB1443"/>
    <w:rsid w:val="00EB7F23"/>
    <w:rsid w:val="00EC7801"/>
    <w:rsid w:val="00EE740B"/>
    <w:rsid w:val="00EF39CA"/>
    <w:rsid w:val="00F02AB0"/>
    <w:rsid w:val="00F033EF"/>
    <w:rsid w:val="00F053C4"/>
    <w:rsid w:val="00F07067"/>
    <w:rsid w:val="00F1055B"/>
    <w:rsid w:val="00F133D1"/>
    <w:rsid w:val="00F226AA"/>
    <w:rsid w:val="00F2278B"/>
    <w:rsid w:val="00F23D3E"/>
    <w:rsid w:val="00F271E8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  <w:rsid w:val="00FE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1294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7</cp:revision>
  <cp:lastPrinted>2023-01-12T11:58:00Z</cp:lastPrinted>
  <dcterms:created xsi:type="dcterms:W3CDTF">2023-01-09T08:23:00Z</dcterms:created>
  <dcterms:modified xsi:type="dcterms:W3CDTF">2023-01-16T10:43:00Z</dcterms:modified>
</cp:coreProperties>
</file>