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F9" w:rsidRDefault="00534EF9" w:rsidP="00534EF9">
      <w:pPr>
        <w:pStyle w:val="bodytext2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Uchwała Nr XXI/163/2004 </w:t>
      </w:r>
      <w:r>
        <w:rPr>
          <w:rFonts w:ascii="Verdana" w:hAnsi="Verdana"/>
          <w:b/>
          <w:bCs/>
          <w:color w:val="131313"/>
        </w:rPr>
        <w:br/>
        <w:t>Rady Miejskiej w Świętochłowicach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 dnia 2 czerwca 2004 r.</w:t>
      </w:r>
      <w:r>
        <w:rPr>
          <w:rFonts w:ascii="Verdana" w:hAnsi="Verdana"/>
          <w:color w:val="131313"/>
        </w:rPr>
        <w:t xml:space="preserve"> 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w sprawie: warunków częściowego lub całkowitego zwalniania z opłat za pobyt dziecka oraz pełnoletniego wychowanka w rodzinie zastępczej lub placówce opiekuńczo - wychowawczej.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Na podstawie art. 79 ust. 6 oraz art. 81 ust. 6 ustawy z dnia 12 marca 2004 r. o pomocy społecznej (Dz. U. z 2004 r., Nr 64 poz. 593) oraz art. 12 </w:t>
      </w:r>
      <w:proofErr w:type="spellStart"/>
      <w:r>
        <w:rPr>
          <w:rFonts w:ascii="Verdana" w:hAnsi="Verdana"/>
          <w:color w:val="131313"/>
        </w:rPr>
        <w:t>pkt</w:t>
      </w:r>
      <w:proofErr w:type="spellEnd"/>
      <w:r>
        <w:rPr>
          <w:rFonts w:ascii="Verdana" w:hAnsi="Verdana"/>
          <w:color w:val="131313"/>
        </w:rPr>
        <w:t xml:space="preserve"> 11 ustawy z dnia 5 czerwca 1998 r. o samorządzie powiatowym (tekst jednolity: Dz. U. z 2001 r., Nr 142, poz. 1592 z </w:t>
      </w:r>
      <w:proofErr w:type="spellStart"/>
      <w:r>
        <w:rPr>
          <w:rFonts w:ascii="Verdana" w:hAnsi="Verdana"/>
          <w:color w:val="131313"/>
        </w:rPr>
        <w:t>późn</w:t>
      </w:r>
      <w:proofErr w:type="spellEnd"/>
      <w:r>
        <w:rPr>
          <w:rFonts w:ascii="Verdana" w:hAnsi="Verdana"/>
          <w:color w:val="131313"/>
        </w:rPr>
        <w:t>. zm.)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Rada Miejska w Świętochłowicach </w:t>
      </w:r>
      <w:r>
        <w:rPr>
          <w:rFonts w:ascii="Verdana" w:hAnsi="Verdana"/>
          <w:b/>
          <w:bCs/>
          <w:color w:val="131313"/>
        </w:rPr>
        <w:br/>
        <w:t>uchwala, co następuje: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§1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1. Odpłatność za pobyt dziecka oraz pełnoletniego wychowanka w rodzinie zastępczej lub placówce opiekuńczo - wychowawczej określa ustawa o pomocy społecznej.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2. Zwalnia się całkowicie rodziców z opłat za pobyt dziecka oraz pełnoletniego wychowanka </w:t>
      </w:r>
      <w:r>
        <w:rPr>
          <w:rFonts w:ascii="Verdana" w:hAnsi="Verdana"/>
          <w:color w:val="131313"/>
        </w:rPr>
        <w:br/>
        <w:t>w rodzinie zastępczej, gdy dochód rodziny jest równy lub nie przekracza kryterium dochodowego, o którym mowa w art. 8 ust. 1 ustawy o pomocy społecznej.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3. Zwalnia się całkowicie rodziców dziecka, pełnoletniego wychowanka lub jego rodziców, opiekunów prawnych z opłat za pobyt dziecka oraz pełnoletniego wychowanka w placówce opiekuńczo - wychowawczej, gdy dochód rodziny jest równy lub nie przekracza kryterium dochodowego, o którym mowa w art. 8 ust. 1 ustawy o pomocy społecznej.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4. Osoby, o których mowa w ust. 1 i 2 ponoszący odpłatność za pobyt dziecka oraz pełnoletniego wychowanka w rodzinie zastępczej lub placówce opiekuńczo - wychowawczej mogą być zwolnieni, na ich wniosek, z zastrzeżeniem ust.4 i ust. 5, częściowo lub całkowicie z ponoszenia tej opłaty jeżeli: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1)  ponoszą odpłatność za pobyt członka rodziny w innej placówce np. domu pomocy społecznej, ośrodku wsparcia itp.;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2)  występują uzasadnione okoliczności, w szczególności: długotrwała choroba, niepełnosprawność, śmierć członka rodziny osiągającego dochody, straty materialne powstałe w wyniku klęski żywiołowej lub inne zdarzenia losowe;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lastRenderedPageBreak/>
        <w:t>3)  rodzina utrzymuje się z jednego świadczenia lub wynagrodzenia, a opłata spowoduje, że dochód będzie niższy od kryterium dochodowego określonego w art. 8 ustawy o pomocy społecznej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4)  osoba samotnie wychowuje co najmniej jedno dziecko, nie wliczając dziecka oraz pełnoletniego wychowanka przebywającego w rodzinie zastępczej lub placówce opiekuńczo - wychowawczej.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5. W przypadku, gdy jedno z rodziców nie żyje lub nie jest znane, drugiego z rodziców zwalnia się </w:t>
      </w:r>
      <w:r>
        <w:rPr>
          <w:rFonts w:ascii="Verdana" w:hAnsi="Verdana"/>
          <w:color w:val="131313"/>
        </w:rPr>
        <w:br/>
        <w:t>z opłaty do wysokości połowy opłaty określonej w odrębnej decyzji.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6. W przypadku, gdy rodzice nie prowadzą wspólnego gospodarstwa domowego, każdy z rodziców może być zwolniony z opłaty do wysokości połowy opłaty określonej w odrębnej decyzji.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§ 2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Decyzję o częściowym lub całkowitym zwolnieniu z opłaty wydaje Dyrektor Ośrodka Pomocy Społecznej w Świętochłowicach na okres nie dłuższy niż rok.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§ 3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Wniosek o częściowe lub całkowite zwolnienie z opłat wymaga udokumentowania w zależności od podstaw zwolnienia, o których mowa w § 1.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§4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Wykonanie uchwały powierza się Prezydentowi Miasta.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§5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Uchwała podlega ogłoszeniu w Dzienniku Urzędowym Województwa Śląskiego i wchodzi w życie po upływie 14 dni od dnia jej ogłoszenia.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Przewodniczący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Rady Miejskiej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534EF9" w:rsidRDefault="00534EF9" w:rsidP="00534EF9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(-) Gerard </w:t>
      </w:r>
      <w:proofErr w:type="spellStart"/>
      <w:r>
        <w:rPr>
          <w:rFonts w:ascii="Verdana" w:hAnsi="Verdana"/>
          <w:color w:val="131313"/>
        </w:rPr>
        <w:t>Glombik</w:t>
      </w:r>
      <w:proofErr w:type="spellEnd"/>
    </w:p>
    <w:p w:rsidR="00042CD3" w:rsidRDefault="00042CD3"/>
    <w:sectPr w:rsidR="00042CD3" w:rsidSect="0004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EF9"/>
    <w:rsid w:val="00042CD3"/>
    <w:rsid w:val="0053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">
    <w:name w:val="j"/>
    <w:basedOn w:val="Normalny"/>
    <w:rsid w:val="00534EF9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">
    <w:name w:val="bodytext2"/>
    <w:basedOn w:val="Normalny"/>
    <w:rsid w:val="0053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2009-12-31T12:10:00Z</dcterms:created>
  <dcterms:modified xsi:type="dcterms:W3CDTF">2009-12-31T12:10:00Z</dcterms:modified>
</cp:coreProperties>
</file>