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UCHWAŁA Nr LXII/338/2002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RADY MIEJSKIEJ W ŚWIĘTOCHŁOWICACH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z dnia 27 lutego 2002 r.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w sprawie: ustalenia opłaty prolongacyjnej na terenie miasta Świętochłowice.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 xml:space="preserve">Na podstawie art. 18 ust. 2 </w:t>
      </w:r>
      <w:proofErr w:type="spellStart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 xml:space="preserve"> 15, art. 40 ust.1 i art. 42 ustawy z dnia 8 marca 1990 roku o samorządzie gminnym /tekst jednolity </w:t>
      </w:r>
      <w:proofErr w:type="spellStart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. z 2001r. Nr 142, poz.1591/ oraz art. 57 § 7 – Ordynacja podatkowa (</w:t>
      </w:r>
      <w:proofErr w:type="spellStart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DzU</w:t>
      </w:r>
      <w:proofErr w:type="spellEnd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 xml:space="preserve"> z 1997 r. nr 137, poz. 926 z </w:t>
      </w:r>
      <w:proofErr w:type="spellStart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późn</w:t>
      </w:r>
      <w:proofErr w:type="spellEnd"/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. zmianami)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uchwala: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1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Wprowadza się opłatę prolongacyjną z tytułu rozłożenia na raty lub odroczenia terminu płatności podatków stanowiących dochód budżetu miasta.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Stawka opłaty prolongacyjnej wynosi 50% stawki odsetek za zwłokę ogłoszonej przez Ministra Finansów w drodze obwieszczenia w Dzienniku Urzędowym Rzeczypospolitej Polskiej „Monitor Polski”.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2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Wykonanie uchwały powierzyć Zarządowi Miasta.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C56C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3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Uchwała wchodzi w życie 14 dni po ogłoszeniu w Dzienniku Urzędowym Województwa Śląskiego.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Przewodniczący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Rady Miejskiej</w:t>
      </w:r>
    </w:p>
    <w:p w:rsidR="004C56CB" w:rsidRPr="004C56CB" w:rsidRDefault="004C56CB" w:rsidP="004C56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C56CB">
        <w:rPr>
          <w:rFonts w:ascii="Verdana" w:eastAsia="Times New Roman" w:hAnsi="Verdana" w:cs="Times New Roman"/>
          <w:color w:val="131313"/>
          <w:sz w:val="24"/>
          <w:szCs w:val="24"/>
        </w:rPr>
        <w:t>(-) Franciszek Byczek</w:t>
      </w:r>
    </w:p>
    <w:p w:rsidR="001F21B2" w:rsidRDefault="001F21B2"/>
    <w:sectPr w:rsidR="001F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56CB"/>
    <w:rsid w:val="001F21B2"/>
    <w:rsid w:val="004C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C5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C56CB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4C56CB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2010-01-04T07:49:00Z</dcterms:created>
  <dcterms:modified xsi:type="dcterms:W3CDTF">2010-01-04T07:49:00Z</dcterms:modified>
</cp:coreProperties>
</file>