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Uchwała Nr XXXIV/266/05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Rady Miejskiej w Świętochłowicach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z dnia 8 czerwca 2005 r.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w sprawie ustalenia opłat za usługi cmentarne na cmentarzu komunalnym w Świętochłowicach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Na podstawie art. 7 ust. 1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pkt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 13, art. 18 ust. 2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pkt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 8 ustawy z dnia 8 marca 1990 r. o samorządzie gminnym (t. j. Dz. U. z 2001 r. nr 142 poz. 1591 z późniejszymi zmianami), art. 4 ust.1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pkt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 2 ustawy z dnia 20.12.1996 r. o gospodarce komunalnej (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Dz.U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. z 1997 r. nr 9 poz. 43 z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późn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. zm.)</w:t>
      </w:r>
    </w:p>
    <w:p w:rsidR="008F4C32" w:rsidRPr="008F4C32" w:rsidRDefault="008F4C32" w:rsidP="008F4C32">
      <w:pPr>
        <w:spacing w:before="100" w:beforeAutospacing="1" w:after="100" w:afterAutospacing="1" w:line="240" w:lineRule="auto"/>
        <w:outlineLvl w:val="4"/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</w:pPr>
      <w:r w:rsidRPr="008F4C32">
        <w:rPr>
          <w:rFonts w:ascii="Verdana" w:eastAsia="Times New Roman" w:hAnsi="Verdana" w:cs="Times New Roman"/>
          <w:b/>
          <w:bCs/>
          <w:color w:val="7370A3"/>
          <w:sz w:val="17"/>
          <w:szCs w:val="17"/>
        </w:rPr>
        <w:t>Rada Miejska w Świętochłowicach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uchwala: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1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Ustala się następujące opłaty za korzystanie z cmentarza komunalnego: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1. Za miejsce do pochowania zwłok, z rezerwacją grobu na okres 20 lat  - 300 zł 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2. Rezerwacja miejsca na lata następne lub przed pochówkiem 15 zł/ rok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3. Za miejsce do pochowania urny z prochami, z rezerwacją grobu na okres 20 lat -150 zł 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4. Za wydanie zgody na wykonanie grobu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murowanego,z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 rezerwacją miejsca na okres 40 lat - 800 zł 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5. Za wydanie zgody na wykonanie grobu murowanego dla urny z prochami, z rezerwacją miejsca na okres 40 lat - 400 zł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6. Za wydanie zgody na wykonanie nagrobka - 200 zł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7. Za wydanie zgody na wykonanie nagrobka w przypadku pochówku urny - 100 zł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lastRenderedPageBreak/>
        <w:t>8.  Wykopanie i zasypanie grobu zwykłego - 350 zł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9. Wykopanie i zasypanie grobu głębinowego - 500 zł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10. Wykopanie i zasypanie grobu dla urny z prochami - 175 zł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11. W przypadku pobrania opłaty wynikającej z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pkt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 4 i 5 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 nie pobiera się opłaty wyszczególnionej w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pkt</w:t>
      </w:r>
      <w:proofErr w:type="spellEnd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 1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Do wymienionych kwot dolicza się należny podatek VAT.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2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Wykonanie uchwały powierza się Prezydentowi Miasta Świętochłowice.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3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Traci moc uchwała Rady Miejskiej w Świętochłowicach nr XLI/325/2002 z dnia 30.01.2002 r. w sprawie ustalenia opłat za usługi cmentarne na cmentarzu komunalnym w Świętochłowicach.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b/>
          <w:bCs/>
          <w:color w:val="131313"/>
          <w:sz w:val="24"/>
          <w:szCs w:val="24"/>
        </w:rPr>
        <w:t>§ 4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Uchwała wchodzi w życie z dniem podjęcia.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Przewodniczący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Rady Miejskiej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 </w:t>
      </w:r>
    </w:p>
    <w:p w:rsidR="008F4C32" w:rsidRPr="008F4C32" w:rsidRDefault="008F4C32" w:rsidP="008F4C32">
      <w:pPr>
        <w:spacing w:before="100" w:beforeAutospacing="1" w:after="100" w:afterAutospacing="1" w:line="240" w:lineRule="auto"/>
        <w:ind w:firstLine="270"/>
        <w:jc w:val="both"/>
        <w:rPr>
          <w:rFonts w:ascii="Verdana" w:eastAsia="Times New Roman" w:hAnsi="Verdana" w:cs="Times New Roman"/>
          <w:color w:val="131313"/>
          <w:sz w:val="24"/>
          <w:szCs w:val="24"/>
        </w:rPr>
      </w:pPr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 xml:space="preserve">(-) mgr Gerard </w:t>
      </w:r>
      <w:proofErr w:type="spellStart"/>
      <w:r w:rsidRPr="008F4C32">
        <w:rPr>
          <w:rFonts w:ascii="Verdana" w:eastAsia="Times New Roman" w:hAnsi="Verdana" w:cs="Times New Roman"/>
          <w:color w:val="131313"/>
          <w:sz w:val="24"/>
          <w:szCs w:val="24"/>
        </w:rPr>
        <w:t>Glombik</w:t>
      </w:r>
      <w:proofErr w:type="spellEnd"/>
    </w:p>
    <w:p w:rsidR="006647F1" w:rsidRDefault="006647F1"/>
    <w:sectPr w:rsidR="00664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8F4C32"/>
    <w:rsid w:val="006647F1"/>
    <w:rsid w:val="008F4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link w:val="Nagwek5Znak"/>
    <w:uiPriority w:val="9"/>
    <w:qFormat/>
    <w:rsid w:val="008F4C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8F4C32"/>
    <w:rPr>
      <w:rFonts w:ascii="Times New Roman" w:eastAsia="Times New Roman" w:hAnsi="Times New Roman" w:cs="Times New Roman"/>
      <w:b/>
      <w:bCs/>
      <w:color w:val="7370A3"/>
      <w:sz w:val="17"/>
      <w:szCs w:val="17"/>
    </w:rPr>
  </w:style>
  <w:style w:type="paragraph" w:customStyle="1" w:styleId="j">
    <w:name w:val="j"/>
    <w:basedOn w:val="Normalny"/>
    <w:rsid w:val="008F4C32"/>
    <w:pPr>
      <w:spacing w:before="100" w:beforeAutospacing="1" w:after="100" w:afterAutospacing="1" w:line="240" w:lineRule="auto"/>
      <w:ind w:firstLine="27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2010-01-04T07:45:00Z</dcterms:created>
  <dcterms:modified xsi:type="dcterms:W3CDTF">2010-01-04T07:45:00Z</dcterms:modified>
</cp:coreProperties>
</file>