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Świętochłowice, 2007-07-24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AG.I-0911/2/07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  Państwowa Inspekcja Pracy  </w:t>
      </w:r>
      <w:r>
        <w:rPr>
          <w:rFonts w:ascii="Verdana" w:hAnsi="Verdana"/>
          <w:color w:val="131313"/>
        </w:rPr>
        <w:br/>
        <w:t xml:space="preserve"> ul. Graniczna 29 </w:t>
      </w:r>
      <w:r>
        <w:rPr>
          <w:rFonts w:ascii="Verdana" w:hAnsi="Verdana"/>
          <w:color w:val="131313"/>
        </w:rPr>
        <w:br/>
        <w:t xml:space="preserve"> 40-017 Katowice </w:t>
      </w:r>
      <w:r>
        <w:rPr>
          <w:rFonts w:ascii="Verdana" w:hAnsi="Verdana"/>
          <w:color w:val="131313"/>
        </w:rPr>
        <w:br/>
        <w:t> 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 W odpowiedzi na pismo z dnia 29.06.2007 r. znak - </w:t>
      </w:r>
      <w:proofErr w:type="spellStart"/>
      <w:r>
        <w:rPr>
          <w:rFonts w:ascii="Verdana" w:hAnsi="Verdana"/>
          <w:color w:val="131313"/>
        </w:rPr>
        <w:t>KtP</w:t>
      </w:r>
      <w:proofErr w:type="spellEnd"/>
      <w:r>
        <w:rPr>
          <w:rFonts w:ascii="Verdana" w:hAnsi="Verdana"/>
          <w:color w:val="131313"/>
        </w:rPr>
        <w:t xml:space="preserve">/02C33/5113-308/1/07 </w:t>
      </w:r>
      <w:r>
        <w:rPr>
          <w:rFonts w:ascii="Verdana" w:hAnsi="Verdana"/>
          <w:color w:val="131313"/>
        </w:rPr>
        <w:br/>
        <w:t xml:space="preserve">w sprawie realizacji wniosków pokontrolnych ujętych w wystąpieniu inspektora pracy </w:t>
      </w:r>
      <w:r>
        <w:rPr>
          <w:rFonts w:ascii="Verdana" w:hAnsi="Verdana"/>
          <w:color w:val="131313"/>
        </w:rPr>
        <w:br/>
        <w:t xml:space="preserve">z dnia 27 kwietnia 2007 r. uprzejmie wyjaśniam, że przepracowane godziny ponad </w:t>
      </w:r>
      <w:r>
        <w:rPr>
          <w:rFonts w:ascii="Verdana" w:hAnsi="Verdana"/>
          <w:color w:val="131313"/>
        </w:rPr>
        <w:br/>
        <w:t xml:space="preserve">podstawowy wymiar czasu pracy zostały zrekompensowane czasem wolnym od pracy </w:t>
      </w:r>
      <w:r>
        <w:rPr>
          <w:rFonts w:ascii="Verdana" w:hAnsi="Verdana"/>
          <w:color w:val="131313"/>
        </w:rPr>
        <w:br/>
        <w:t xml:space="preserve">( nie dotyczy kierowców). Praca po godzinie 15-tej - nie była związana z pisemnym </w:t>
      </w:r>
      <w:r>
        <w:rPr>
          <w:rFonts w:ascii="Verdana" w:hAnsi="Verdana"/>
          <w:color w:val="131313"/>
        </w:rPr>
        <w:br/>
        <w:t xml:space="preserve">poleceniem przełożonego , niejednokrotnie wykonywana na wniosek pracownika </w:t>
      </w:r>
      <w:r>
        <w:rPr>
          <w:rFonts w:ascii="Verdana" w:hAnsi="Verdana"/>
          <w:color w:val="131313"/>
        </w:rPr>
        <w:br/>
        <w:t xml:space="preserve">w związku z potrzebą wyjścia prywatnego w godzinach pracy. </w:t>
      </w:r>
      <w:r>
        <w:rPr>
          <w:rFonts w:ascii="Verdana" w:hAnsi="Verdana"/>
          <w:color w:val="131313"/>
        </w:rPr>
        <w:br/>
        <w:t xml:space="preserve">Obecnie praca w godzinach nadliczbowych jest wykonywana na pisemne polecenie </w:t>
      </w:r>
      <w:r>
        <w:rPr>
          <w:rFonts w:ascii="Verdana" w:hAnsi="Verdana"/>
          <w:color w:val="131313"/>
        </w:rPr>
        <w:br/>
        <w:t>bezpośredniego przełożonego i regulowana zgodnie z przepisami Kodeksu Pracy.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 Odnośnie realizacji wniosku nr 7 dotyczącego wykorzystania zaległych urlopów </w:t>
      </w:r>
      <w:r>
        <w:rPr>
          <w:rFonts w:ascii="Verdana" w:hAnsi="Verdana"/>
          <w:color w:val="131313"/>
        </w:rPr>
        <w:br/>
        <w:t xml:space="preserve">wypoczynkowych uprzejmie wyjaśniam że zaległe urlopy pracownicze za 2005 r. i 2006 r. </w:t>
      </w:r>
      <w:r>
        <w:rPr>
          <w:rFonts w:ascii="Verdana" w:hAnsi="Verdana"/>
          <w:color w:val="131313"/>
        </w:rPr>
        <w:br/>
        <w:t xml:space="preserve">zostały już wykorzystane w 95 % . Nadmieniam, że obecnie w okresie wakacyjnym </w:t>
      </w:r>
      <w:r>
        <w:rPr>
          <w:rFonts w:ascii="Verdana" w:hAnsi="Verdana"/>
          <w:color w:val="131313"/>
        </w:rPr>
        <w:br/>
        <w:t xml:space="preserve">pozostała część pracowników będzie wykorzystywała zaległe i </w:t>
      </w:r>
      <w:proofErr w:type="spellStart"/>
      <w:r>
        <w:rPr>
          <w:rFonts w:ascii="Verdana" w:hAnsi="Verdana"/>
          <w:color w:val="131313"/>
        </w:rPr>
        <w:t>bież±ce</w:t>
      </w:r>
      <w:proofErr w:type="spellEnd"/>
      <w:r>
        <w:rPr>
          <w:rFonts w:ascii="Verdana" w:hAnsi="Verdana"/>
          <w:color w:val="131313"/>
        </w:rPr>
        <w:t xml:space="preserve"> urlopy </w:t>
      </w:r>
      <w:r>
        <w:rPr>
          <w:rFonts w:ascii="Verdana" w:hAnsi="Verdana"/>
          <w:color w:val="131313"/>
        </w:rPr>
        <w:br/>
        <w:t>wypoczynkowe zgodnie z planem urlopów.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6929F9" w:rsidRDefault="006929F9" w:rsidP="006929F9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 z poważaniem  </w:t>
      </w:r>
      <w:r>
        <w:rPr>
          <w:rFonts w:ascii="Verdana" w:hAnsi="Verdana"/>
          <w:color w:val="131313"/>
        </w:rPr>
        <w:br/>
        <w:t xml:space="preserve">  </w:t>
      </w:r>
      <w:r>
        <w:rPr>
          <w:rFonts w:ascii="Verdana" w:hAnsi="Verdana"/>
          <w:color w:val="131313"/>
        </w:rPr>
        <w:br/>
        <w:t xml:space="preserve">  </w:t>
      </w:r>
      <w:r>
        <w:rPr>
          <w:rFonts w:ascii="Verdana" w:hAnsi="Verdana"/>
          <w:color w:val="131313"/>
        </w:rPr>
        <w:br/>
      </w:r>
      <w:r>
        <w:rPr>
          <w:rFonts w:ascii="Verdana" w:hAnsi="Verdana"/>
          <w:color w:val="131313"/>
        </w:rPr>
        <w:lastRenderedPageBreak/>
        <w:t xml:space="preserve"> z up. Prezydenta Miasta  </w:t>
      </w:r>
      <w:r>
        <w:rPr>
          <w:rFonts w:ascii="Verdana" w:hAnsi="Verdana"/>
          <w:color w:val="131313"/>
        </w:rPr>
        <w:br/>
        <w:t xml:space="preserve">  Zastępca Prezydenta Miasta </w:t>
      </w:r>
      <w:r>
        <w:rPr>
          <w:rFonts w:ascii="Verdana" w:hAnsi="Verdana"/>
          <w:color w:val="131313"/>
        </w:rPr>
        <w:br/>
        <w:t xml:space="preserve"> lek. med. Rafał Świerk </w:t>
      </w:r>
    </w:p>
    <w:p w:rsidR="000E60F5" w:rsidRDefault="000E60F5"/>
    <w:sectPr w:rsidR="000E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29F9"/>
    <w:rsid w:val="000E60F5"/>
    <w:rsid w:val="0069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2010-01-11T13:35:00Z</dcterms:created>
  <dcterms:modified xsi:type="dcterms:W3CDTF">2010-01-11T13:35:00Z</dcterms:modified>
</cp:coreProperties>
</file>