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88" w:rsidRDefault="00D42988" w:rsidP="00D4298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Świętochłowice,  4 września 2015 r.</w:t>
      </w:r>
    </w:p>
    <w:p w:rsidR="00D42988" w:rsidRDefault="00D42988" w:rsidP="00D42988">
      <w:pPr>
        <w:pStyle w:val="Nagwek2"/>
        <w:jc w:val="both"/>
        <w:rPr>
          <w:sz w:val="22"/>
          <w:szCs w:val="22"/>
        </w:rPr>
      </w:pPr>
    </w:p>
    <w:p w:rsidR="00D42988" w:rsidRDefault="00D42988" w:rsidP="00D42988">
      <w:pPr>
        <w:pStyle w:val="Nagwek2"/>
        <w:jc w:val="both"/>
        <w:rPr>
          <w:sz w:val="22"/>
          <w:szCs w:val="22"/>
        </w:rPr>
      </w:pPr>
      <w:r>
        <w:rPr>
          <w:sz w:val="22"/>
          <w:szCs w:val="22"/>
        </w:rPr>
        <w:t>GN.6840.148.2015.GH</w:t>
      </w:r>
    </w:p>
    <w:p w:rsidR="00D42988" w:rsidRDefault="00D42988" w:rsidP="00D42988">
      <w:pPr>
        <w:pStyle w:val="Textbody"/>
        <w:spacing w:after="0" w:line="360" w:lineRule="auto"/>
        <w:jc w:val="both"/>
        <w:rPr>
          <w:b/>
          <w:bCs/>
          <w:color w:val="FF0000"/>
          <w:sz w:val="20"/>
          <w:szCs w:val="20"/>
        </w:rPr>
      </w:pPr>
    </w:p>
    <w:p w:rsidR="00D42988" w:rsidRDefault="00D42988" w:rsidP="00D42988">
      <w:pPr>
        <w:jc w:val="both"/>
        <w:rPr>
          <w:b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SPROSTOWANIE OGŁOSZENIA  Prezydenta Miasta Świętochłowice w sprawie pierwszego przetargu ustnego, nieograniczonego</w:t>
      </w:r>
      <w:r>
        <w:rPr>
          <w:b/>
          <w:sz w:val="22"/>
          <w:szCs w:val="22"/>
        </w:rPr>
        <w:t xml:space="preserve"> na sprzedaż nieruchomości gruntowej położonej </w:t>
      </w:r>
      <w:r>
        <w:rPr>
          <w:b/>
          <w:sz w:val="22"/>
          <w:szCs w:val="22"/>
        </w:rPr>
        <w:br/>
        <w:t xml:space="preserve">w Świętochłowicach przy ul. Łagiewnickiej 4B, </w:t>
      </w:r>
      <w:r>
        <w:rPr>
          <w:b/>
          <w:color w:val="000000" w:themeColor="text1"/>
          <w:sz w:val="22"/>
          <w:szCs w:val="22"/>
        </w:rPr>
        <w:t xml:space="preserve">zamieszczonego na stronie Urzędu Miejskiego </w:t>
      </w:r>
      <w:r>
        <w:rPr>
          <w:b/>
          <w:color w:val="000000" w:themeColor="text1"/>
          <w:sz w:val="22"/>
          <w:szCs w:val="22"/>
        </w:rPr>
        <w:br/>
        <w:t>w Świętochłowicach oraz na stronie BIP.</w:t>
      </w:r>
    </w:p>
    <w:p w:rsidR="00D42988" w:rsidRDefault="00D42988" w:rsidP="00D42988">
      <w:pPr>
        <w:pStyle w:val="Textbody"/>
        <w:spacing w:after="0" w:line="276" w:lineRule="auto"/>
        <w:jc w:val="both"/>
        <w:rPr>
          <w:b/>
          <w:bCs/>
          <w:color w:val="000000" w:themeColor="text1"/>
          <w:sz w:val="22"/>
          <w:szCs w:val="22"/>
          <w:u w:val="single"/>
        </w:rPr>
      </w:pPr>
      <w:r>
        <w:rPr>
          <w:b/>
          <w:bCs/>
          <w:color w:val="000000" w:themeColor="text1"/>
          <w:sz w:val="22"/>
          <w:szCs w:val="22"/>
          <w:u w:val="single"/>
        </w:rPr>
        <w:t>Sprostowanie polega na zmianie błędnego określenia ceny w kwestii podatku VAT.</w:t>
      </w:r>
    </w:p>
    <w:p w:rsidR="00D42988" w:rsidRDefault="00D42988" w:rsidP="00D42988">
      <w:pPr>
        <w:pStyle w:val="Textbody"/>
        <w:spacing w:after="0" w:line="276" w:lineRule="auto"/>
        <w:jc w:val="both"/>
        <w:rPr>
          <w:b/>
          <w:color w:val="000000" w:themeColor="text1"/>
          <w:sz w:val="22"/>
          <w:szCs w:val="22"/>
          <w:u w:val="single"/>
        </w:rPr>
      </w:pPr>
      <w:r>
        <w:rPr>
          <w:b/>
          <w:bCs/>
          <w:color w:val="000000" w:themeColor="text1"/>
          <w:sz w:val="22"/>
          <w:szCs w:val="22"/>
          <w:u w:val="single"/>
        </w:rPr>
        <w:t>W ogłoszeniu błędnie podano, iż do ceny nie dolicza się podatku VAT.</w:t>
      </w:r>
    </w:p>
    <w:p w:rsidR="00D42988" w:rsidRDefault="00D42988" w:rsidP="00D42988">
      <w:pPr>
        <w:pStyle w:val="Standard"/>
        <w:spacing w:line="276" w:lineRule="auto"/>
        <w:jc w:val="both"/>
        <w:rPr>
          <w:b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Poniżej podaje się właściwą treść ogłoszenia.</w:t>
      </w:r>
    </w:p>
    <w:p w:rsidR="00D42988" w:rsidRDefault="00D42988" w:rsidP="00D42988"/>
    <w:p w:rsidR="00D42988" w:rsidRDefault="00D42988" w:rsidP="00D42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§ 13 rozporządzenia Rady Ministrów z dnia 14 września 2004 r. w sprawie sposobu </w:t>
      </w:r>
      <w:r>
        <w:rPr>
          <w:sz w:val="22"/>
          <w:szCs w:val="22"/>
        </w:rPr>
        <w:br/>
        <w:t xml:space="preserve">i trybu przeprowadzania przetargów oraz rokowań na zbycie nieruchomości  (Dz. U. z 2014 r., poz. 1490), Uchwały Nr IV/24/14  Rady Miejskiej w Świętochłowicach z dnia 19 grudnia 2014 r. </w:t>
      </w:r>
      <w:r>
        <w:rPr>
          <w:sz w:val="22"/>
          <w:szCs w:val="22"/>
        </w:rPr>
        <w:br/>
        <w:t xml:space="preserve">w sprawie określania zasad nabywania, zbywania i obciążania nieruchomości oraz ich wydzierżawiania  lub wynajmowania na okres dłuższy niż trzy lata (Dz. Urz. Woj. Śląskiego </w:t>
      </w:r>
      <w:r>
        <w:rPr>
          <w:sz w:val="22"/>
          <w:szCs w:val="22"/>
        </w:rPr>
        <w:br/>
        <w:t xml:space="preserve">z dnia 29 grudnia 2014 r., poz. 6724), Zarządzenia Nr 297/2015 r. Prezydenta Miasta Świętochłowice z dnia 16 czerwca 2015 r. w sprawie ogłoszenia pierwszego przetargu ustnego, nieograniczonego </w:t>
      </w:r>
      <w:r>
        <w:rPr>
          <w:sz w:val="22"/>
          <w:szCs w:val="22"/>
        </w:rPr>
        <w:br/>
        <w:t>na sprzedaż nieruchomości gruntowej położonej w Świętochłowicach przy ul. Łagiewnickiej 4B</w:t>
      </w:r>
    </w:p>
    <w:p w:rsidR="00D42988" w:rsidRDefault="00D42988" w:rsidP="00D42988">
      <w:pPr>
        <w:jc w:val="both"/>
        <w:rPr>
          <w:sz w:val="22"/>
          <w:szCs w:val="22"/>
        </w:rPr>
      </w:pPr>
    </w:p>
    <w:p w:rsidR="00D42988" w:rsidRDefault="00D42988" w:rsidP="00D42988">
      <w:pPr>
        <w:pStyle w:val="Nagwek1"/>
        <w:ind w:firstLine="0"/>
        <w:rPr>
          <w:sz w:val="22"/>
          <w:szCs w:val="22"/>
        </w:rPr>
      </w:pPr>
      <w:r>
        <w:rPr>
          <w:sz w:val="22"/>
          <w:szCs w:val="22"/>
        </w:rPr>
        <w:t>Prezydent Miasta Świętochłowice</w:t>
      </w:r>
    </w:p>
    <w:p w:rsidR="00D42988" w:rsidRDefault="00D42988" w:rsidP="00D42988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g ł a s z a   p i e </w:t>
      </w:r>
      <w:proofErr w:type="spellStart"/>
      <w:r>
        <w:rPr>
          <w:b/>
          <w:sz w:val="22"/>
          <w:szCs w:val="22"/>
        </w:rPr>
        <w:t>r</w:t>
      </w:r>
      <w:proofErr w:type="spellEnd"/>
      <w:r>
        <w:rPr>
          <w:b/>
          <w:sz w:val="22"/>
          <w:szCs w:val="22"/>
        </w:rPr>
        <w:t xml:space="preserve"> w s z y   przetarg ustny nieograniczony </w:t>
      </w:r>
      <w:r>
        <w:rPr>
          <w:b/>
          <w:sz w:val="22"/>
          <w:szCs w:val="22"/>
        </w:rPr>
        <w:br/>
        <w:t>na sprzedaż nieruchomości :</w:t>
      </w:r>
    </w:p>
    <w:p w:rsidR="00D42988" w:rsidRDefault="00D42988" w:rsidP="00D42988">
      <w:pPr>
        <w:pStyle w:val="Tekstpodstawowy"/>
        <w:rPr>
          <w:b/>
          <w:sz w:val="22"/>
          <w:szCs w:val="22"/>
        </w:rPr>
      </w:pPr>
    </w:p>
    <w:p w:rsidR="00D42988" w:rsidRDefault="00D42988" w:rsidP="00D42988">
      <w:pPr>
        <w:pStyle w:val="Tekstpodstawow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Stanowiącej własność Gminy Świętochłowice, położonej  przy ul. Łagiewnickiej 4B,  oznaczonej w obrębie </w:t>
      </w:r>
      <w:proofErr w:type="spellStart"/>
      <w:r>
        <w:rPr>
          <w:sz w:val="22"/>
          <w:szCs w:val="22"/>
        </w:rPr>
        <w:t>Chropaczów</w:t>
      </w:r>
      <w:proofErr w:type="spellEnd"/>
      <w:r>
        <w:rPr>
          <w:sz w:val="22"/>
          <w:szCs w:val="22"/>
        </w:rPr>
        <w:t xml:space="preserve"> numerem ewidencyjnym 3063 o pow. 1117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 zapisanej w księdze wieczystej KA1C/00047279/1 Sądu Rejonowego w Chorzowie.</w:t>
      </w:r>
    </w:p>
    <w:p w:rsidR="00D42988" w:rsidRDefault="00D42988" w:rsidP="00D42988">
      <w:pPr>
        <w:pStyle w:val="Tekstpodstawowy"/>
        <w:tabs>
          <w:tab w:val="clear" w:pos="426"/>
          <w:tab w:val="left" w:pos="708"/>
        </w:tabs>
        <w:ind w:left="420"/>
        <w:rPr>
          <w:sz w:val="22"/>
          <w:szCs w:val="22"/>
        </w:rPr>
      </w:pPr>
      <w:r>
        <w:rPr>
          <w:sz w:val="22"/>
          <w:szCs w:val="22"/>
        </w:rPr>
        <w:t>W Dziale III w/w ksiąg wpisane jest ograniczone prawo rzeczowe (odpłatna służebność przesyłu) związane z inną nieruchomością.</w:t>
      </w:r>
    </w:p>
    <w:p w:rsidR="00D42988" w:rsidRDefault="00D42988" w:rsidP="00D42988">
      <w:pPr>
        <w:pStyle w:val="Tekstpodstawowy"/>
        <w:tabs>
          <w:tab w:val="clear" w:pos="426"/>
          <w:tab w:val="left" w:pos="708"/>
        </w:tabs>
        <w:ind w:left="420"/>
        <w:rPr>
          <w:sz w:val="22"/>
          <w:szCs w:val="22"/>
        </w:rPr>
      </w:pPr>
    </w:p>
    <w:p w:rsidR="00D42988" w:rsidRDefault="00D42988" w:rsidP="00D42988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Działka zlokalizowana jest w Świętochłowicach – obręb </w:t>
      </w:r>
      <w:proofErr w:type="spellStart"/>
      <w:r>
        <w:rPr>
          <w:sz w:val="22"/>
          <w:szCs w:val="22"/>
        </w:rPr>
        <w:t>Chropaczów</w:t>
      </w:r>
      <w:proofErr w:type="spellEnd"/>
      <w:r>
        <w:rPr>
          <w:sz w:val="22"/>
          <w:szCs w:val="22"/>
        </w:rPr>
        <w:t xml:space="preserve"> pomiędzy ul. Lampego, </w:t>
      </w:r>
      <w:r>
        <w:rPr>
          <w:sz w:val="22"/>
          <w:szCs w:val="22"/>
        </w:rPr>
        <w:br/>
        <w:t xml:space="preserve">ul. Kamionki i ul. Łagiewnicką, w sąsiedztwie zabudowy mieszkaniowej wielorodzinnej </w:t>
      </w:r>
      <w:r>
        <w:rPr>
          <w:sz w:val="22"/>
          <w:szCs w:val="22"/>
        </w:rPr>
        <w:br/>
        <w:t xml:space="preserve">i usługowej. Działka wolna od trwałej zabudowy, nieogrodzona, z dostępem do uzbrojenia. </w:t>
      </w:r>
      <w:r>
        <w:rPr>
          <w:sz w:val="22"/>
          <w:szCs w:val="22"/>
        </w:rPr>
        <w:br/>
        <w:t xml:space="preserve">W centralnej części działki rośnie kilka drzew liściastych. Brak bezpośredniego dostępu do dróg publicznych. Na nieruchomości posadowionych jest 5 garaży stalowych – aktualnie wynajmowanych. Umowy zawarte są na czas określony, z możliwością rozwiązania </w:t>
      </w:r>
      <w:r>
        <w:rPr>
          <w:sz w:val="22"/>
          <w:szCs w:val="22"/>
        </w:rPr>
        <w:br/>
        <w:t xml:space="preserve">z zachowaniem 1-miesięcznego okresu wypowiedzenia. </w:t>
      </w:r>
    </w:p>
    <w:p w:rsidR="00D42988" w:rsidRDefault="00D42988" w:rsidP="00D42988">
      <w:pPr>
        <w:pStyle w:val="Tekstpodstawowy"/>
        <w:widowControl w:val="0"/>
        <w:autoSpaceDE w:val="0"/>
        <w:autoSpaceDN w:val="0"/>
        <w:adjustRightInd w:val="0"/>
        <w:ind w:left="420"/>
        <w:rPr>
          <w:sz w:val="22"/>
          <w:szCs w:val="22"/>
        </w:rPr>
      </w:pPr>
    </w:p>
    <w:p w:rsidR="00D42988" w:rsidRDefault="00D42988" w:rsidP="00D42988">
      <w:pPr>
        <w:pStyle w:val="Tekstpodstawowy"/>
        <w:numPr>
          <w:ilvl w:val="0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W miejscowym planie zagospodarowania przestrzennego (Uchwała Rady Miejskiej </w:t>
      </w:r>
      <w:r>
        <w:rPr>
          <w:sz w:val="22"/>
          <w:szCs w:val="22"/>
        </w:rPr>
        <w:br/>
        <w:t>w Świętochłowicach Nr V/33/15 z dnia 28.01.2015 r. w sprawie miejscowego planu zagospodarowania przestrzennego dla obszaru położonego w północno-zachodniej części miasta Świętochłowice ograniczonego granica administracyjna miasta, ulica Chorzowską oraz projektowana droga północ-południe - nieruchomość zlokalizowana jest na terenie oznaczonym symbolem 9MW/U – tereny zabudowy mieszkaniowej wielorodzinnej i usługowej.</w:t>
      </w:r>
    </w:p>
    <w:p w:rsidR="00D42988" w:rsidRDefault="00D42988" w:rsidP="00D42988">
      <w:pPr>
        <w:pStyle w:val="Tekstpodstawowy"/>
        <w:tabs>
          <w:tab w:val="clear" w:pos="426"/>
          <w:tab w:val="left" w:pos="708"/>
        </w:tabs>
        <w:rPr>
          <w:b/>
          <w:sz w:val="22"/>
          <w:szCs w:val="22"/>
        </w:rPr>
      </w:pPr>
    </w:p>
    <w:p w:rsidR="00D42988" w:rsidRDefault="00D42988" w:rsidP="00D42988">
      <w:pPr>
        <w:pStyle w:val="Tekstpodstawowy"/>
        <w:numPr>
          <w:ilvl w:val="0"/>
          <w:numId w:val="1"/>
        </w:num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Cena wywoławcza -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80 000,00 zł  (słownie: osiemdziesiąt tysięcy złotych)  </w:t>
      </w:r>
    </w:p>
    <w:p w:rsidR="00D42988" w:rsidRDefault="00D42988" w:rsidP="00D42988">
      <w:pPr>
        <w:pStyle w:val="Tekstpodstawowy"/>
        <w:tabs>
          <w:tab w:val="clear" w:pos="426"/>
          <w:tab w:val="left" w:pos="708"/>
        </w:tabs>
        <w:ind w:left="420"/>
        <w:rPr>
          <w:b/>
          <w:sz w:val="22"/>
          <w:szCs w:val="22"/>
        </w:rPr>
      </w:pPr>
      <w:r>
        <w:rPr>
          <w:sz w:val="22"/>
          <w:szCs w:val="22"/>
        </w:rPr>
        <w:t>Do ceny będzie doliczony podatek VAT wg stawki 23%.</w:t>
      </w:r>
    </w:p>
    <w:p w:rsidR="00D42988" w:rsidRDefault="00D42988" w:rsidP="00D42988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Nabywca nie płaci podatku od czynności cywilnoprawnych (PCC)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na podstawie art. 2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 </w:t>
      </w:r>
    </w:p>
    <w:p w:rsidR="00D42988" w:rsidRDefault="00D42988" w:rsidP="00D42988">
      <w:pPr>
        <w:pStyle w:val="Textbody"/>
        <w:spacing w:after="0"/>
        <w:ind w:left="420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ppkt</w:t>
      </w:r>
      <w:proofErr w:type="spellEnd"/>
      <w:r>
        <w:rPr>
          <w:rFonts w:cs="Times New Roman"/>
          <w:sz w:val="22"/>
          <w:szCs w:val="22"/>
        </w:rPr>
        <w:t xml:space="preserve"> g) ustawy o podatku od czynności cywilnoprawnych (Dz. U. z 2010 r. Nr 101, poz. 649,                     z </w:t>
      </w:r>
      <w:proofErr w:type="spellStart"/>
      <w:r>
        <w:rPr>
          <w:rFonts w:cs="Times New Roman"/>
          <w:sz w:val="22"/>
          <w:szCs w:val="22"/>
        </w:rPr>
        <w:t>późn</w:t>
      </w:r>
      <w:proofErr w:type="spellEnd"/>
      <w:r>
        <w:rPr>
          <w:rFonts w:cs="Times New Roman"/>
          <w:sz w:val="22"/>
          <w:szCs w:val="22"/>
        </w:rPr>
        <w:t>. zm.).</w:t>
      </w:r>
    </w:p>
    <w:p w:rsidR="00D42988" w:rsidRDefault="00D42988" w:rsidP="00D42988">
      <w:pPr>
        <w:pStyle w:val="Textbody"/>
        <w:spacing w:after="0"/>
        <w:jc w:val="both"/>
        <w:rPr>
          <w:rFonts w:cs="Times New Roman"/>
          <w:sz w:val="22"/>
          <w:szCs w:val="22"/>
        </w:rPr>
      </w:pPr>
    </w:p>
    <w:p w:rsidR="00D42988" w:rsidRPr="00D42988" w:rsidRDefault="00D42988" w:rsidP="00D42988">
      <w:pPr>
        <w:pStyle w:val="Textbody"/>
        <w:numPr>
          <w:ilvl w:val="0"/>
          <w:numId w:val="1"/>
        </w:numPr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Pierwszy przetarg ustny nieograniczony odbędzie się w dniu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 xml:space="preserve">25 września 2015 r. </w:t>
      </w:r>
      <w:r>
        <w:rPr>
          <w:rFonts w:cs="Times New Roman"/>
          <w:b/>
          <w:sz w:val="22"/>
          <w:szCs w:val="22"/>
        </w:rPr>
        <w:br/>
        <w:t>o godz.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11</w:t>
      </w:r>
      <w:r>
        <w:rPr>
          <w:rFonts w:cs="Times New Roman"/>
          <w:b/>
          <w:sz w:val="22"/>
          <w:szCs w:val="22"/>
          <w:vertAlign w:val="superscript"/>
        </w:rPr>
        <w:t xml:space="preserve">00   </w:t>
      </w:r>
      <w:r>
        <w:rPr>
          <w:rFonts w:cs="Times New Roman"/>
          <w:sz w:val="22"/>
          <w:szCs w:val="22"/>
        </w:rPr>
        <w:t xml:space="preserve">w Urzędzie Miejskim w Świętochłowicach, ul. Katowicka 54. </w:t>
      </w:r>
    </w:p>
    <w:p w:rsidR="00D42988" w:rsidRDefault="00D42988" w:rsidP="00D42988">
      <w:pPr>
        <w:pStyle w:val="Textbody"/>
        <w:numPr>
          <w:ilvl w:val="0"/>
          <w:numId w:val="1"/>
        </w:numPr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lastRenderedPageBreak/>
        <w:t>Wadium należy wnieść w pieniądzu</w:t>
      </w:r>
      <w:r>
        <w:rPr>
          <w:rFonts w:cs="Times New Roman"/>
          <w:sz w:val="22"/>
          <w:szCs w:val="22"/>
        </w:rPr>
        <w:t xml:space="preserve"> w kwocie </w:t>
      </w:r>
      <w:r>
        <w:rPr>
          <w:rFonts w:cs="Times New Roman"/>
          <w:b/>
          <w:sz w:val="22"/>
          <w:szCs w:val="22"/>
        </w:rPr>
        <w:t>5 000,00 zł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 xml:space="preserve">(słownie: pięć tysięcy złotych). </w:t>
      </w:r>
      <w:r>
        <w:rPr>
          <w:rFonts w:cs="Times New Roman"/>
          <w:sz w:val="22"/>
          <w:szCs w:val="22"/>
        </w:rPr>
        <w:t xml:space="preserve">Wadium należy wnieść przelewem na konto w ING Banku Śląskim S.A. o/Świętochłowice nr 54 1050 1373 1000 0022 8149 7178 </w:t>
      </w:r>
      <w:r>
        <w:rPr>
          <w:rFonts w:cs="Times New Roman"/>
          <w:b/>
          <w:sz w:val="22"/>
          <w:szCs w:val="22"/>
        </w:rPr>
        <w:t>do dnia 21 września 2015 r.</w:t>
      </w:r>
      <w:r>
        <w:rPr>
          <w:rFonts w:cs="Times New Roman"/>
          <w:sz w:val="22"/>
          <w:szCs w:val="22"/>
        </w:rPr>
        <w:t xml:space="preserve">, z zaznaczeniem „I przetarg ustny, nieograniczony na sprzedaż nieruchomości gruntowej położonej przy ul. Łagiewnickiej 4B”. </w:t>
      </w:r>
      <w:r>
        <w:rPr>
          <w:rFonts w:cs="Times New Roman"/>
          <w:sz w:val="22"/>
          <w:szCs w:val="22"/>
        </w:rPr>
        <w:br/>
        <w:t>Za datę wpłaty wadium przyjmuje się datę uznania środków pieniężnych na rachunku bankowym Urzędu.</w:t>
      </w:r>
    </w:p>
    <w:p w:rsidR="00D42988" w:rsidRDefault="00D42988" w:rsidP="00D42988">
      <w:pPr>
        <w:pStyle w:val="Textbody"/>
        <w:spacing w:after="0"/>
        <w:ind w:left="420"/>
        <w:jc w:val="both"/>
        <w:rPr>
          <w:rFonts w:cs="Times New Roman"/>
          <w:sz w:val="22"/>
          <w:szCs w:val="22"/>
        </w:rPr>
      </w:pPr>
    </w:p>
    <w:p w:rsidR="00D42988" w:rsidRDefault="00D42988" w:rsidP="00D42988">
      <w:pPr>
        <w:pStyle w:val="Textbody"/>
        <w:numPr>
          <w:ilvl w:val="0"/>
          <w:numId w:val="1"/>
        </w:numPr>
        <w:spacing w:after="0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O wysokości </w:t>
      </w:r>
      <w:r>
        <w:rPr>
          <w:b/>
          <w:sz w:val="22"/>
          <w:szCs w:val="22"/>
        </w:rPr>
        <w:t>postąpienia</w:t>
      </w:r>
      <w:r>
        <w:rPr>
          <w:sz w:val="22"/>
          <w:szCs w:val="22"/>
        </w:rPr>
        <w:t xml:space="preserve"> decydują uczestnicy przetargu, z tym że postąpienie nie może wynosić mniej niż 1% ceny wywoławczej.</w:t>
      </w:r>
    </w:p>
    <w:p w:rsidR="00D42988" w:rsidRDefault="00D42988" w:rsidP="00D42988">
      <w:pPr>
        <w:pStyle w:val="Tekstpodstawowy"/>
        <w:tabs>
          <w:tab w:val="clear" w:pos="426"/>
          <w:tab w:val="left" w:pos="708"/>
        </w:tabs>
        <w:rPr>
          <w:sz w:val="22"/>
          <w:szCs w:val="22"/>
        </w:rPr>
      </w:pPr>
    </w:p>
    <w:p w:rsidR="00D42988" w:rsidRDefault="00D42988" w:rsidP="00D42988">
      <w:pPr>
        <w:pStyle w:val="Tekstpodstawowy"/>
        <w:numPr>
          <w:ilvl w:val="0"/>
          <w:numId w:val="1"/>
        </w:numPr>
        <w:tabs>
          <w:tab w:val="clear" w:pos="420"/>
          <w:tab w:val="left" w:pos="42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W przetargu mogą brać udział osoby fizyczne i osoby prawne jeżeli wpłacą wadium                        w określonej wysokości i w wyznaczonym terminie oraz przedłożą komisji przetargowej                 w dniu przetargu:</w:t>
      </w:r>
    </w:p>
    <w:p w:rsidR="00D42988" w:rsidRDefault="00D42988" w:rsidP="00D42988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dowód tożsamości, a w przypadku osób prawnych – aktualny wypis z Krajowego </w:t>
      </w:r>
    </w:p>
    <w:p w:rsidR="00D42988" w:rsidRDefault="00D42988" w:rsidP="00D42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Rejestru Sądowego, wydany w ciągu ostatnich trzech  miesięcy. W przypadku reprezentowania     </w:t>
      </w:r>
    </w:p>
    <w:p w:rsidR="00D42988" w:rsidRDefault="00D42988" w:rsidP="00D42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osoby prawnej przez pełnomocnika oprócz aktualnego wypisu z KRS winny przedłożyć   </w:t>
      </w:r>
    </w:p>
    <w:p w:rsidR="00D42988" w:rsidRDefault="00D42988" w:rsidP="00D42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pełnomocnictwo w formie aktu notarialnego upoważniające do działania na każdym etapie </w:t>
      </w:r>
    </w:p>
    <w:p w:rsidR="00D42988" w:rsidRDefault="00D42988" w:rsidP="00D42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postępowania przetargowego,</w:t>
      </w:r>
    </w:p>
    <w:p w:rsidR="00D42988" w:rsidRDefault="00D42988" w:rsidP="00D42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2) kopię dowodu wniesienia wadium,</w:t>
      </w:r>
    </w:p>
    <w:p w:rsidR="00D42988" w:rsidRDefault="00D42988" w:rsidP="00D42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3) oświadczenie o zapoznaniu się  ze stanem prawnym i technicznym nieruchomości,</w:t>
      </w:r>
    </w:p>
    <w:p w:rsidR="00D42988" w:rsidRDefault="00D42988" w:rsidP="00D42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4) oświadczenie, iż w przypadku potrzeby wznowienia granic nieruchomości, uczestnik </w:t>
      </w:r>
    </w:p>
    <w:p w:rsidR="00D42988" w:rsidRDefault="00D42988" w:rsidP="00D42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zobowiązuje się do zlecenia wykonania tej czynności na własny koszt.</w:t>
      </w:r>
    </w:p>
    <w:p w:rsidR="00D42988" w:rsidRDefault="00D42988" w:rsidP="00D42988">
      <w:pPr>
        <w:pStyle w:val="Tekstpodstawowy"/>
        <w:tabs>
          <w:tab w:val="clear" w:pos="426"/>
          <w:tab w:val="left" w:pos="708"/>
        </w:tabs>
        <w:rPr>
          <w:b/>
          <w:sz w:val="22"/>
          <w:szCs w:val="22"/>
        </w:rPr>
      </w:pPr>
    </w:p>
    <w:p w:rsidR="00D42988" w:rsidRDefault="00D42988" w:rsidP="00D42988">
      <w:pPr>
        <w:pStyle w:val="Tekstpodstawowy"/>
        <w:numPr>
          <w:ilvl w:val="0"/>
          <w:numId w:val="1"/>
        </w:numPr>
        <w:tabs>
          <w:tab w:val="clear" w:pos="420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Cudzoziemcy mogą uczestniczyć w przetargu na zasadach określonych </w:t>
      </w:r>
      <w:r>
        <w:rPr>
          <w:sz w:val="22"/>
          <w:szCs w:val="22"/>
        </w:rPr>
        <w:br/>
        <w:t xml:space="preserve">w ustawie z dnia 24.03.1920 r. o nabywaniu nieruchomości przez cudzoziemców </w:t>
      </w:r>
      <w:r>
        <w:rPr>
          <w:sz w:val="22"/>
          <w:szCs w:val="22"/>
        </w:rPr>
        <w:br/>
        <w:t>(Dz. U. z 2014 r. poz. 1380).</w:t>
      </w:r>
    </w:p>
    <w:p w:rsidR="00D42988" w:rsidRDefault="00D42988" w:rsidP="00D42988">
      <w:pPr>
        <w:pStyle w:val="Tekstpodstawowy"/>
        <w:tabs>
          <w:tab w:val="clear" w:pos="426"/>
          <w:tab w:val="left" w:pos="708"/>
        </w:tabs>
        <w:rPr>
          <w:sz w:val="22"/>
          <w:szCs w:val="22"/>
        </w:rPr>
      </w:pPr>
    </w:p>
    <w:p w:rsidR="00D42988" w:rsidRDefault="00D42988" w:rsidP="00D42988">
      <w:pPr>
        <w:pStyle w:val="Tekstpodstawowy"/>
        <w:numPr>
          <w:ilvl w:val="0"/>
          <w:numId w:val="1"/>
        </w:numPr>
        <w:tabs>
          <w:tab w:val="clear" w:pos="420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Wadium wpłacone przez uczestnika przetargu, który przetarg wygrał, zalicza się </w:t>
      </w:r>
      <w:r>
        <w:rPr>
          <w:sz w:val="22"/>
          <w:szCs w:val="22"/>
        </w:rPr>
        <w:br/>
        <w:t>na poczet ceny nabycia nieruchomości, a wadium wpłacone przez pozostałe osoby zwraca się nie później niż przed upływem 3 dni od dnia odwołania lub zamknięcia przetargu.</w:t>
      </w:r>
    </w:p>
    <w:p w:rsidR="00D42988" w:rsidRDefault="00D42988" w:rsidP="00D42988">
      <w:pPr>
        <w:pStyle w:val="Akapitzlist"/>
        <w:rPr>
          <w:sz w:val="22"/>
          <w:szCs w:val="22"/>
        </w:rPr>
      </w:pPr>
    </w:p>
    <w:p w:rsidR="00D42988" w:rsidRDefault="00D42988" w:rsidP="00D42988">
      <w:pPr>
        <w:pStyle w:val="Tekstpodstawowy"/>
        <w:numPr>
          <w:ilvl w:val="0"/>
          <w:numId w:val="1"/>
        </w:numPr>
        <w:tabs>
          <w:tab w:val="clear" w:pos="420"/>
          <w:tab w:val="left" w:pos="426"/>
        </w:tabs>
        <w:rPr>
          <w:sz w:val="22"/>
          <w:szCs w:val="22"/>
        </w:rPr>
      </w:pPr>
      <w:r>
        <w:rPr>
          <w:b/>
          <w:sz w:val="22"/>
          <w:szCs w:val="22"/>
        </w:rPr>
        <w:t>Osoba, która wygrała przetarg jest zobowiązana,</w:t>
      </w:r>
      <w:r>
        <w:rPr>
          <w:sz w:val="22"/>
          <w:szCs w:val="22"/>
        </w:rPr>
        <w:t xml:space="preserve"> przed zawarciem aktu notarialnego, 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do wpłaty przelewem</w:t>
      </w:r>
      <w:r>
        <w:rPr>
          <w:sz w:val="22"/>
          <w:szCs w:val="22"/>
        </w:rPr>
        <w:t xml:space="preserve"> na konto Urzędu Miejskiego w Świętochłowicach w ING Banku Śląskim S.A. o/Świętochłowice nr 23 1050 1373 1000 0022 8149 7251 </w:t>
      </w:r>
      <w:r>
        <w:rPr>
          <w:b/>
          <w:sz w:val="22"/>
          <w:szCs w:val="22"/>
        </w:rPr>
        <w:t xml:space="preserve">wylicytowanej ceny. </w:t>
      </w:r>
    </w:p>
    <w:p w:rsidR="00D42988" w:rsidRDefault="00D42988" w:rsidP="00D42988">
      <w:pPr>
        <w:pStyle w:val="Tekstpodstawowy"/>
        <w:tabs>
          <w:tab w:val="clear" w:pos="426"/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       Miejsce i termin zawarcia umowy notarialnej zostaną podane w pisemnym zawiadomieniu </w:t>
      </w:r>
    </w:p>
    <w:p w:rsidR="00D42988" w:rsidRDefault="00D42988" w:rsidP="00D42988">
      <w:pPr>
        <w:pStyle w:val="Tekstpodstawowy"/>
        <w:tabs>
          <w:tab w:val="clear" w:pos="426"/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       najpóźniej w ciągu 21 dni od dnia rozstrzygnięcia przetargu.</w:t>
      </w:r>
    </w:p>
    <w:p w:rsidR="00D42988" w:rsidRDefault="00D42988" w:rsidP="00D42988">
      <w:pPr>
        <w:pStyle w:val="Akapitzlist"/>
        <w:jc w:val="both"/>
        <w:rPr>
          <w:sz w:val="22"/>
          <w:szCs w:val="22"/>
        </w:rPr>
      </w:pPr>
    </w:p>
    <w:p w:rsidR="00D42988" w:rsidRDefault="00D42988" w:rsidP="00D42988">
      <w:pPr>
        <w:pStyle w:val="Tekstpodstawowy"/>
        <w:numPr>
          <w:ilvl w:val="0"/>
          <w:numId w:val="1"/>
        </w:numPr>
        <w:tabs>
          <w:tab w:val="clear" w:pos="420"/>
          <w:tab w:val="left" w:pos="426"/>
        </w:tabs>
        <w:rPr>
          <w:sz w:val="22"/>
          <w:szCs w:val="22"/>
        </w:rPr>
      </w:pPr>
      <w:r>
        <w:rPr>
          <w:b/>
          <w:sz w:val="22"/>
          <w:szCs w:val="22"/>
        </w:rPr>
        <w:t>Wadium nie podlega zwrotowi</w:t>
      </w:r>
      <w:r>
        <w:rPr>
          <w:sz w:val="22"/>
          <w:szCs w:val="22"/>
        </w:rPr>
        <w:t xml:space="preserve">, jeżeli osoba ustalona jako nabywca prawa własności nieruchomości nie stawi się bez usprawiedliwienia w miejscu i terminie ustalonym do zawarcia umowy nabycia nieruchomości, podanym w zawiadomieniu, o którym mowa w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11 niniejszego ogłoszenia. W takim przypadku organizator przetargu może odstąpić od zawarcia umowy.</w:t>
      </w:r>
    </w:p>
    <w:p w:rsidR="00D42988" w:rsidRDefault="00D42988" w:rsidP="00D42988">
      <w:pPr>
        <w:pStyle w:val="Akapitzlist"/>
        <w:jc w:val="both"/>
        <w:rPr>
          <w:sz w:val="22"/>
          <w:szCs w:val="22"/>
        </w:rPr>
      </w:pPr>
    </w:p>
    <w:p w:rsidR="00D42988" w:rsidRDefault="00D42988" w:rsidP="00D42988">
      <w:pPr>
        <w:pStyle w:val="Tekstpodstawowy"/>
        <w:numPr>
          <w:ilvl w:val="0"/>
          <w:numId w:val="1"/>
        </w:numPr>
        <w:tabs>
          <w:tab w:val="clear" w:pos="420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Przetarg jest ważny bez względu na liczbę uczestników, jeżeli chociaż jeden uczestnik zaoferował co najmniej jedno postąpienie powyżej ceny wywoławczej.</w:t>
      </w:r>
    </w:p>
    <w:p w:rsidR="00D42988" w:rsidRDefault="00D42988" w:rsidP="00D42988">
      <w:pPr>
        <w:pStyle w:val="Akapitzlist"/>
        <w:jc w:val="both"/>
        <w:rPr>
          <w:sz w:val="22"/>
          <w:szCs w:val="22"/>
        </w:rPr>
      </w:pPr>
    </w:p>
    <w:p w:rsidR="00D42988" w:rsidRDefault="00D42988" w:rsidP="00D42988">
      <w:pPr>
        <w:pStyle w:val="Tekstpodstawowy"/>
        <w:numPr>
          <w:ilvl w:val="0"/>
          <w:numId w:val="1"/>
        </w:numPr>
        <w:tabs>
          <w:tab w:val="clear" w:pos="420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Koszty opłaty notarialnej i koszty opłaty sądowej ponosi nabywca.</w:t>
      </w:r>
    </w:p>
    <w:p w:rsidR="00D42988" w:rsidRDefault="00D42988" w:rsidP="00D42988">
      <w:pPr>
        <w:pStyle w:val="Akapitzlist"/>
        <w:jc w:val="both"/>
        <w:rPr>
          <w:sz w:val="22"/>
          <w:szCs w:val="22"/>
        </w:rPr>
      </w:pPr>
    </w:p>
    <w:p w:rsidR="00D42988" w:rsidRDefault="00D42988" w:rsidP="00D42988">
      <w:pPr>
        <w:pStyle w:val="Tekstpodstawowy"/>
        <w:numPr>
          <w:ilvl w:val="0"/>
          <w:numId w:val="1"/>
        </w:numPr>
        <w:tabs>
          <w:tab w:val="clear" w:pos="420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Uczestnik, który wygra przetarg nabywa prawo własności nieruchomości na zasadach określonych w ustawie z dnia 21.08.1997 r. o gospodarce nieruchomościami  (Dz. U. z 2015 r., poz. 782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:rsidR="00D42988" w:rsidRDefault="00D42988" w:rsidP="00D42988">
      <w:pPr>
        <w:pStyle w:val="Tekstpodstawowy"/>
        <w:tabs>
          <w:tab w:val="clear" w:pos="426"/>
          <w:tab w:val="left" w:pos="708"/>
        </w:tabs>
        <w:rPr>
          <w:sz w:val="22"/>
          <w:szCs w:val="22"/>
        </w:rPr>
      </w:pPr>
    </w:p>
    <w:p w:rsidR="00D42988" w:rsidRPr="00D42988" w:rsidRDefault="00D42988" w:rsidP="00D42988">
      <w:pPr>
        <w:pStyle w:val="Tekstpodstawowy"/>
        <w:numPr>
          <w:ilvl w:val="0"/>
          <w:numId w:val="1"/>
        </w:numPr>
        <w:tabs>
          <w:tab w:val="clear" w:pos="420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Prezydent Miasta Świętochłowice zastrzega sobie prawo odwołania lub zmiany warunków przetargu z ważnych powodów.</w:t>
      </w:r>
    </w:p>
    <w:p w:rsidR="00D42988" w:rsidRDefault="00D42988" w:rsidP="00D42988">
      <w:pPr>
        <w:jc w:val="both"/>
        <w:rPr>
          <w:sz w:val="22"/>
          <w:szCs w:val="22"/>
        </w:rPr>
      </w:pPr>
    </w:p>
    <w:p w:rsidR="00D42988" w:rsidRDefault="00D42988" w:rsidP="00D42988">
      <w:pPr>
        <w:pStyle w:val="Tekstpodstawowy"/>
        <w:numPr>
          <w:ilvl w:val="0"/>
          <w:numId w:val="1"/>
        </w:numPr>
        <w:tabs>
          <w:tab w:val="clear" w:pos="420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Ogłoszenie niniejsze podlega publikacji w prasie codziennej ogólnokrajowej, na stronie internetowej </w:t>
      </w:r>
      <w:hyperlink r:id="rId5" w:history="1">
        <w:r>
          <w:rPr>
            <w:rStyle w:val="Hipercze"/>
            <w:sz w:val="22"/>
            <w:szCs w:val="22"/>
          </w:rPr>
          <w:t>www.swietochlowice.pl</w:t>
        </w:r>
      </w:hyperlink>
      <w:r>
        <w:rPr>
          <w:sz w:val="22"/>
          <w:szCs w:val="22"/>
        </w:rPr>
        <w:t xml:space="preserve"> w Biuletynie Informacji Publicznej oraz zostało wywieszone na tablicy ogłoszeń w siedzibie Urzędu Miejskiego w Świętochłowicach </w:t>
      </w:r>
      <w:r>
        <w:rPr>
          <w:sz w:val="22"/>
          <w:szCs w:val="22"/>
        </w:rPr>
        <w:br/>
        <w:t>przy ul. Katowickiej 54.</w:t>
      </w:r>
    </w:p>
    <w:p w:rsidR="00D42988" w:rsidRDefault="00D42988" w:rsidP="00D42988">
      <w:pPr>
        <w:pStyle w:val="Tekstpodstawowy"/>
        <w:rPr>
          <w:sz w:val="22"/>
          <w:szCs w:val="22"/>
        </w:rPr>
      </w:pPr>
    </w:p>
    <w:p w:rsidR="00D42988" w:rsidRDefault="00D42988" w:rsidP="00D42988">
      <w:pPr>
        <w:pStyle w:val="Tekstpodstawowy"/>
        <w:numPr>
          <w:ilvl w:val="0"/>
          <w:numId w:val="1"/>
        </w:numPr>
        <w:tabs>
          <w:tab w:val="clear" w:pos="420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Dodatkowe informacje można uzyskać w Wydziale Gospodarki Nieruchomościami Urzędu Miejskiego w Świętochłowicach, pokój nr 118, tel. 32 3491-931</w:t>
      </w:r>
      <w:r w:rsidR="00585941">
        <w:rPr>
          <w:sz w:val="22"/>
          <w:szCs w:val="22"/>
        </w:rPr>
        <w:t>.</w:t>
      </w:r>
    </w:p>
    <w:p w:rsidR="00D42988" w:rsidRDefault="00D42988" w:rsidP="00D42988">
      <w:pPr>
        <w:pStyle w:val="Nagwek1"/>
        <w:ind w:firstLine="0"/>
        <w:jc w:val="both"/>
        <w:rPr>
          <w:sz w:val="22"/>
          <w:szCs w:val="22"/>
        </w:rPr>
      </w:pPr>
    </w:p>
    <w:p w:rsidR="00B87EC4" w:rsidRDefault="00B87EC4"/>
    <w:sectPr w:rsidR="00B87EC4" w:rsidSect="00B87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12EB3"/>
    <w:multiLevelType w:val="singleLevel"/>
    <w:tmpl w:val="958ED9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</w:abstractNum>
  <w:abstractNum w:abstractNumId="1">
    <w:nsid w:val="76311294"/>
    <w:multiLevelType w:val="hybridMultilevel"/>
    <w:tmpl w:val="5FEA0484"/>
    <w:lvl w:ilvl="0" w:tplc="E4B0B7CA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2988"/>
    <w:rsid w:val="0023521E"/>
    <w:rsid w:val="00585941"/>
    <w:rsid w:val="00B87EC4"/>
    <w:rsid w:val="00D4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2988"/>
    <w:pPr>
      <w:keepNext/>
      <w:ind w:firstLine="360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42988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298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4298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4298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D42988"/>
    <w:pPr>
      <w:tabs>
        <w:tab w:val="left" w:pos="426"/>
      </w:tabs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429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2988"/>
    <w:pPr>
      <w:ind w:left="720"/>
      <w:contextualSpacing/>
    </w:pPr>
  </w:style>
  <w:style w:type="paragraph" w:customStyle="1" w:styleId="Textbody">
    <w:name w:val="Text body"/>
    <w:basedOn w:val="Normalny"/>
    <w:rsid w:val="00D42988"/>
    <w:pPr>
      <w:widowControl w:val="0"/>
      <w:suppressAutoHyphens/>
      <w:autoSpaceDN w:val="0"/>
      <w:spacing w:after="120"/>
    </w:pPr>
    <w:rPr>
      <w:rFonts w:eastAsia="Lucida Sans Unicode" w:cs="Tahoma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D4298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wietochl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1002</Words>
  <Characters>6012</Characters>
  <Application>Microsoft Office Word</Application>
  <DocSecurity>0</DocSecurity>
  <Lines>50</Lines>
  <Paragraphs>13</Paragraphs>
  <ScaleCrop>false</ScaleCrop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4</cp:revision>
  <dcterms:created xsi:type="dcterms:W3CDTF">2015-09-04T08:55:00Z</dcterms:created>
  <dcterms:modified xsi:type="dcterms:W3CDTF">2015-09-04T08:57:00Z</dcterms:modified>
</cp:coreProperties>
</file>