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10" w:rsidRPr="000146D0" w:rsidRDefault="00824710" w:rsidP="000146D0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UMOWA  nr …/IK/272/ZP/2017</w:t>
      </w:r>
    </w:p>
    <w:p w:rsidR="00824710" w:rsidRPr="000146D0" w:rsidRDefault="00824710" w:rsidP="000146D0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zawarta w dniu ………… w Świętochłowicach w trybie przepisów ustawy z dnia 29 stycznia 2004 r. - Prawo zamówień publicznych, pomiędzy:</w:t>
      </w:r>
    </w:p>
    <w:p w:rsidR="00824710" w:rsidRPr="000146D0" w:rsidRDefault="00824710" w:rsidP="000146D0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824710" w:rsidRPr="000146D0" w:rsidRDefault="00824710" w:rsidP="000146D0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………………………………, działającego z upoważnienia Prezydenta Miasta Świętochłowice nr ….</w:t>
      </w:r>
    </w:p>
    <w:p w:rsidR="00824710" w:rsidRPr="000146D0" w:rsidRDefault="00824710" w:rsidP="000146D0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………………………………, działającego z upoważnienia Prezydenta Miasta Świętochłowice nr ….</w:t>
      </w:r>
    </w:p>
    <w:p w:rsidR="00824710" w:rsidRPr="000146D0" w:rsidRDefault="00824710" w:rsidP="000146D0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przy kontrasygnacie Skarbnika Miasta, </w:t>
      </w:r>
    </w:p>
    <w:p w:rsidR="00824710" w:rsidRPr="000146D0" w:rsidRDefault="00824710" w:rsidP="000146D0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zwaną w dalszej części umowy „Zamawiającym”,</w:t>
      </w:r>
    </w:p>
    <w:p w:rsidR="00824710" w:rsidRPr="000146D0" w:rsidRDefault="00824710" w:rsidP="000146D0">
      <w:pPr>
        <w:spacing w:before="60" w:after="0" w:line="240" w:lineRule="auto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a  </w:t>
      </w:r>
    </w:p>
    <w:p w:rsidR="00824710" w:rsidRPr="000146D0" w:rsidRDefault="00824710" w:rsidP="000146D0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………………… z siedzibą………., KRS …….. NIP: ……., reprezentowaną/nym przez:</w:t>
      </w:r>
    </w:p>
    <w:p w:rsidR="00824710" w:rsidRPr="000146D0" w:rsidRDefault="00824710" w:rsidP="000146D0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…………………………………….</w:t>
      </w:r>
    </w:p>
    <w:p w:rsidR="00824710" w:rsidRPr="000146D0" w:rsidRDefault="00824710" w:rsidP="000146D0">
      <w:pPr>
        <w:pStyle w:val="NoSpacing"/>
        <w:spacing w:before="60"/>
        <w:jc w:val="both"/>
        <w:rPr>
          <w:rFonts w:ascii="Times New Roman" w:hAnsi="Times New Roman" w:cs="Times New Roman"/>
          <w:b/>
        </w:rPr>
      </w:pPr>
      <w:r w:rsidRPr="000146D0">
        <w:rPr>
          <w:rFonts w:ascii="Times New Roman" w:hAnsi="Times New Roman" w:cs="Times New Roman"/>
        </w:rPr>
        <w:t>zwaną/nym w dalszej części umowy „Wykonawcą”.</w:t>
      </w:r>
      <w:r w:rsidRPr="000146D0">
        <w:rPr>
          <w:rFonts w:ascii="Times New Roman" w:hAnsi="Times New Roman" w:cs="Times New Roman"/>
          <w:b/>
        </w:rPr>
        <w:t xml:space="preserve"> 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Przedmiot umowy</w:t>
      </w:r>
    </w:p>
    <w:p w:rsidR="00824710" w:rsidRPr="000146D0" w:rsidRDefault="00824710" w:rsidP="000146D0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Zgodnie z rozstrzygniętym przetargiem nieograniczonym (nr z</w:t>
      </w:r>
      <w:r>
        <w:rPr>
          <w:rFonts w:ascii="Times New Roman" w:hAnsi="Times New Roman" w:cs="Times New Roman"/>
        </w:rPr>
        <w:t>amówienia publicznego ZPU.271.19.</w:t>
      </w:r>
      <w:r w:rsidRPr="000146D0">
        <w:rPr>
          <w:rFonts w:ascii="Times New Roman" w:hAnsi="Times New Roman" w:cs="Times New Roman"/>
        </w:rPr>
        <w:t>2017) Zamawiający zleca, a Wykonawca zobowiązuje się do należytego wykonania na rzecz Zamawiającego przedmiotu umowy pn.: „Etapowy remont drogi wojewódzkiej DW 902 w Świętochłowicach”.</w:t>
      </w:r>
    </w:p>
    <w:p w:rsidR="00824710" w:rsidRPr="00C26782" w:rsidRDefault="00824710" w:rsidP="000146D0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</w:rPr>
      </w:pPr>
      <w:r w:rsidRPr="00C26782">
        <w:rPr>
          <w:rFonts w:ascii="Times New Roman" w:hAnsi="Times New Roman" w:cs="Times New Roman"/>
        </w:rPr>
        <w:t>Szczegółowy zakres przedmiotu niniejszej umowy określa dokumentacja projektowa, przedmiary robót, specyfikacja techniczna wykonania i odbioru robót,  specyfikacja istotnych warunków zamówienia, w tym szczegółowy opis przedmiotu zamówienia będący załącznikiem nr 1 do specyfikacji oraz oferta Wykonawcy stanowiące  integralną część niniejszej umowy.</w:t>
      </w:r>
    </w:p>
    <w:p w:rsidR="00824710" w:rsidRPr="000146D0" w:rsidRDefault="00824710" w:rsidP="000146D0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Przedmiot umowy winien być wykonany przez Wykonawcę  zgodnie z postanowieniami umowy, zasadami sztuki budowlanej i wiedzy technicznej z uwzględnieniem obowiązujących przepisów prawa,  a także w oparciu o dokumentacje projektowe, specyfikacje techniczne wykonania i odbioru robót oraz specyfikację istotnych  warunków  zamówienia.</w:t>
      </w:r>
    </w:p>
    <w:p w:rsidR="00824710" w:rsidRPr="000146D0" w:rsidRDefault="00824710" w:rsidP="000146D0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Zgodnie z ofertą, Wykonawca wykona warstwę ścieralną nawierzchni bezszwowo na całej szerokości remontowanej jezdni.</w:t>
      </w:r>
      <w:r w:rsidRPr="000146D0">
        <w:rPr>
          <w:rStyle w:val="FootnoteReference"/>
          <w:rFonts w:ascii="Times New Roman" w:hAnsi="Times New Roman"/>
        </w:rPr>
        <w:footnoteReference w:id="1"/>
      </w:r>
    </w:p>
    <w:p w:rsidR="00824710" w:rsidRPr="000146D0" w:rsidRDefault="00824710" w:rsidP="000146D0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Wykonawca zapewni kierownictwo budowy, siłę roboczą, materiały, sprzęt i inne urządzenia oraz wszelkie przedmioty niezbędne do wykonywania przedmiotu umowy oraz usunięcia wad w takim zakresie, w jakim jest to wymienione w dokumentach umownych lub może być logicznie wywnioskowane. </w:t>
      </w:r>
    </w:p>
    <w:p w:rsidR="00824710" w:rsidRPr="000146D0" w:rsidRDefault="00824710" w:rsidP="000146D0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2</w:t>
      </w:r>
    </w:p>
    <w:p w:rsidR="00824710" w:rsidRPr="000146D0" w:rsidRDefault="00824710" w:rsidP="000146D0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Termin wykonania</w:t>
      </w:r>
    </w:p>
    <w:p w:rsidR="00824710" w:rsidRPr="000146D0" w:rsidRDefault="00824710" w:rsidP="000146D0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Strony ustalają, iż przedmiot umowy zostanie wykonany w terminie 90 dni kalendarzowych, licząc od dnia zawarcia umowy.</w:t>
      </w:r>
    </w:p>
    <w:p w:rsidR="00824710" w:rsidRPr="000146D0" w:rsidRDefault="00824710" w:rsidP="000146D0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Teren budowy zostanie przekazany Wykonawcy w terminie 7 dni od daty zawarcia umowy.</w:t>
      </w:r>
    </w:p>
    <w:p w:rsidR="00824710" w:rsidRPr="000146D0" w:rsidRDefault="00824710" w:rsidP="000146D0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  <w:lang w:eastAsia="ko-KR"/>
        </w:rPr>
        <w:t>W dniu przekazania terenu budowy Wykonawca dostarczy Zamawiającemu harmonogram rzeczowo-terminowy realizacji robót, sporządzony w okresach tygodniowych, uwzględniający w szczególności harmonogram planowanych zamknięć i</w:t>
      </w:r>
      <w:r>
        <w:rPr>
          <w:rFonts w:ascii="Times New Roman" w:hAnsi="Times New Roman" w:cs="Times New Roman"/>
          <w:lang w:eastAsia="ko-KR"/>
        </w:rPr>
        <w:t xml:space="preserve"> </w:t>
      </w:r>
      <w:r w:rsidRPr="000146D0">
        <w:rPr>
          <w:rFonts w:ascii="Times New Roman" w:hAnsi="Times New Roman" w:cs="Times New Roman"/>
          <w:lang w:eastAsia="ko-KR"/>
        </w:rPr>
        <w:t xml:space="preserve">ograniczeń w ruchu drogowym. </w:t>
      </w:r>
      <w:r>
        <w:rPr>
          <w:rFonts w:ascii="Times New Roman" w:hAnsi="Times New Roman" w:cs="Times New Roman"/>
          <w:lang w:eastAsia="ko-KR"/>
        </w:rPr>
        <w:t>Harmonogram ten wymaga akceptacji Zamawiającego.</w:t>
      </w:r>
    </w:p>
    <w:p w:rsidR="00824710" w:rsidRPr="000146D0" w:rsidRDefault="00824710" w:rsidP="000146D0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Przedmiotowy harmonogram będzie stanowił załącznik do niniejszej umowy. </w:t>
      </w:r>
    </w:p>
    <w:p w:rsidR="00824710" w:rsidRPr="000146D0" w:rsidRDefault="00824710" w:rsidP="000146D0">
      <w:pPr>
        <w:numPr>
          <w:ilvl w:val="0"/>
          <w:numId w:val="3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zmiany terminów realizacji robót określonych w harmonogramie, Wykonawca zobowiązany jes</w:t>
      </w:r>
      <w:r>
        <w:rPr>
          <w:rFonts w:ascii="Times New Roman" w:hAnsi="Times New Roman" w:cs="Times New Roman"/>
        </w:rPr>
        <w:t xml:space="preserve">t do aktualizacji harmonogramu </w:t>
      </w:r>
      <w:r w:rsidRPr="000146D0">
        <w:rPr>
          <w:rFonts w:ascii="Times New Roman" w:hAnsi="Times New Roman" w:cs="Times New Roman"/>
        </w:rPr>
        <w:t xml:space="preserve">w terminie do 3 dni od dnia wystąpienia okoliczności powodujących konieczność dokonania zmiany oraz uzyskania od Zamawiającego akceptacji tej zmiany. </w:t>
      </w:r>
    </w:p>
    <w:p w:rsidR="00824710" w:rsidRPr="000146D0" w:rsidRDefault="00824710" w:rsidP="000146D0">
      <w:pPr>
        <w:numPr>
          <w:ilvl w:val="0"/>
          <w:numId w:val="3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>Wykonawca zobowiązany jest do niezwłocznego informowania o ewentualnych okolicznościach, które mogą spowodować niedotrzymanie terminów wynikających z harmonogramu, przerwanie robót, zmianę zakresu robót.</w:t>
      </w:r>
    </w:p>
    <w:p w:rsidR="00824710" w:rsidRPr="000146D0" w:rsidRDefault="00824710" w:rsidP="000146D0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3</w:t>
      </w:r>
    </w:p>
    <w:p w:rsidR="00824710" w:rsidRPr="000146D0" w:rsidRDefault="00824710" w:rsidP="000146D0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Odbiór przedmiotu umowy</w:t>
      </w:r>
    </w:p>
    <w:p w:rsidR="00824710" w:rsidRPr="000146D0" w:rsidRDefault="00824710" w:rsidP="000146D0">
      <w:pPr>
        <w:pStyle w:val="NoSpacing"/>
        <w:numPr>
          <w:ilvl w:val="0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824710" w:rsidRPr="000146D0" w:rsidRDefault="00824710" w:rsidP="000146D0">
      <w:pPr>
        <w:pStyle w:val="NoSpacing"/>
        <w:numPr>
          <w:ilvl w:val="0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824710" w:rsidRPr="000146D0" w:rsidRDefault="00824710" w:rsidP="000146D0">
      <w:pPr>
        <w:pStyle w:val="NoSpacing"/>
        <w:numPr>
          <w:ilvl w:val="0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Odbiór końcowy przedmiotu umowy potwierdzi protokół końcowy odbioru robót, podpisany przez wyznaczonego w umowie inspektora nadzoru Zamawiającego i kierownika robót Wykonawcy. </w:t>
      </w:r>
    </w:p>
    <w:p w:rsidR="00824710" w:rsidRPr="000146D0" w:rsidRDefault="00824710" w:rsidP="000146D0">
      <w:pPr>
        <w:pStyle w:val="NoSpacing"/>
        <w:numPr>
          <w:ilvl w:val="0"/>
          <w:numId w:val="4"/>
        </w:numPr>
        <w:tabs>
          <w:tab w:val="left" w:pos="360"/>
        </w:tabs>
        <w:suppressAutoHyphens w:val="0"/>
        <w:spacing w:before="60"/>
        <w:ind w:right="-30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 xml:space="preserve">Na potrzeby odbioru końcowego, Wykonawca zobowiązany jest do sporządzenia 2 (dwóch) egzemplarzy dokumentacji powykonawczej w wersji papierowej, w tym geodezyjnej inwentaryzacji powykonawczej, z naniesieniem ewentualnych zmian w stosunku do projektu wraz z oświadczeniem kierownika robót o wykonaniu robót zgodnie z dokumentacją, naniesionymi zmianami i prawem budowlanym, z załączonym zbiorem atestów, certyfikatów i deklaracji zgodności/właściwości użytkowych dotyczących zabudowanych materiałów i urządzeń, protokołów badań i sprawdzeń. </w:t>
      </w:r>
    </w:p>
    <w:p w:rsidR="00824710" w:rsidRPr="000146D0" w:rsidRDefault="00824710" w:rsidP="000146D0">
      <w:pPr>
        <w:spacing w:before="60" w:after="0" w:line="240" w:lineRule="auto"/>
        <w:ind w:left="357" w:right="-28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 xml:space="preserve">Dokumentacja geodezyjno-kartograficzna, sporządzona w wyniku geodezyjnej inwentaryzacji powykonawczej, powinna zawierać dane umożliwiające wniesienie zmian na mapę zasadniczą. Wykonawca zobowiązany jest przekazać do ośrodka dokumentacji geodezyjnej i kartograficznej oryginał ww. dokumentacji geodezyjno-kartograficznej. </w:t>
      </w:r>
    </w:p>
    <w:p w:rsidR="00824710" w:rsidRPr="000146D0" w:rsidRDefault="00824710" w:rsidP="000146D0">
      <w:pPr>
        <w:spacing w:before="60" w:after="0" w:line="240" w:lineRule="auto"/>
        <w:ind w:left="357" w:right="-28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>Dokumentację powykonawczą należy dostarczyć Zamawiającemu również w wersji elektronicznej zapisanej na nośniku typu pendrive.</w:t>
      </w:r>
    </w:p>
    <w:p w:rsidR="00824710" w:rsidRPr="000146D0" w:rsidRDefault="00824710" w:rsidP="000146D0">
      <w:pPr>
        <w:pStyle w:val="NoSpacing"/>
        <w:numPr>
          <w:ilvl w:val="0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824710" w:rsidRPr="000146D0" w:rsidRDefault="00824710" w:rsidP="000146D0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wady i usterki nadają się do usunięcia, może odmówić odbioru do czasu usunięcia wad i usterek;</w:t>
      </w:r>
    </w:p>
    <w:p w:rsidR="00824710" w:rsidRPr="000146D0" w:rsidRDefault="00824710" w:rsidP="000146D0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824710" w:rsidRPr="000146D0" w:rsidRDefault="00824710" w:rsidP="000146D0">
      <w:pPr>
        <w:pStyle w:val="NoSpacing"/>
        <w:numPr>
          <w:ilvl w:val="0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824710" w:rsidRPr="000146D0" w:rsidRDefault="00824710" w:rsidP="000146D0">
      <w:pPr>
        <w:pStyle w:val="NoSpacing"/>
        <w:numPr>
          <w:ilvl w:val="0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824710" w:rsidRPr="000146D0" w:rsidRDefault="00824710" w:rsidP="000146D0">
      <w:pPr>
        <w:pStyle w:val="NoSpacing"/>
        <w:numPr>
          <w:ilvl w:val="0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Do odbioru częściowego przepisy niniejszego paragrafu stosuje się odpowiednio.</w:t>
      </w:r>
    </w:p>
    <w:p w:rsidR="00824710" w:rsidRPr="000146D0" w:rsidRDefault="00824710" w:rsidP="000146D0">
      <w:pPr>
        <w:pStyle w:val="NoSpacing"/>
        <w:spacing w:before="60"/>
        <w:ind w:left="3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4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Wynagrodzenie i warunki płatności</w:t>
      </w:r>
    </w:p>
    <w:p w:rsidR="00824710" w:rsidRPr="000146D0" w:rsidRDefault="00824710" w:rsidP="000146D0">
      <w:pPr>
        <w:pStyle w:val="NoSpacing"/>
        <w:numPr>
          <w:ilvl w:val="0"/>
          <w:numId w:val="17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Strony ustalają, iż za Wykonanie przedmiotu umowy,  Wykonawca otrzyma wynagrodzenie ryczałtowe, zgodnie z ofertą Wykonawcy, w wysokości netto …….. zł, wartość podatku VAT …………… zł, brutto ………… zł (słownie brutto:…..).</w:t>
      </w:r>
    </w:p>
    <w:p w:rsidR="00824710" w:rsidRPr="000146D0" w:rsidRDefault="00824710" w:rsidP="000146D0">
      <w:pPr>
        <w:pStyle w:val="ListParagraph"/>
        <w:numPr>
          <w:ilvl w:val="0"/>
          <w:numId w:val="17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0146D0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824710" w:rsidRPr="000146D0" w:rsidRDefault="00824710" w:rsidP="000146D0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  <w:bCs/>
          <w:iCs/>
        </w:rPr>
        <w:t>Rozliczenie wykonania przedmiotu umowy nastąpi na podstawie</w:t>
      </w:r>
      <w:r>
        <w:rPr>
          <w:rFonts w:ascii="Times New Roman" w:hAnsi="Times New Roman" w:cs="Times New Roman"/>
          <w:bCs/>
          <w:iCs/>
        </w:rPr>
        <w:t xml:space="preserve"> 1</w:t>
      </w:r>
      <w:r w:rsidRPr="000146D0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(</w:t>
      </w:r>
      <w:r w:rsidRPr="000146D0">
        <w:rPr>
          <w:rFonts w:ascii="Times New Roman" w:hAnsi="Times New Roman" w:cs="Times New Roman"/>
          <w:bCs/>
          <w:iCs/>
        </w:rPr>
        <w:t>jednej</w:t>
      </w:r>
      <w:r>
        <w:rPr>
          <w:rFonts w:ascii="Times New Roman" w:hAnsi="Times New Roman" w:cs="Times New Roman"/>
          <w:bCs/>
          <w:iCs/>
        </w:rPr>
        <w:t>)</w:t>
      </w:r>
      <w:r w:rsidRPr="000146D0">
        <w:rPr>
          <w:rFonts w:ascii="Times New Roman" w:hAnsi="Times New Roman" w:cs="Times New Roman"/>
          <w:bCs/>
          <w:iCs/>
        </w:rPr>
        <w:t xml:space="preserve"> faktury częściowej oraz faktury końcowej.</w:t>
      </w:r>
      <w:r w:rsidRPr="000146D0">
        <w:rPr>
          <w:rFonts w:ascii="Times New Roman" w:hAnsi="Times New Roman" w:cs="Times New Roman"/>
        </w:rPr>
        <w:t xml:space="preserve"> Podstawą wystawienia faktury będzie podpisany przez Strony odpowiednio protokół częściowego odbioru robót bez zastrzeżeń lub protokół końcowy odbioru robót bez zastrzeżeń.</w:t>
      </w:r>
    </w:p>
    <w:p w:rsidR="00824710" w:rsidRPr="000146D0" w:rsidRDefault="00824710" w:rsidP="000146D0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Zamawiającemu, do jego siedziby, wg klasyfikacji budżetowej: 600.60013.4270. Błędnie wystawiona faktura zostanie odesłana Wykonawcy i nie może stanowić podstawy do zapłaty wynagrodzenia.</w:t>
      </w:r>
    </w:p>
    <w:p w:rsidR="00824710" w:rsidRPr="000146D0" w:rsidRDefault="00824710" w:rsidP="000146D0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824710" w:rsidRPr="000146D0" w:rsidRDefault="00824710" w:rsidP="000146D0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8 (osiem) dni roboczych przed upływem 30 dniowego terminu, o którym mowa w ust. 4. </w:t>
      </w:r>
    </w:p>
    <w:p w:rsidR="00824710" w:rsidRPr="000146D0" w:rsidRDefault="00824710" w:rsidP="000146D0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</w:t>
      </w:r>
    </w:p>
    <w:p w:rsidR="00824710" w:rsidRPr="000146D0" w:rsidRDefault="00824710" w:rsidP="000146D0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824710" w:rsidRPr="000146D0" w:rsidRDefault="00824710" w:rsidP="000146D0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824710" w:rsidRPr="000146D0" w:rsidRDefault="00824710" w:rsidP="000146D0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824710" w:rsidRPr="000146D0" w:rsidRDefault="00824710" w:rsidP="000146D0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nie przewiduje udzielenia zaliczki.</w:t>
      </w:r>
    </w:p>
    <w:p w:rsidR="00824710" w:rsidRPr="000146D0" w:rsidRDefault="00824710" w:rsidP="000146D0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5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Przedstawiciele stron</w:t>
      </w:r>
    </w:p>
    <w:p w:rsidR="00824710" w:rsidRPr="000146D0" w:rsidRDefault="00824710" w:rsidP="000146D0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Do realizacji i rozliczenia niniejszej umowy, a także do  kontaktów z Wykonawcą Zamawiający ustanawia inspektora nadzoru w osobie: …………………………………… </w:t>
      </w:r>
    </w:p>
    <w:p w:rsidR="00824710" w:rsidRPr="000146D0" w:rsidRDefault="00824710" w:rsidP="000146D0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Ze strony Wykonawcy do realizacji przedmiotu umowy,  a także do kontaktów z Zamawiającym Wykonawca ustanawia kierownika robót w osobie: …………………..</w:t>
      </w:r>
    </w:p>
    <w:p w:rsidR="00824710" w:rsidRPr="000146D0" w:rsidRDefault="00824710" w:rsidP="000146D0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146D0">
        <w:rPr>
          <w:rFonts w:ascii="Times New Roman" w:hAnsi="Times New Roman" w:cs="Times New Roman"/>
          <w:i w:val="0"/>
          <w:sz w:val="22"/>
          <w:szCs w:val="22"/>
        </w:rPr>
        <w:t xml:space="preserve">Zamawiający dopuszcza możliwość zmiany kierownika robót  w sytuacji wystąpienia zdarzeń losowych takich jak: śmierć, choroba, utrata uprawnień,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wyłącznie wtedy, gdy kwalifikacje i doświadczenie wskazanej osoby będą takie same lub wyższe od wymaganych postanowieniami specyfikacji istotnych warunków zamówienia. </w:t>
      </w:r>
    </w:p>
    <w:p w:rsidR="00824710" w:rsidRPr="000146D0" w:rsidRDefault="00824710" w:rsidP="000146D0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146D0">
        <w:rPr>
          <w:rFonts w:ascii="Times New Roman" w:hAnsi="Times New Roman" w:cs="Times New Roman"/>
          <w:i w:val="0"/>
          <w:sz w:val="22"/>
          <w:szCs w:val="22"/>
        </w:rPr>
        <w:t>Zmiana przedstawiciela Zamawiającego (inspektora nadzoru), wymienionego w ust. 1, nie wymaga zmiany umowy, a jedynie poinformowania Wykonawcy w formie pisemnej.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6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Podwykonawstwo</w:t>
      </w:r>
    </w:p>
    <w:p w:rsidR="00824710" w:rsidRPr="000146D0" w:rsidRDefault="00824710" w:rsidP="000146D0">
      <w:pPr>
        <w:pStyle w:val="Default"/>
        <w:numPr>
          <w:ilvl w:val="6"/>
          <w:numId w:val="16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Wykonawca, zgodnie ze złożoną ofertą, zamierza powierzyć wykonanie części robót, tj. w zakresie: …………………............. podwykonawcy -  ……………………………………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Zamawiający, w terminie 14 dni od daty przedłożenia, zgłasza w formie pisemnej zastrzeżenia do projektu umowy o podwykonawstwo, której przedmiotem są roboty budowlane: </w:t>
      </w:r>
    </w:p>
    <w:p w:rsidR="00824710" w:rsidRPr="000146D0" w:rsidRDefault="00824710" w:rsidP="000146D0">
      <w:pPr>
        <w:pStyle w:val="Default"/>
        <w:numPr>
          <w:ilvl w:val="0"/>
          <w:numId w:val="13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824710" w:rsidRPr="000146D0" w:rsidRDefault="00824710" w:rsidP="000146D0">
      <w:pPr>
        <w:pStyle w:val="Default"/>
        <w:numPr>
          <w:ilvl w:val="0"/>
          <w:numId w:val="13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14 dni, uważa się za akceptację projektu umowy przez Zamawiającego.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Zamawiający, w terminie 14 dni, zgłasza w formie pisemnej sprzeciw do umowy o podwykonawstwo, której przedmiotem są roboty budowlane, w przypadkach o których mowa w ust. 4.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14 dni, uważa się za akceptację umowy przez Zamawiającego. 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824710" w:rsidRPr="000146D0" w:rsidRDefault="00824710" w:rsidP="000146D0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824710" w:rsidRPr="000146D0" w:rsidRDefault="00824710" w:rsidP="000146D0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824710" w:rsidRPr="000146D0" w:rsidRDefault="00824710" w:rsidP="000146D0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W przypadku dokonania bezpośredniej zapłaty podwykonawcy lub dalszemu podwykonawcy, Zamawiający potrąca kwotę wypłaconego wynagrodzenia</w:t>
      </w:r>
      <w:r>
        <w:rPr>
          <w:iCs/>
          <w:color w:val="auto"/>
          <w:sz w:val="22"/>
          <w:szCs w:val="22"/>
        </w:rPr>
        <w:t xml:space="preserve"> </w:t>
      </w:r>
      <w:r w:rsidRPr="000146D0">
        <w:rPr>
          <w:iCs/>
          <w:color w:val="auto"/>
          <w:sz w:val="22"/>
          <w:szCs w:val="22"/>
        </w:rPr>
        <w:t>z</w:t>
      </w:r>
      <w:r>
        <w:rPr>
          <w:iCs/>
          <w:color w:val="auto"/>
          <w:sz w:val="22"/>
          <w:szCs w:val="22"/>
        </w:rPr>
        <w:t xml:space="preserve"> </w:t>
      </w:r>
      <w:r w:rsidRPr="000146D0">
        <w:rPr>
          <w:iCs/>
          <w:color w:val="auto"/>
          <w:sz w:val="22"/>
          <w:szCs w:val="22"/>
        </w:rPr>
        <w:t xml:space="preserve">wynagrodzenia należnego Wykonawcy.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Konieczność wielokrotnego dokonywania bezpośredniej zapłaty podwykonawcy lub dalszemu podwykonawcy lub konieczność dokonania bezpośrednich zapłat na sumę większą niż 5% wartości umowy w sprawie zamówienia publicznego może stanowić podstawę do odstąpienia przez Zamawiającego od umowy.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824710" w:rsidRPr="000146D0" w:rsidRDefault="00824710" w:rsidP="000146D0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824710" w:rsidRPr="000146D0" w:rsidRDefault="00824710" w:rsidP="000146D0">
      <w:pPr>
        <w:pStyle w:val="NoSpacing"/>
        <w:numPr>
          <w:ilvl w:val="1"/>
          <w:numId w:val="15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2-11. Niewykonanie robót budowlanych w terminie określonym w § 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 xml:space="preserve"> ust. 1 umowy, spowodowane tym wstrzymaniem, kwalifikowane będzie jako zwłoka Wykonawcy;</w:t>
      </w:r>
    </w:p>
    <w:p w:rsidR="00824710" w:rsidRPr="000146D0" w:rsidRDefault="00824710" w:rsidP="000146D0">
      <w:pPr>
        <w:pStyle w:val="NoSpacing"/>
        <w:numPr>
          <w:ilvl w:val="1"/>
          <w:numId w:val="15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824710" w:rsidRPr="000146D0" w:rsidRDefault="00824710" w:rsidP="000146D0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części, w terminie 14 (czternastu) dni od dnia uzyskania informacji o wykonywaniu na zadaniu robót budowlanych przez podwykonawcę lub dalszego podwykonawcę. W takim przypadku Wykonawca zobowiązany będzie do zapłaty Zamawiającemu kary umownej, w wysokości 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 xml:space="preserve">% wynagrodzenia brutto, o którym mowa w § </w:t>
      </w:r>
      <w:r>
        <w:rPr>
          <w:rFonts w:ascii="Times New Roman" w:hAnsi="Times New Roman" w:cs="Times New Roman"/>
        </w:rPr>
        <w:t>4</w:t>
      </w:r>
      <w:r w:rsidRPr="000146D0">
        <w:rPr>
          <w:rFonts w:ascii="Times New Roman" w:hAnsi="Times New Roman" w:cs="Times New Roman"/>
        </w:rPr>
        <w:t xml:space="preserve"> ust. 1 umowy.</w:t>
      </w:r>
    </w:p>
    <w:p w:rsidR="00824710" w:rsidRPr="000146D0" w:rsidRDefault="00824710" w:rsidP="000146D0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824710" w:rsidRPr="000146D0" w:rsidRDefault="00824710" w:rsidP="000146D0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824710" w:rsidRPr="000146D0" w:rsidRDefault="00824710" w:rsidP="000146D0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824710" w:rsidRPr="000146D0" w:rsidRDefault="00824710" w:rsidP="000146D0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824710" w:rsidRPr="000146D0" w:rsidRDefault="00824710" w:rsidP="000146D0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7</w:t>
      </w:r>
    </w:p>
    <w:p w:rsidR="00824710" w:rsidRPr="000146D0" w:rsidRDefault="00824710" w:rsidP="000146D0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Obowiązki stron</w:t>
      </w:r>
    </w:p>
    <w:p w:rsidR="00824710" w:rsidRPr="000146D0" w:rsidRDefault="00824710" w:rsidP="000146D0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Poza innymi obowiązkami wynikającymi z treści umowy do obowiązków Zamawiającego należy: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protokolarne przekazanie Wykonawcy terenu budowy,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dokonanie odbioru </w:t>
      </w:r>
      <w:r>
        <w:rPr>
          <w:rFonts w:ascii="Times New Roman" w:hAnsi="Times New Roman" w:cs="Times New Roman"/>
        </w:rPr>
        <w:t xml:space="preserve">częściowego oraz </w:t>
      </w:r>
      <w:r w:rsidRPr="000146D0">
        <w:rPr>
          <w:rFonts w:ascii="Times New Roman" w:hAnsi="Times New Roman" w:cs="Times New Roman"/>
        </w:rPr>
        <w:t xml:space="preserve">końcowego  przedmiotu umowy, 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zapłata należnego wynagrodzenia.</w:t>
      </w:r>
    </w:p>
    <w:p w:rsidR="00824710" w:rsidRPr="000146D0" w:rsidRDefault="00824710" w:rsidP="000146D0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Poza innymi obowiązkami wynikającymi z treści umowy i przepisów prawa, do obowiązków Wykonawcy  należy w szczególności :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protokolarne przejęcie od Zamawiającego terenu budowy; 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sporządzenie planu BIOZ, uwzględniającego m.in. zagrożenia ze strony ruchu pojazdów mechanicznych. Plan BIOZ należy przedłożyć inspektorowi nadzoru w dniu przekazania terenu budowy;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  <w:lang w:eastAsia="ko-KR"/>
        </w:rPr>
        <w:t xml:space="preserve">sporządzenie Projektów Technologii i Organizacji Robót oraz Programu Zapewnienia Jakości, a także przedłożenie ich </w:t>
      </w:r>
      <w:r w:rsidRPr="000146D0">
        <w:rPr>
          <w:rFonts w:ascii="Times New Roman" w:hAnsi="Times New Roman" w:cs="Times New Roman"/>
        </w:rPr>
        <w:t>inspektorowi nadzoru w dniu przekazania terenu budowy</w:t>
      </w:r>
      <w:r w:rsidRPr="000146D0">
        <w:rPr>
          <w:rFonts w:ascii="Times New Roman" w:hAnsi="Times New Roman" w:cs="Times New Roman"/>
          <w:lang w:eastAsia="ko-KR"/>
        </w:rPr>
        <w:t>;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zapewnienie ochrony mienia znajdującego się na terenie budowy, w szczególności pod względem przeciwpożarowym;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oznaczenie terenu budowy, zabezpieczenie miejsc prowadzenia robót, zgodnie z obowiązującymi przepisami; 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zapewnienie przez cały okres prowadzenia robót ciągłości funkcjonowania obiektów zlokalizowanych w rejonie prowadzonych robót; 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ponoszenie odpowiedzialności za organizację i bezpieczne przejścia dla innych przez rejon objęty pracami oraz ewentualne szkody wynikłe z tytułu prowadzonych prac, w tym wobec osób trzecich; 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zorganizowanie terenu budowy zgodnie z wymogami właściwej gospodarki odpadami oraz w sposób zapewniający ochronę powietrza atmosferycznego przed zanieczyszczeniem, w tym także przez zastosowanie sprawnego i właściwie eksploatowanego sprzętu oraz najmniej uciążliwej akustycznie technologii prowadzenia robót. Zamawiający nie zapewnia terenu na  czasowy odkład lub składowanie mas ziemnych, materiałów z rozbiórek i demontażu oraz pomieszczeń i terenu na cele magazynowo-socjalne;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prowadzenie  robót w taki sposób, aby nie wystąpiły uszkodzenia istniejących obiektów, w tym  infrastruktury technicznej istniejącej (nadziemnej i podziemnej), zlokalizowanych na terenie  budowy i nie podlegających przebudowie oraz zlokalizowanych poza terenem budowy; w  przypadku wystąpienia uszkodzeń tych obiektów lub infrastruktury, wykonawca zobowiązany jest do naprawy uszkodzeń lub odtworzenia tych obiektów lub infrastruktury na własny koszt; 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zgłoszenie zamiaru rozpoczęcia robót właściwym gestorom sieci,  pod których nadzorem mają być wykonywane roboty. Koszt nadzorów branżowych leży po stronie Wykonawcy; 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konieczności skorzystania z cudzej nieruchomości do wykonania prac przygotowawczych lub robót budowlanych, wykonawca zobowiązany jest przed ich rozpoczęciem uzgodnić przewidywany sposób, zakres i terminy korzystania z sąsiedniej nieruchomości z jej właścicielem, a po zakończeniu robót Wykonawca obowiązany jest naprawić szkody powstałe w wyniku korzystania z sąsiedniej nieruchomości;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zlikwidowanie na własny koszt terenu budowy i doprowadzenie </w:t>
      </w:r>
      <w:r>
        <w:rPr>
          <w:rFonts w:ascii="Times New Roman" w:hAnsi="Times New Roman" w:cs="Times New Roman"/>
        </w:rPr>
        <w:t xml:space="preserve">go </w:t>
      </w:r>
      <w:r w:rsidRPr="000146D0">
        <w:rPr>
          <w:rFonts w:ascii="Times New Roman" w:hAnsi="Times New Roman" w:cs="Times New Roman"/>
        </w:rPr>
        <w:t>do należytego stanu (pełnego uporządkowania) wraz z uporządkowaniem terenów przyległych;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wykonanie na własny koszt wymaganych właściwymi przepisami prób, badań i pomiarów oraz uzyskania od właściwych organów odpowiednich zaświadczeń; 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dostarczenie na własny koszt destruktu asfaltowego pozyskanego z frezowania, stanowiącego własność Zamawiającego, na miejsce wskazane przez inspektora nadzoru. Pozostały materiał nie nadający się do dalszego wykorzystania Wykonawca zobowiązany jest na własny koszt wywieźć i zeskładować do unieszkodliwienia na składowisku odpadów komunalnych; 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zapewnienie nadzoru nad prowadzonymi robotami oraz właściwych warunków bezpieczeństwa i higieny pracy; 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utrzymanie terenu budowy w stanie wolnym od przeszkód komunikacyjnych oraz usuwania na bieżąco zbędnych materiałów, odpadów i śmieci;</w:t>
      </w:r>
    </w:p>
    <w:p w:rsidR="00824710" w:rsidRPr="000146D0" w:rsidRDefault="00824710" w:rsidP="000146D0">
      <w:pPr>
        <w:pStyle w:val="NoSpacing"/>
        <w:numPr>
          <w:ilvl w:val="1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zapewnienie obsługi geotechnicznej i geodezyjnej łącznie z założeniem osnowy realizacyjnej oraz sprawdzeniem w terenie stanu granic pasa drogowego, geodezyjnego wytyczenia, sporządzenia inwentaryzacji powykonawczej. Wykonawca odpowiedzialny jest za państwową osnowę geodezyjną, a w przypadku jej zniszczenia do jej odtworzenia na własny koszt.</w:t>
      </w:r>
    </w:p>
    <w:p w:rsidR="00824710" w:rsidRPr="000146D0" w:rsidRDefault="00824710" w:rsidP="000146D0">
      <w:pPr>
        <w:numPr>
          <w:ilvl w:val="0"/>
          <w:numId w:val="6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  <w:lang w:eastAsia="ko-KR"/>
        </w:rPr>
        <w:t xml:space="preserve">Wykonawca, na czas prowadzenie robót budowlanych, na własny koszt wykona projekt/y organizacji ruchu oraz projekt wykonawczy przejazdu awaryjnego na terenie Chorzowa wraz z jego/ich realizacją (uzgodniony/e na etapie projektowania z Referatem Zarządu Dróg i Spraw Komunalnych Urzędu Miejskiego w Świętochłowicach oraz </w:t>
      </w:r>
      <w:r w:rsidRPr="000146D0">
        <w:rPr>
          <w:rFonts w:ascii="Times New Roman" w:hAnsi="Times New Roman" w:cs="Times New Roman"/>
        </w:rPr>
        <w:t>Miejskim Zarządem Ulic i Mostów w Chorzowie</w:t>
      </w:r>
      <w:r w:rsidRPr="000146D0">
        <w:rPr>
          <w:rFonts w:ascii="Times New Roman" w:hAnsi="Times New Roman" w:cs="Times New Roman"/>
          <w:lang w:eastAsia="ko-KR"/>
        </w:rPr>
        <w:t xml:space="preserve">) z uwzględnieniem, że przez cały okres prowadzenia robót budowlanych, należy zapewnić dojazd do wszystkich posesji i obiektów. Zatwierdzony/e projekt/y tymczasowej zmiany organizacji ruchu należy dostarczyć wraz z opinią/ami Komendy Miejskiej Policji w Świętochłowicach w </w:t>
      </w:r>
      <w:r>
        <w:rPr>
          <w:rFonts w:ascii="Times New Roman" w:hAnsi="Times New Roman" w:cs="Times New Roman"/>
          <w:lang w:eastAsia="ko-KR"/>
        </w:rPr>
        <w:t>3 (</w:t>
      </w:r>
      <w:r w:rsidRPr="000146D0">
        <w:rPr>
          <w:rFonts w:ascii="Times New Roman" w:hAnsi="Times New Roman" w:cs="Times New Roman"/>
          <w:lang w:eastAsia="ko-KR"/>
        </w:rPr>
        <w:t>trzech</w:t>
      </w:r>
      <w:r>
        <w:rPr>
          <w:rFonts w:ascii="Times New Roman" w:hAnsi="Times New Roman" w:cs="Times New Roman"/>
          <w:lang w:eastAsia="ko-KR"/>
        </w:rPr>
        <w:t>)</w:t>
      </w:r>
      <w:r w:rsidRPr="000146D0">
        <w:rPr>
          <w:rFonts w:ascii="Times New Roman" w:hAnsi="Times New Roman" w:cs="Times New Roman"/>
          <w:lang w:eastAsia="ko-KR"/>
        </w:rPr>
        <w:t xml:space="preserve"> egzemplarzach do Referatu Zarządu Dróg i Spraw Komunalnych Urzędu Miejskiego w Świętochłowicach na 10 dni przed jej/ich wprowadzeniem. Projekt wykonawczy przejazdu awaryjnego na terenie miasta Chorzów należy uzgodnić z </w:t>
      </w:r>
      <w:r w:rsidRPr="000146D0">
        <w:rPr>
          <w:rFonts w:ascii="Times New Roman" w:hAnsi="Times New Roman" w:cs="Times New Roman"/>
        </w:rPr>
        <w:t xml:space="preserve">Miejskim Zarządem Ulic i Mostów w Chorzowie. </w:t>
      </w:r>
      <w:r w:rsidRPr="000146D0">
        <w:rPr>
          <w:rFonts w:ascii="Times New Roman" w:hAnsi="Times New Roman" w:cs="Times New Roman"/>
          <w:lang w:eastAsia="ko-KR"/>
        </w:rPr>
        <w:t xml:space="preserve">Projekt czasowej organizacji ruchu winien uwzględniać ewentualną zmianę przebiegu trasy autobusowej komunikacji publicznej linii 870, w tym zmianę lokalizacji przystanków „Świętochłowice Polna” i „Świętochłowice Żołnierska”, na kierunku „Katowice Mickiewicza”. Przed wprowadzeniem czasowej organizacji ruchu Wykonawca winien uzgodnić ewentualną zmianę przebiegu trasy linii autobusowej z KZK GOP oraz Wydziałem Obsługi Mieszkańców Urzędu Miejskiego w Świętochłowicach. </w:t>
      </w:r>
      <w:r w:rsidRPr="000146D0">
        <w:rPr>
          <w:rFonts w:ascii="Times New Roman" w:hAnsi="Times New Roman" w:cs="Times New Roman"/>
        </w:rPr>
        <w:t>Wszelkie koszty związane z wprowadzeniem ewentualnej zmiany trasy przebiegu linii autobusowej leżą po stronie  Wykonawcy.</w:t>
      </w:r>
    </w:p>
    <w:p w:rsidR="00824710" w:rsidRPr="000146D0" w:rsidRDefault="00824710" w:rsidP="000146D0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 okresie realizacji przedmiotu umowy liczba dni utrudnień w ruchu drogowym DW 902, zgodnie z ofertą Wykonawcy, nie przekroczy ……….. dni kalendarzowych. Przez „utrudnienie w ruchu drogowym DW 902” należy rozumieć wyłączenie z ruchu lub </w:t>
      </w:r>
      <w:r>
        <w:rPr>
          <w:rFonts w:ascii="Times New Roman" w:hAnsi="Times New Roman" w:cs="Times New Roman"/>
        </w:rPr>
        <w:t>brak przejezdności co </w:t>
      </w:r>
      <w:r w:rsidRPr="000146D0">
        <w:rPr>
          <w:rFonts w:ascii="Times New Roman" w:hAnsi="Times New Roman" w:cs="Times New Roman"/>
        </w:rPr>
        <w:t>najmniej jednego pasa ruchu DW 902</w:t>
      </w:r>
      <w:r>
        <w:rPr>
          <w:rFonts w:ascii="Times New Roman" w:hAnsi="Times New Roman" w:cs="Times New Roman"/>
        </w:rPr>
        <w:t xml:space="preserve"> </w:t>
      </w:r>
      <w:r w:rsidRPr="000146D0">
        <w:rPr>
          <w:rFonts w:ascii="Times New Roman" w:hAnsi="Times New Roman" w:cs="Times New Roman"/>
        </w:rPr>
        <w:t>(z wyłączeniem pasów awaryjnych).</w:t>
      </w:r>
    </w:p>
    <w:p w:rsidR="00824710" w:rsidRPr="000146D0" w:rsidRDefault="00824710" w:rsidP="000146D0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robót, norm określonych w odpowiednich przepisach dotyczących ochrony środowiska i bezpieczeństwa pracy ponosi Wykonawca. </w:t>
      </w:r>
    </w:p>
    <w:p w:rsidR="00824710" w:rsidRPr="000146D0" w:rsidRDefault="00824710" w:rsidP="000146D0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ponosi odpowiedzialność za ewentualne szkody wobec osób trzecich spowodowane niewłaściwym oznakowaniem, zabezpieczeniem robót lub wadami technicznymi ich wykonania.</w:t>
      </w:r>
    </w:p>
    <w:p w:rsidR="00824710" w:rsidRPr="000146D0" w:rsidRDefault="00824710" w:rsidP="000146D0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w działalności mogącej mieć wpływ na realizację umowy.</w:t>
      </w:r>
    </w:p>
    <w:p w:rsidR="00824710" w:rsidRPr="000146D0" w:rsidRDefault="00824710" w:rsidP="000146D0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jest wytwórcą i posiadaczem odpadów w rozumieniu przepisów ustawy z dnia 14 grudnia 2012 r. o odpadach. Wykonawca w trakcie realizacji zamówienia ma obowiązek w pierwszej kolejności poddania odpadów budowlanych (odpadów betonowych, gruzu budowlanego, ziemi) odzyskowi, a jeżeli z przyczyn technologicznych jest to niemożliwe lub nie uzasadnione z przyczyn ekologicznych lub ekonomicznych, to Wykonawca zobowiązany jest do przekazania powstałych odpadów do unieszkodliwiania. Wykonawca zobowiązany jest udokumentować Zamawiającemu sposób gospodarowania tymi odpadami, jako warunek dokonania  odbioru końcowego realizowanego zamówienia.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8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Gwarancja i rękojmia</w:t>
      </w:r>
    </w:p>
    <w:p w:rsidR="00824710" w:rsidRPr="000146D0" w:rsidRDefault="00824710" w:rsidP="000146D0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udziela rękojmi i gwarancji na roboty budowlane na okres …….  miesięcy, natomiast na zabudowane materiały i wyroby budowlane - gwarancji dostawcy lub ich producenta, licząc od daty odbioru końcowego bez zastrzeżeń przedmiotu umowy.</w:t>
      </w:r>
    </w:p>
    <w:p w:rsidR="00824710" w:rsidRPr="000146D0" w:rsidRDefault="00824710" w:rsidP="000146D0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Ewentualne wady i drobne usterki przedmiotu zamówienia wykryte w trakcie wykonywania umowy lub przy odbiorze  usuwane będą niezwłocznie, a najpóźniej w ciągu 7 dni od ich wykrycia.</w:t>
      </w:r>
    </w:p>
    <w:p w:rsidR="00824710" w:rsidRPr="000146D0" w:rsidRDefault="00824710" w:rsidP="000146D0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Dochodzenie roszczeń z tytułu rękojmi za wady i usterki możliwe jest także po upływie ustawowego terminu rękojmi, w przypadku reklamowania wady przed jego upływem.</w:t>
      </w:r>
    </w:p>
    <w:p w:rsidR="00824710" w:rsidRPr="000146D0" w:rsidRDefault="00824710" w:rsidP="000146D0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okresie gwarancji i rękojmi Wykonawca jest zobowiązany do nieodpłatnego usuwania zaistniałych wad i usterek w ciągu 14 dni od daty ich protokolarnego stwierdzenia, a w przypadku wad i usterek zagrażających życiu lub mieniu – bezzwłocznie.</w:t>
      </w:r>
    </w:p>
    <w:p w:rsidR="00824710" w:rsidRPr="000146D0" w:rsidRDefault="00824710" w:rsidP="000146D0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 razie stwierdzenia w okresie gwarancji i rękojmi wad nadających się do usunięcia, Zamawiający zażąda usunięcia wad. 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Wykonawcę, co najmniej na 3 dni wcześniej. Koszt usunięcia wad i usterek przez osobę trzecią zostanie w takim przypadku potrącony z zabezpieczenia należytego wykonania umowy wniesionego przez Wykonawcę.  </w:t>
      </w:r>
    </w:p>
    <w:p w:rsidR="00824710" w:rsidRPr="000146D0" w:rsidRDefault="00824710" w:rsidP="000146D0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 Wykonawca wspólnie z Zamawiającym dokona odbioru gwarancyjnego, polegającego na ocenie wykonania robót związanych z ewentualnym usunięciem wad stwierdzonych przy odbiorze końcowym oraz zaistniałych w okresie gwarancji i rękojmi.                                                      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9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Zabezpieczenie należytego wykonania umowy</w:t>
      </w:r>
    </w:p>
    <w:p w:rsidR="00824710" w:rsidRPr="000146D0" w:rsidRDefault="00824710" w:rsidP="000146D0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………). </w:t>
      </w:r>
    </w:p>
    <w:p w:rsidR="00824710" w:rsidRPr="000146D0" w:rsidRDefault="00824710" w:rsidP="000146D0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824710" w:rsidRPr="000146D0" w:rsidRDefault="00824710" w:rsidP="000146D0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824710" w:rsidRPr="000146D0" w:rsidRDefault="00824710" w:rsidP="000146D0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824710" w:rsidRPr="000146D0" w:rsidRDefault="00824710" w:rsidP="000146D0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824710" w:rsidRPr="000146D0" w:rsidRDefault="00824710" w:rsidP="000146D0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0146D0">
        <w:rPr>
          <w:rFonts w:ascii="Times New Roman" w:hAnsi="Times New Roman" w:cs="Times New Roman"/>
        </w:rPr>
        <w:br/>
        <w:t xml:space="preserve">i bez zmniejszenia jego wysokości. </w:t>
      </w:r>
    </w:p>
    <w:p w:rsidR="00824710" w:rsidRPr="000146D0" w:rsidRDefault="00824710" w:rsidP="000146D0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0146D0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 imieniu Zamawiającego (Beneficjenta) z żądaniem zapłaty, zapis ten winien uwzględniać możliwość  potwierdzenia własnoręczności podpisu tej osoby przez radcę prawnego.</w:t>
      </w:r>
    </w:p>
    <w:p w:rsidR="00824710" w:rsidRPr="000146D0" w:rsidRDefault="00824710" w:rsidP="000146D0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824710" w:rsidRPr="000146D0" w:rsidRDefault="00824710" w:rsidP="000146D0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824710" w:rsidRPr="000146D0" w:rsidRDefault="00824710" w:rsidP="000146D0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Dostarczona przez Wykonawcę gwarancja bankowa lub ubezpieczeniowa złożona tytułem zabezpieczenia należytego wykonania umowy winna nadto zawierać:  </w:t>
      </w:r>
    </w:p>
    <w:p w:rsidR="00824710" w:rsidRPr="000146D0" w:rsidRDefault="00824710" w:rsidP="000146D0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postanowienia, iż żadna zmiana, uzupełnienie lub jakakolwiek modyfikacja warunków  umowy,  które mogą zostać przeprowadzone na podstawie tej umowy, lub w jakichkolwiek dokumentach umownych, jakie mogą zostać sporządzone między Zamawiającym, a Wykonawcą, nie zwalniają Gwaranta lub Ubezpieczyciela od odpowiedzialności wynikającej z gwarancji; </w:t>
      </w:r>
    </w:p>
    <w:p w:rsidR="00824710" w:rsidRPr="000146D0" w:rsidRDefault="00824710" w:rsidP="000146D0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oświadczenie o  rezygnacji Gwaranta lub Ubezpieczyciela z konieczności zawiadamiania o zmianie, uzupełnieniu lub modyfikacji, o których mowa powyżej oraz uzyskiwania na nie zgody Gwaranta lub Ubezpieczyciela; </w:t>
      </w:r>
    </w:p>
    <w:p w:rsidR="00824710" w:rsidRPr="000146D0" w:rsidRDefault="00824710" w:rsidP="000146D0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klauzulę stanowiącą, iż wszelkie spory dotyczące gwarancji podlegają rozstrzygnięciu zgodnie z prawem Rzeczypospolitej Polskiej i podlegają kompetencji sądu powszechnego właściwego dla siedziby Zamawiającego. </w:t>
      </w:r>
    </w:p>
    <w:p w:rsidR="00824710" w:rsidRPr="000146D0" w:rsidRDefault="00824710" w:rsidP="000146D0">
      <w:pPr>
        <w:pStyle w:val="NoSpacing"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824710" w:rsidRPr="000146D0" w:rsidRDefault="00824710" w:rsidP="000146D0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824710" w:rsidRPr="000146D0" w:rsidRDefault="00824710" w:rsidP="000146D0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0146D0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824710" w:rsidRPr="000146D0" w:rsidRDefault="00824710" w:rsidP="000146D0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0146D0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0146D0">
        <w:rPr>
          <w:rFonts w:ascii="Times New Roman" w:hAnsi="Times New Roman" w:cs="Times New Roman"/>
        </w:rPr>
        <w:t xml:space="preserve"> </w:t>
      </w:r>
    </w:p>
    <w:p w:rsidR="00824710" w:rsidRPr="000146D0" w:rsidRDefault="00824710" w:rsidP="000146D0">
      <w:pPr>
        <w:numPr>
          <w:ilvl w:val="0"/>
          <w:numId w:val="18"/>
        </w:numPr>
        <w:spacing w:before="60"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0146D0">
        <w:rPr>
          <w:rFonts w:ascii="Times New Roman" w:hAnsi="Times New Roman" w:cs="Times New Roman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824710" w:rsidRPr="000146D0" w:rsidRDefault="00824710" w:rsidP="000146D0">
      <w:pPr>
        <w:numPr>
          <w:ilvl w:val="0"/>
          <w:numId w:val="18"/>
        </w:numPr>
        <w:spacing w:before="60" w:after="0" w:line="240" w:lineRule="auto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10</w:t>
      </w:r>
    </w:p>
    <w:p w:rsidR="00824710" w:rsidRPr="000146D0" w:rsidRDefault="00824710" w:rsidP="00197A4B">
      <w:pPr>
        <w:spacing w:beforeLines="6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Ubezpieczenie kontraktowe</w:t>
      </w:r>
    </w:p>
    <w:p w:rsidR="00824710" w:rsidRPr="00C26782" w:rsidRDefault="00824710" w:rsidP="00197A4B">
      <w:pPr>
        <w:pStyle w:val="NormalWeb"/>
        <w:widowControl/>
        <w:suppressAutoHyphens w:val="0"/>
        <w:spacing w:beforeLines="60" w:after="0"/>
        <w:jc w:val="both"/>
        <w:rPr>
          <w:sz w:val="22"/>
          <w:szCs w:val="22"/>
        </w:rPr>
      </w:pPr>
      <w:r w:rsidRPr="00C26782">
        <w:rPr>
          <w:sz w:val="22"/>
          <w:szCs w:val="22"/>
        </w:rPr>
        <w:t>Wykonawca zobowiązany jest do  ubezpieczenia  kontraktowego  budowy od strat i szkód, w tym szkód na osobie lub mieniu spowodowanych przez jakiekolwiek przyczyny, które mogą zaistnieć w związku z realizacją przedmiotu umowy, na sumę ubezpieczenia  nie mniejszą od ceny całkowitej podanej w ofercie Wykonawcy. Wykonawca ubezpieczy roboty, sprzęt łącznie z kosztami transportu, urządzenia i materiały. Polisa  będzie  w mocy do dnia zakończenia odbioru końcowego przedmiotu umowy. Po zapłaceniu każdej składki ubezpieczeniowej Wykonawca przedłoży Zamawiającemu dowody płatności, a w przypadku zmiany terminu realizacji przedmiotu umowy odpowiednio przedłuży  ubezpieczenie kontraktowe.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11</w:t>
      </w:r>
    </w:p>
    <w:p w:rsidR="00824710" w:rsidRPr="000146D0" w:rsidRDefault="00824710" w:rsidP="000146D0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Klauzula zatrudnienia</w:t>
      </w:r>
    </w:p>
    <w:p w:rsidR="00824710" w:rsidRPr="000146D0" w:rsidRDefault="00824710" w:rsidP="000146D0">
      <w:pPr>
        <w:pStyle w:val="NoSpacing"/>
        <w:numPr>
          <w:ilvl w:val="0"/>
          <w:numId w:val="39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oświadcza, że następujące czynności, związane z realizacją przedmiotu umowy,  będą wykonywane przez osoby zatrudnione na podstawie umowy o pracę:</w:t>
      </w:r>
    </w:p>
    <w:p w:rsidR="00824710" w:rsidRPr="000146D0" w:rsidRDefault="00824710" w:rsidP="000146D0">
      <w:pPr>
        <w:pStyle w:val="Default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1" w:hanging="425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 xml:space="preserve">wykonanie czasowej organizacji ruchu wraz z przejazdami tymczasowymi (oznakowanie poziome, pionowe i urządzenia bezpieczeństwa ruchu); </w:t>
      </w:r>
    </w:p>
    <w:p w:rsidR="00824710" w:rsidRPr="000146D0" w:rsidRDefault="00824710" w:rsidP="000146D0">
      <w:pPr>
        <w:pStyle w:val="Default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1" w:hanging="425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rozbiórka istniejących warstw nawierzchni;</w:t>
      </w:r>
    </w:p>
    <w:p w:rsidR="00824710" w:rsidRPr="000146D0" w:rsidRDefault="00824710" w:rsidP="000146D0">
      <w:pPr>
        <w:pStyle w:val="Default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1" w:hanging="425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rozbiórka uszkodzonych krawężników i obrzeży;</w:t>
      </w:r>
    </w:p>
    <w:p w:rsidR="00824710" w:rsidRPr="000146D0" w:rsidRDefault="00824710" w:rsidP="000146D0">
      <w:pPr>
        <w:pStyle w:val="Default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1" w:hanging="425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wymiana części krawężników oraz korekta zabudowy istniejących w zakresie niezbędnym dla zachowania ich odkrycia po skorygowaniu ukształtowania wysokościowego jezdni;</w:t>
      </w:r>
    </w:p>
    <w:p w:rsidR="00824710" w:rsidRPr="000146D0" w:rsidRDefault="00824710" w:rsidP="000146D0">
      <w:pPr>
        <w:pStyle w:val="Default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1" w:hanging="425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zabudowa krawężników/obrzeży na ławach z oporem;</w:t>
      </w:r>
    </w:p>
    <w:p w:rsidR="00824710" w:rsidRPr="000146D0" w:rsidRDefault="00824710" w:rsidP="000146D0">
      <w:pPr>
        <w:pStyle w:val="Default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1" w:hanging="425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wymiana części wpustów;</w:t>
      </w:r>
    </w:p>
    <w:p w:rsidR="00824710" w:rsidRPr="000146D0" w:rsidRDefault="00824710" w:rsidP="000146D0">
      <w:pPr>
        <w:pStyle w:val="Default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1" w:hanging="425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oczyszczenie wpustów nie podlegających wymianie;</w:t>
      </w:r>
    </w:p>
    <w:p w:rsidR="00824710" w:rsidRPr="000146D0" w:rsidRDefault="00824710" w:rsidP="000146D0">
      <w:pPr>
        <w:pStyle w:val="Default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1" w:hanging="425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oczyszczenie dylatacji;</w:t>
      </w:r>
    </w:p>
    <w:p w:rsidR="00824710" w:rsidRPr="000146D0" w:rsidRDefault="00824710" w:rsidP="0054420F">
      <w:pPr>
        <w:pStyle w:val="Default"/>
        <w:widowControl w:val="0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regulacja wysokościową wpustów ulicznych, pokryw i włazów (również innego uzbrojenia niż kanalizacji);</w:t>
      </w:r>
    </w:p>
    <w:p w:rsidR="00824710" w:rsidRPr="0054420F" w:rsidRDefault="00824710" w:rsidP="0054420F">
      <w:pPr>
        <w:pStyle w:val="Default"/>
        <w:widowControl w:val="0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54420F">
        <w:rPr>
          <w:color w:val="auto"/>
          <w:sz w:val="22"/>
          <w:szCs w:val="22"/>
        </w:rPr>
        <w:t xml:space="preserve">zabudowa siatki na stykach nowych i istniejących nawierzchni; wymiana konstrukcji jezdni w niezbędnym zakresie, w tym wyrównanie istniejącej podbudowy kruszywem naturalnym łamanym, sortowanym; </w:t>
      </w:r>
    </w:p>
    <w:p w:rsidR="00824710" w:rsidRPr="000146D0" w:rsidRDefault="00824710" w:rsidP="0054420F">
      <w:pPr>
        <w:pStyle w:val="Default"/>
        <w:widowControl w:val="0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korekta spadków podłużnych i poprzecznych jezdni w celu poprawy warunków odwodnienia;</w:t>
      </w:r>
    </w:p>
    <w:p w:rsidR="00824710" w:rsidRPr="000146D0" w:rsidRDefault="00824710" w:rsidP="0054420F">
      <w:pPr>
        <w:pStyle w:val="Default"/>
        <w:widowControl w:val="0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skroplenie emulsją asfaltową;</w:t>
      </w:r>
    </w:p>
    <w:p w:rsidR="00824710" w:rsidRPr="000146D0" w:rsidRDefault="00824710" w:rsidP="0054420F">
      <w:pPr>
        <w:pStyle w:val="Default"/>
        <w:widowControl w:val="0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wykonanie warstwy podbudowy zasadniczej z betonu asfaltowego;</w:t>
      </w:r>
    </w:p>
    <w:p w:rsidR="00824710" w:rsidRPr="000146D0" w:rsidRDefault="00824710" w:rsidP="0054420F">
      <w:pPr>
        <w:pStyle w:val="Default"/>
        <w:widowControl w:val="0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wykonanie warstwy wiążącej z betonu asfaltowego;</w:t>
      </w:r>
    </w:p>
    <w:p w:rsidR="00824710" w:rsidRPr="000146D0" w:rsidRDefault="00824710" w:rsidP="0054420F">
      <w:pPr>
        <w:pStyle w:val="Default"/>
        <w:widowControl w:val="0"/>
        <w:numPr>
          <w:ilvl w:val="0"/>
          <w:numId w:val="19"/>
        </w:numPr>
        <w:tabs>
          <w:tab w:val="clear" w:pos="360"/>
          <w:tab w:val="num" w:pos="851"/>
        </w:tabs>
        <w:spacing w:before="60"/>
        <w:ind w:left="850" w:hanging="425"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wykonanie warstwy ścieralnej;</w:t>
      </w:r>
    </w:p>
    <w:p w:rsidR="00824710" w:rsidRPr="000146D0" w:rsidRDefault="00824710" w:rsidP="0054420F">
      <w:pPr>
        <w:pStyle w:val="Default"/>
        <w:widowControl w:val="0"/>
        <w:numPr>
          <w:ilvl w:val="0"/>
          <w:numId w:val="19"/>
        </w:numPr>
        <w:tabs>
          <w:tab w:val="clear" w:pos="360"/>
          <w:tab w:val="left" w:pos="0"/>
          <w:tab w:val="num" w:pos="851"/>
        </w:tabs>
        <w:spacing w:before="60"/>
        <w:ind w:left="850" w:right="-12" w:hanging="425"/>
        <w:jc w:val="both"/>
        <w:rPr>
          <w:sz w:val="22"/>
          <w:szCs w:val="22"/>
        </w:rPr>
      </w:pPr>
      <w:r w:rsidRPr="000146D0">
        <w:rPr>
          <w:color w:val="auto"/>
          <w:sz w:val="22"/>
          <w:szCs w:val="22"/>
        </w:rPr>
        <w:t xml:space="preserve">uszorstnienie nawierzchni; </w:t>
      </w:r>
    </w:p>
    <w:p w:rsidR="00824710" w:rsidRPr="000146D0" w:rsidRDefault="00824710" w:rsidP="0054420F">
      <w:pPr>
        <w:pStyle w:val="Default"/>
        <w:widowControl w:val="0"/>
        <w:numPr>
          <w:ilvl w:val="0"/>
          <w:numId w:val="19"/>
        </w:numPr>
        <w:tabs>
          <w:tab w:val="clear" w:pos="360"/>
          <w:tab w:val="left" w:pos="0"/>
          <w:tab w:val="num" w:pos="851"/>
        </w:tabs>
        <w:spacing w:before="60"/>
        <w:ind w:left="850" w:right="-12" w:hanging="425"/>
        <w:jc w:val="both"/>
        <w:rPr>
          <w:sz w:val="22"/>
          <w:szCs w:val="22"/>
        </w:rPr>
      </w:pPr>
      <w:r w:rsidRPr="000146D0">
        <w:rPr>
          <w:sz w:val="22"/>
          <w:szCs w:val="22"/>
        </w:rPr>
        <w:t xml:space="preserve">wykonanie docelowej organizacji ruchu (oznakowanie poziome, pionowe i urządzenia bezpieczeństwa ruchu). </w:t>
      </w:r>
    </w:p>
    <w:p w:rsidR="00824710" w:rsidRPr="000146D0" w:rsidRDefault="00824710" w:rsidP="000146D0">
      <w:pPr>
        <w:widowControl w:val="0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824710" w:rsidRPr="000146D0" w:rsidRDefault="00824710" w:rsidP="000146D0">
      <w:pPr>
        <w:widowControl w:val="0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Obowiązek wskazany w ust. 1 nie dotyczy osób wykonujących te czynności w ramach prowadzonej przez nie działalności gospodarczej. </w:t>
      </w:r>
    </w:p>
    <w:p w:rsidR="00824710" w:rsidRPr="000146D0" w:rsidRDefault="00824710" w:rsidP="000146D0">
      <w:pPr>
        <w:pStyle w:val="NoSpacing"/>
        <w:numPr>
          <w:ilvl w:val="0"/>
          <w:numId w:val="40"/>
        </w:numPr>
        <w:tabs>
          <w:tab w:val="left" w:pos="426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824710" w:rsidRPr="000146D0" w:rsidRDefault="00824710" w:rsidP="000146D0">
      <w:pPr>
        <w:pStyle w:val="NoSpacing"/>
        <w:numPr>
          <w:ilvl w:val="1"/>
          <w:numId w:val="18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824710" w:rsidRPr="000146D0" w:rsidRDefault="00824710" w:rsidP="000146D0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29.08.1997 r. o ochronie danych, tj. w szczególności bez adresów, nr PESEL pracowników. Informacje takie jak: imię i nazwisko pracownika, data zawarcia umowy, rodzaj umowy  o pracę i wymiar etatu, rodzaj pracy powinny być możliwe do zidentyfikowania,</w:t>
      </w:r>
    </w:p>
    <w:p w:rsidR="00824710" w:rsidRPr="000146D0" w:rsidRDefault="00824710" w:rsidP="000146D0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824710" w:rsidRPr="000146D0" w:rsidRDefault="00824710" w:rsidP="000146D0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29.08.1997 r. o ochronie danych.</w:t>
      </w:r>
    </w:p>
    <w:p w:rsidR="00824710" w:rsidRPr="000146D0" w:rsidRDefault="00824710" w:rsidP="000146D0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Nieprzedłożenie przez Wykonawcę dokumentów, o których mowa w ust. 4 w terminie wskazanym przez Zamawiającego zgodnie z ust. 4, będzie traktowane jako niewypełnienie obowiązku zatrudnienia pracowników na podstawie umowy o prace, co będzie skutkować naliczeniem kar umownych określonych w § 12 ust. 1 pkt 9 i 10.</w:t>
      </w:r>
    </w:p>
    <w:p w:rsidR="00824710" w:rsidRPr="000146D0" w:rsidRDefault="00824710" w:rsidP="000146D0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Opóźnienie przedłożenia dokumentów, o których mowa w ust. 4, przekraczające 10 dni roboczych traktowane będzie jako niewypełnienie obowiązku zatrudnienia pracowników na podstawie umowy o pracę i może stanowić podstawę do odstąpienia od umowy z winy Wykonawcy. </w:t>
      </w:r>
    </w:p>
    <w:p w:rsidR="00824710" w:rsidRPr="000146D0" w:rsidRDefault="00824710" w:rsidP="000146D0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824710" w:rsidRPr="000146D0" w:rsidRDefault="00824710" w:rsidP="000146D0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uzasadnionych wątpliwości co do zatrudnienia osób wskazanych w ust. 1</w:t>
      </w:r>
      <w:r>
        <w:rPr>
          <w:rFonts w:ascii="Times New Roman" w:hAnsi="Times New Roman" w:cs="Times New Roman"/>
        </w:rPr>
        <w:t>,</w:t>
      </w:r>
      <w:r w:rsidRPr="000146D0">
        <w:rPr>
          <w:rFonts w:ascii="Times New Roman" w:hAnsi="Times New Roman" w:cs="Times New Roman"/>
        </w:rPr>
        <w:t xml:space="preserve"> jak również przestrzegania prawa pracy przez Wykonawcę lub Podwykonawcę, Zamawiający może zwrócić się o przeprowadzenie kontroli przez Państwową Inspekcję Pracy.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12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Kary umowne</w:t>
      </w:r>
    </w:p>
    <w:p w:rsidR="00824710" w:rsidRPr="000146D0" w:rsidRDefault="00824710" w:rsidP="000146D0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zapłaci Zamawiającemu kary umowne :</w:t>
      </w:r>
    </w:p>
    <w:p w:rsidR="00824710" w:rsidRPr="000146D0" w:rsidRDefault="00824710" w:rsidP="000146D0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opóźnienie w zakończeniu wykonania przedmiotu umowy - w wysokości 0,3 % wynagrodzenia brutto, określonego w § 4 ust. l za każdy dzień opóźnienia;</w:t>
      </w:r>
    </w:p>
    <w:p w:rsidR="00824710" w:rsidRPr="000146D0" w:rsidRDefault="00824710" w:rsidP="000146D0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opóźnienie w usunięciu wad stwierdzonych w okresie gwarancji i rękojmi - w wysokości 0,3% wynagrodzenia brutto, określonego w § 4 ust. l za każdy dzień opóźnienia liczonego od następnego dnia po upływie terminu wyznaczonego na usunięcie tych wad;</w:t>
      </w:r>
    </w:p>
    <w:p w:rsidR="00824710" w:rsidRPr="000146D0" w:rsidRDefault="00824710" w:rsidP="000146D0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odstąpienie od umowy z przyczyn leżących po stronie Wykonawcy - w wysokości 20% wynagrodzenia brutto, określonego w § 4 ust l</w:t>
      </w:r>
      <w:r>
        <w:rPr>
          <w:rFonts w:ascii="Times New Roman" w:hAnsi="Times New Roman" w:cs="Times New Roman"/>
        </w:rPr>
        <w:t>.</w:t>
      </w:r>
      <w:r w:rsidRPr="000146D0">
        <w:rPr>
          <w:rFonts w:ascii="Times New Roman" w:hAnsi="Times New Roman" w:cs="Times New Roman"/>
        </w:rPr>
        <w:t xml:space="preserve"> Zamawiający zachowuje w tym przypadku prawo do kar umownych należnych do dnia odstąpienia oraz do roszczeń z tytułu rękojmi i gwarancji odnośnie do prac dotychczas wykonanych; </w:t>
      </w:r>
    </w:p>
    <w:p w:rsidR="00824710" w:rsidRPr="000146D0" w:rsidRDefault="00824710" w:rsidP="000146D0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brak przedłużenia terminu ważności zabezpieczenia należytego wykonania umowy, w wysokości 10 % kwoty zabezpieczenia określonej w § 9 ust. 1, za każdy stwierdzony przypadek;</w:t>
      </w:r>
    </w:p>
    <w:p w:rsidR="00824710" w:rsidRPr="000146D0" w:rsidRDefault="00824710" w:rsidP="000146D0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zwłoki w stosunku do umownego terminu płatności;</w:t>
      </w:r>
    </w:p>
    <w:p w:rsidR="00824710" w:rsidRPr="000146D0" w:rsidRDefault="00824710" w:rsidP="000146D0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nieprzedłożenie do zaakceptowania Zamawiającemu projektu umowy o podwykonawstwo, której przedmiotem są roboty budowlane - w wysokości 0,1 % wynagrodzenia brutto, określonego w § 4 ust. 1;</w:t>
      </w:r>
    </w:p>
    <w:p w:rsidR="00824710" w:rsidRPr="000146D0" w:rsidRDefault="00824710" w:rsidP="000146D0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nieprzedłożenie poświadczonej za zgodność z oryginałem kopii umowy o podwykonawstwo lub jej zmiany - w wysokości  0,1 % wynagrodzenia brutto, określonego w § 4 ust. 1;</w:t>
      </w:r>
    </w:p>
    <w:p w:rsidR="00824710" w:rsidRPr="000146D0" w:rsidRDefault="00824710" w:rsidP="000146D0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wysokości 0,1 % wynagrodzenia brutto, określonego w § 4 ust.1, za każdy dzień opóźnienia we wprowadzeniu zmiany do umowy o podwykonawstwo w zakresie terminu zapłaty, po terminie wyznaczonym przez Zamawiającego na wprowadzenie tej zmiany;</w:t>
      </w:r>
    </w:p>
    <w:p w:rsidR="00824710" w:rsidRPr="000146D0" w:rsidRDefault="00824710" w:rsidP="000146D0">
      <w:pPr>
        <w:pStyle w:val="NoSpacing"/>
        <w:numPr>
          <w:ilvl w:val="1"/>
          <w:numId w:val="8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powierzenie przez Wykonawcę realizacji prac osobie nie zatrudnionej na podstawie umowy o pracę – w wysokości 5000,00 zł za każdy stwierdzony przypadek;</w:t>
      </w:r>
    </w:p>
    <w:p w:rsidR="00824710" w:rsidRPr="000146D0" w:rsidRDefault="00824710" w:rsidP="000146D0">
      <w:pPr>
        <w:pStyle w:val="NoSpacing"/>
        <w:numPr>
          <w:ilvl w:val="1"/>
          <w:numId w:val="8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opóźnienie w przekazaniu dokumentów, o których mowa w § 11 ust. 4 – w wysokości 2000,00 zł za każdy rozpoczęty dzień opóźnienia, licząc od dnia następującego po dniu wyznaczonym na ich przekazanie;</w:t>
      </w:r>
    </w:p>
    <w:p w:rsidR="00824710" w:rsidRPr="000146D0" w:rsidRDefault="00824710" w:rsidP="000146D0">
      <w:pPr>
        <w:pStyle w:val="NoSpacing"/>
        <w:numPr>
          <w:ilvl w:val="1"/>
          <w:numId w:val="8"/>
        </w:numPr>
        <w:tabs>
          <w:tab w:val="left" w:pos="360"/>
        </w:tabs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opóźnienie w przedłożeniu harmonogramu lub jego aktualizacji – w wysokości 2000 zł za każdy dzień opóźnienia</w:t>
      </w:r>
      <w:r>
        <w:rPr>
          <w:rFonts w:ascii="Times New Roman" w:hAnsi="Times New Roman" w:cs="Times New Roman"/>
        </w:rPr>
        <w:t>;</w:t>
      </w:r>
    </w:p>
    <w:p w:rsidR="00824710" w:rsidRPr="000146D0" w:rsidRDefault="00824710" w:rsidP="000146D0">
      <w:pPr>
        <w:pStyle w:val="NoSpacing"/>
        <w:numPr>
          <w:ilvl w:val="1"/>
          <w:numId w:val="8"/>
        </w:numPr>
        <w:tabs>
          <w:tab w:val="left" w:pos="360"/>
        </w:tabs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opóźnienie przekraczające 14 dni kalendarzowych w wykonywaniu robót w stosunku do  terminów określonych w zatwierdzonym harmonogramie – w wysokości 0,1 % wynagrodzenia brutto, określonego w § 4</w:t>
      </w:r>
      <w:r>
        <w:rPr>
          <w:rFonts w:ascii="Times New Roman" w:hAnsi="Times New Roman" w:cs="Times New Roman"/>
        </w:rPr>
        <w:t xml:space="preserve"> ust l</w:t>
      </w:r>
      <w:r w:rsidRPr="000146D0">
        <w:rPr>
          <w:rFonts w:ascii="Times New Roman" w:hAnsi="Times New Roman" w:cs="Times New Roman"/>
        </w:rPr>
        <w:t>, za każdy dzień opóźnienia;</w:t>
      </w:r>
    </w:p>
    <w:p w:rsidR="00824710" w:rsidRPr="000146D0" w:rsidRDefault="00824710" w:rsidP="000146D0">
      <w:pPr>
        <w:pStyle w:val="NoSpacing"/>
        <w:numPr>
          <w:ilvl w:val="1"/>
          <w:numId w:val="8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przekroczenie liczby dni utrudnień, o których mowa w § 7 ust. 4 – w wysokości 0,2 % wynagrodzenia brutto, określonego w § 4</w:t>
      </w:r>
      <w:r>
        <w:rPr>
          <w:rFonts w:ascii="Times New Roman" w:hAnsi="Times New Roman" w:cs="Times New Roman"/>
        </w:rPr>
        <w:t xml:space="preserve"> ust l</w:t>
      </w:r>
      <w:r w:rsidRPr="000146D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146D0">
        <w:rPr>
          <w:rFonts w:ascii="Times New Roman" w:hAnsi="Times New Roman" w:cs="Times New Roman"/>
        </w:rPr>
        <w:t>za każdy dzień utrudnień ponad maksymalną liczbę</w:t>
      </w:r>
      <w:r>
        <w:rPr>
          <w:rFonts w:ascii="Times New Roman" w:hAnsi="Times New Roman" w:cs="Times New Roman"/>
        </w:rPr>
        <w:t>,</w:t>
      </w:r>
      <w:r w:rsidRPr="000146D0">
        <w:rPr>
          <w:rFonts w:ascii="Times New Roman" w:hAnsi="Times New Roman" w:cs="Times New Roman"/>
        </w:rPr>
        <w:t xml:space="preserve"> określoną w § 7 ust. 4.</w:t>
      </w:r>
    </w:p>
    <w:p w:rsidR="00824710" w:rsidRPr="000146D0" w:rsidRDefault="00824710" w:rsidP="000146D0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Strony zastrzegają sobie prawo do dochodzenia odszkodowania na zasadach ogólnych, o ile wartość faktycznie poniesionych szkód przekracza wysokość kar umownych. </w:t>
      </w:r>
    </w:p>
    <w:p w:rsidR="00824710" w:rsidRPr="000146D0" w:rsidRDefault="00824710" w:rsidP="000146D0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nie może zbywać ani przenosić na rzecz osób trzecich praw i wierzytelności powstałych w związku z realizacją niniejszej umowy.</w:t>
      </w:r>
    </w:p>
    <w:p w:rsidR="00824710" w:rsidRPr="000146D0" w:rsidRDefault="00824710" w:rsidP="000146D0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Wykonawca wyraża zgodę na potrącanie ewentualnych kar umownych z przysługującego mu wynagrodzenia. 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13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Odstąpienie</w:t>
      </w:r>
    </w:p>
    <w:p w:rsidR="00824710" w:rsidRPr="000146D0" w:rsidRDefault="00824710" w:rsidP="000146D0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  <w:bCs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0146D0">
        <w:rPr>
          <w:rFonts w:ascii="Times New Roman" w:hAnsi="Times New Roman" w:cs="Times New Roman"/>
          <w:b/>
          <w:bCs/>
        </w:rPr>
        <w:t xml:space="preserve"> </w:t>
      </w:r>
    </w:p>
    <w:p w:rsidR="00824710" w:rsidRPr="000146D0" w:rsidRDefault="00824710" w:rsidP="000146D0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824710" w:rsidRPr="000146D0" w:rsidRDefault="00824710" w:rsidP="000146D0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824710" w:rsidRPr="000146D0" w:rsidRDefault="00824710" w:rsidP="000146D0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824710" w:rsidRPr="000146D0" w:rsidRDefault="00824710" w:rsidP="000146D0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824710" w:rsidRPr="000146D0" w:rsidRDefault="00824710" w:rsidP="000146D0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opóźnienie w wykonaniu przedmiotu umowy jest dłuższe niż 14 dni w odniesieniu do terminu określonego w § 2 ust. 1 umowy;</w:t>
      </w:r>
    </w:p>
    <w:p w:rsidR="00824710" w:rsidRPr="000146D0" w:rsidRDefault="00824710" w:rsidP="000146D0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824710" w:rsidRPr="000146D0" w:rsidRDefault="00824710" w:rsidP="000146D0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niewypełnienia obowiązku zatrudnienia pracowników na podstawie umowy o pracę.</w:t>
      </w:r>
    </w:p>
    <w:p w:rsidR="00824710" w:rsidRPr="000146D0" w:rsidRDefault="00824710" w:rsidP="000146D0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 Z chwilą skutecznego odstąpienia umowa ulega zakończeniu. Wynagrodzenie Wykonawcy z tytułu wykonania części umowy wynikać będzie z protokołu odbioru robót sporządzonego przez Strony na dzień odstąpienia od umowy.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14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Zmiana umowy</w:t>
      </w:r>
    </w:p>
    <w:p w:rsidR="00824710" w:rsidRPr="000146D0" w:rsidRDefault="00824710" w:rsidP="000146D0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824710" w:rsidRPr="000146D0" w:rsidRDefault="00824710" w:rsidP="000146D0">
      <w:pPr>
        <w:pStyle w:val="NoSpacing"/>
        <w:numPr>
          <w:ilvl w:val="0"/>
          <w:numId w:val="9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824710" w:rsidRPr="000146D0" w:rsidRDefault="00824710" w:rsidP="000146D0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zmiany podwykonawcy, określonego w § 6 ust. 1;  </w:t>
      </w:r>
    </w:p>
    <w:p w:rsidR="00824710" w:rsidRPr="000146D0" w:rsidRDefault="00824710" w:rsidP="000146D0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zmiany osób na podstawie § 5 ust. 3.</w:t>
      </w:r>
    </w:p>
    <w:p w:rsidR="00824710" w:rsidRPr="000146D0" w:rsidRDefault="00824710" w:rsidP="000146D0">
      <w:pPr>
        <w:pStyle w:val="StylWyjustowanyInterliniaConajmniej115pt"/>
        <w:numPr>
          <w:ilvl w:val="0"/>
          <w:numId w:val="9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0146D0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15</w:t>
      </w:r>
    </w:p>
    <w:p w:rsidR="00824710" w:rsidRPr="000146D0" w:rsidRDefault="00824710" w:rsidP="000146D0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Postanowienia końcowe</w:t>
      </w:r>
    </w:p>
    <w:p w:rsidR="00824710" w:rsidRPr="000146D0" w:rsidRDefault="00824710" w:rsidP="000146D0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0146D0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824710" w:rsidRPr="000146D0" w:rsidRDefault="00824710" w:rsidP="000146D0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0146D0">
        <w:rPr>
          <w:sz w:val="22"/>
          <w:szCs w:val="22"/>
        </w:rPr>
        <w:t>W sprawach nieuregulowanych w niniejszej umowie stosuje się przepisy prawa powszechnie obowiązującego.</w:t>
      </w:r>
    </w:p>
    <w:p w:rsidR="00824710" w:rsidRPr="000146D0" w:rsidRDefault="00824710" w:rsidP="000146D0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0146D0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824710" w:rsidRPr="000146D0" w:rsidRDefault="00824710" w:rsidP="000146D0">
      <w:pPr>
        <w:pStyle w:val="NoSpacing"/>
        <w:spacing w:before="60"/>
        <w:jc w:val="both"/>
        <w:rPr>
          <w:rFonts w:ascii="Times New Roman" w:hAnsi="Times New Roman" w:cs="Times New Roman"/>
        </w:rPr>
      </w:pPr>
    </w:p>
    <w:p w:rsidR="00824710" w:rsidRPr="000146D0" w:rsidRDefault="00824710" w:rsidP="000146D0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ZAMAWIAJĄCY :                                                                 </w:t>
      </w:r>
      <w:r w:rsidRPr="000146D0">
        <w:rPr>
          <w:rFonts w:ascii="Times New Roman" w:hAnsi="Times New Roman" w:cs="Times New Roman"/>
        </w:rPr>
        <w:tab/>
      </w:r>
      <w:r w:rsidRPr="000146D0">
        <w:rPr>
          <w:rFonts w:ascii="Times New Roman" w:hAnsi="Times New Roman" w:cs="Times New Roman"/>
        </w:rPr>
        <w:tab/>
        <w:t xml:space="preserve">       WYKONAWCA:</w:t>
      </w:r>
    </w:p>
    <w:sectPr w:rsidR="00824710" w:rsidRPr="000146D0" w:rsidSect="00F532B8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710" w:rsidRDefault="00824710">
      <w:pPr>
        <w:spacing w:after="0" w:line="240" w:lineRule="auto"/>
      </w:pPr>
      <w:r>
        <w:separator/>
      </w:r>
    </w:p>
  </w:endnote>
  <w:endnote w:type="continuationSeparator" w:id="0">
    <w:p w:rsidR="00824710" w:rsidRDefault="0082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710" w:rsidRDefault="00824710" w:rsidP="00CD0138">
    <w:pPr>
      <w:pStyle w:val="Footer"/>
      <w:rPr>
        <w:rFonts w:ascii="Times New Roman" w:hAnsi="Times New Roman" w:cs="Times New Roman"/>
      </w:rPr>
    </w:pPr>
  </w:p>
  <w:p w:rsidR="00824710" w:rsidRPr="00804EAC" w:rsidRDefault="00824710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710" w:rsidRDefault="00824710">
      <w:pPr>
        <w:spacing w:after="0" w:line="240" w:lineRule="auto"/>
      </w:pPr>
      <w:r>
        <w:separator/>
      </w:r>
    </w:p>
  </w:footnote>
  <w:footnote w:type="continuationSeparator" w:id="0">
    <w:p w:rsidR="00824710" w:rsidRDefault="00824710">
      <w:pPr>
        <w:spacing w:after="0" w:line="240" w:lineRule="auto"/>
      </w:pPr>
      <w:r>
        <w:continuationSeparator/>
      </w:r>
    </w:p>
  </w:footnote>
  <w:footnote w:id="1">
    <w:p w:rsidR="00824710" w:rsidRDefault="00824710">
      <w:pPr>
        <w:pStyle w:val="FootnoteText"/>
      </w:pPr>
      <w:r w:rsidRPr="00780D6C">
        <w:rPr>
          <w:rStyle w:val="FootnoteReference"/>
          <w:rFonts w:ascii="Times New Roman" w:hAnsi="Times New Roman"/>
        </w:rPr>
        <w:footnoteRef/>
      </w:r>
      <w:r w:rsidRPr="00780D6C">
        <w:rPr>
          <w:rFonts w:ascii="Times New Roman" w:hAnsi="Times New Roman" w:cs="Times New Roman"/>
        </w:rPr>
        <w:t xml:space="preserve"> Zapis ust. 4 tylko w przypadku zobowiązania Wykonawcy, określonego w ofercie.  W przypadku braku zobowiązania Wykonawcy – w ust. 4 wpisać „nie dotyczy”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2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9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7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0A5E57DE"/>
    <w:multiLevelType w:val="hybridMultilevel"/>
    <w:tmpl w:val="F9EEB986"/>
    <w:lvl w:ilvl="0" w:tplc="F4EA37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0EC304F3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7E97FE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9311A39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1E4F6726"/>
    <w:multiLevelType w:val="hybridMultilevel"/>
    <w:tmpl w:val="435EEABC"/>
    <w:lvl w:ilvl="0" w:tplc="5E2AFE1C">
      <w:start w:val="1"/>
      <w:numFmt w:val="bullet"/>
      <w:lvlText w:val="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E8E7262"/>
    <w:multiLevelType w:val="multilevel"/>
    <w:tmpl w:val="5642B6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011685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24DE1F82"/>
    <w:multiLevelType w:val="hybridMultilevel"/>
    <w:tmpl w:val="E0AA85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35070321"/>
    <w:multiLevelType w:val="hybridMultilevel"/>
    <w:tmpl w:val="9F8646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36441D60"/>
    <w:multiLevelType w:val="hybridMultilevel"/>
    <w:tmpl w:val="585C33A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6DE1665"/>
    <w:multiLevelType w:val="hybridMultilevel"/>
    <w:tmpl w:val="CC7A1D7C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38874E2D"/>
    <w:multiLevelType w:val="multilevel"/>
    <w:tmpl w:val="7BAC0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>
    <w:nsid w:val="492433FD"/>
    <w:multiLevelType w:val="hybridMultilevel"/>
    <w:tmpl w:val="7148436E"/>
    <w:lvl w:ilvl="0" w:tplc="F19EF4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>
    <w:nsid w:val="4B1F39A5"/>
    <w:multiLevelType w:val="hybridMultilevel"/>
    <w:tmpl w:val="63AC2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4E8E6FB8"/>
    <w:multiLevelType w:val="hybridMultilevel"/>
    <w:tmpl w:val="5B0E8BD0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624246DF"/>
    <w:multiLevelType w:val="hybridMultilevel"/>
    <w:tmpl w:val="2054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5A12261"/>
    <w:multiLevelType w:val="hybridMultilevel"/>
    <w:tmpl w:val="7194DB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5">
    <w:nsid w:val="6DAF2637"/>
    <w:multiLevelType w:val="multilevel"/>
    <w:tmpl w:val="93C22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7">
    <w:nsid w:val="71DE20C7"/>
    <w:multiLevelType w:val="hybridMultilevel"/>
    <w:tmpl w:val="D14011F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9689FB4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8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4D25E98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0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1">
    <w:nsid w:val="7C7B49C7"/>
    <w:multiLevelType w:val="hybridMultilevel"/>
    <w:tmpl w:val="2B5E0428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47"/>
  </w:num>
  <w:num w:numId="4">
    <w:abstractNumId w:val="23"/>
  </w:num>
  <w:num w:numId="5">
    <w:abstractNumId w:val="54"/>
  </w:num>
  <w:num w:numId="6">
    <w:abstractNumId w:val="41"/>
  </w:num>
  <w:num w:numId="7">
    <w:abstractNumId w:val="60"/>
  </w:num>
  <w:num w:numId="8">
    <w:abstractNumId w:val="19"/>
  </w:num>
  <w:num w:numId="9">
    <w:abstractNumId w:val="37"/>
  </w:num>
  <w:num w:numId="10">
    <w:abstractNumId w:val="43"/>
  </w:num>
  <w:num w:numId="11">
    <w:abstractNumId w:val="26"/>
  </w:num>
  <w:num w:numId="12">
    <w:abstractNumId w:val="56"/>
  </w:num>
  <w:num w:numId="13">
    <w:abstractNumId w:val="51"/>
  </w:num>
  <w:num w:numId="14">
    <w:abstractNumId w:val="22"/>
  </w:num>
  <w:num w:numId="15">
    <w:abstractNumId w:val="20"/>
  </w:num>
  <w:num w:numId="1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1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8"/>
  </w:num>
  <w:num w:numId="23">
    <w:abstractNumId w:val="50"/>
  </w:num>
  <w:num w:numId="24">
    <w:abstractNumId w:val="34"/>
  </w:num>
  <w:num w:numId="25">
    <w:abstractNumId w:val="39"/>
  </w:num>
  <w:num w:numId="26">
    <w:abstractNumId w:val="27"/>
  </w:num>
  <w:num w:numId="27">
    <w:abstractNumId w:val="59"/>
  </w:num>
  <w:num w:numId="28">
    <w:abstractNumId w:val="1"/>
  </w:num>
  <w:num w:numId="29">
    <w:abstractNumId w:val="48"/>
  </w:num>
  <w:num w:numId="30">
    <w:abstractNumId w:val="53"/>
  </w:num>
  <w:num w:numId="31">
    <w:abstractNumId w:val="40"/>
  </w:num>
  <w:num w:numId="32">
    <w:abstractNumId w:val="61"/>
  </w:num>
  <w:num w:numId="33">
    <w:abstractNumId w:val="42"/>
  </w:num>
  <w:num w:numId="34">
    <w:abstractNumId w:val="45"/>
  </w:num>
  <w:num w:numId="35">
    <w:abstractNumId w:val="30"/>
  </w:num>
  <w:num w:numId="36">
    <w:abstractNumId w:val="57"/>
  </w:num>
  <w:num w:numId="37">
    <w:abstractNumId w:val="52"/>
  </w:num>
  <w:num w:numId="38">
    <w:abstractNumId w:val="32"/>
  </w:num>
  <w:num w:numId="39">
    <w:abstractNumId w:val="44"/>
  </w:num>
  <w:num w:numId="40">
    <w:abstractNumId w:val="58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46D0"/>
    <w:rsid w:val="00020D2A"/>
    <w:rsid w:val="00024B48"/>
    <w:rsid w:val="00070BD3"/>
    <w:rsid w:val="0008297A"/>
    <w:rsid w:val="00092B88"/>
    <w:rsid w:val="000A3409"/>
    <w:rsid w:val="000C4AFF"/>
    <w:rsid w:val="00113EB0"/>
    <w:rsid w:val="00126D1F"/>
    <w:rsid w:val="00135E63"/>
    <w:rsid w:val="0013740B"/>
    <w:rsid w:val="001478D1"/>
    <w:rsid w:val="001511E3"/>
    <w:rsid w:val="00165734"/>
    <w:rsid w:val="00197A4B"/>
    <w:rsid w:val="001A0828"/>
    <w:rsid w:val="001A73D3"/>
    <w:rsid w:val="001C1032"/>
    <w:rsid w:val="001C1A86"/>
    <w:rsid w:val="001C2EE5"/>
    <w:rsid w:val="001C3465"/>
    <w:rsid w:val="001D0C90"/>
    <w:rsid w:val="002051D1"/>
    <w:rsid w:val="00207A61"/>
    <w:rsid w:val="002223BD"/>
    <w:rsid w:val="002318A9"/>
    <w:rsid w:val="002420AA"/>
    <w:rsid w:val="00267C19"/>
    <w:rsid w:val="00294029"/>
    <w:rsid w:val="00296409"/>
    <w:rsid w:val="00296E7C"/>
    <w:rsid w:val="0029716D"/>
    <w:rsid w:val="00297D57"/>
    <w:rsid w:val="002C26A0"/>
    <w:rsid w:val="002C7A88"/>
    <w:rsid w:val="002E731B"/>
    <w:rsid w:val="002F0351"/>
    <w:rsid w:val="002F0D69"/>
    <w:rsid w:val="002F45BA"/>
    <w:rsid w:val="0030222A"/>
    <w:rsid w:val="00304E16"/>
    <w:rsid w:val="003160B4"/>
    <w:rsid w:val="0033365D"/>
    <w:rsid w:val="00363108"/>
    <w:rsid w:val="0037687D"/>
    <w:rsid w:val="00386F3B"/>
    <w:rsid w:val="00394850"/>
    <w:rsid w:val="003B0FBE"/>
    <w:rsid w:val="003B2068"/>
    <w:rsid w:val="003B37F3"/>
    <w:rsid w:val="003B44C0"/>
    <w:rsid w:val="003C63B2"/>
    <w:rsid w:val="003F35C5"/>
    <w:rsid w:val="00433B1F"/>
    <w:rsid w:val="004756A5"/>
    <w:rsid w:val="00480A69"/>
    <w:rsid w:val="004A6D2A"/>
    <w:rsid w:val="004B4B7D"/>
    <w:rsid w:val="004D5CDC"/>
    <w:rsid w:val="00535C79"/>
    <w:rsid w:val="0054420F"/>
    <w:rsid w:val="00550E2F"/>
    <w:rsid w:val="00570B59"/>
    <w:rsid w:val="00587664"/>
    <w:rsid w:val="00593397"/>
    <w:rsid w:val="005A2AD6"/>
    <w:rsid w:val="005C7A9B"/>
    <w:rsid w:val="005E50D2"/>
    <w:rsid w:val="00616CA2"/>
    <w:rsid w:val="0063495D"/>
    <w:rsid w:val="00641EFA"/>
    <w:rsid w:val="00645F6D"/>
    <w:rsid w:val="00655CE7"/>
    <w:rsid w:val="00663F16"/>
    <w:rsid w:val="006716D4"/>
    <w:rsid w:val="006750F4"/>
    <w:rsid w:val="00687931"/>
    <w:rsid w:val="006925F9"/>
    <w:rsid w:val="006A04CB"/>
    <w:rsid w:val="006A35A1"/>
    <w:rsid w:val="006A3B45"/>
    <w:rsid w:val="006B52C4"/>
    <w:rsid w:val="006C5FB2"/>
    <w:rsid w:val="006C60A6"/>
    <w:rsid w:val="006F1D9D"/>
    <w:rsid w:val="006F667F"/>
    <w:rsid w:val="006F6D11"/>
    <w:rsid w:val="0074659F"/>
    <w:rsid w:val="007557AC"/>
    <w:rsid w:val="00766C38"/>
    <w:rsid w:val="007670C8"/>
    <w:rsid w:val="00770593"/>
    <w:rsid w:val="00774346"/>
    <w:rsid w:val="00776156"/>
    <w:rsid w:val="00780D6C"/>
    <w:rsid w:val="00790C8D"/>
    <w:rsid w:val="007A42D6"/>
    <w:rsid w:val="007B4AED"/>
    <w:rsid w:val="007B73D3"/>
    <w:rsid w:val="007E0894"/>
    <w:rsid w:val="007F7243"/>
    <w:rsid w:val="00804EAC"/>
    <w:rsid w:val="00813410"/>
    <w:rsid w:val="00824710"/>
    <w:rsid w:val="0082685B"/>
    <w:rsid w:val="00831B22"/>
    <w:rsid w:val="008403CF"/>
    <w:rsid w:val="008502EF"/>
    <w:rsid w:val="00871143"/>
    <w:rsid w:val="008743E5"/>
    <w:rsid w:val="008D4B84"/>
    <w:rsid w:val="008D738E"/>
    <w:rsid w:val="008E5150"/>
    <w:rsid w:val="008E73BF"/>
    <w:rsid w:val="00917112"/>
    <w:rsid w:val="00961CFB"/>
    <w:rsid w:val="00964CF1"/>
    <w:rsid w:val="009839CB"/>
    <w:rsid w:val="00986332"/>
    <w:rsid w:val="00987102"/>
    <w:rsid w:val="00987F39"/>
    <w:rsid w:val="009940F4"/>
    <w:rsid w:val="009B590B"/>
    <w:rsid w:val="009C2833"/>
    <w:rsid w:val="009D49AD"/>
    <w:rsid w:val="009E2489"/>
    <w:rsid w:val="009E4E41"/>
    <w:rsid w:val="00A066B0"/>
    <w:rsid w:val="00A10251"/>
    <w:rsid w:val="00A1097E"/>
    <w:rsid w:val="00A11969"/>
    <w:rsid w:val="00A21024"/>
    <w:rsid w:val="00A30D4C"/>
    <w:rsid w:val="00A3698C"/>
    <w:rsid w:val="00A40F72"/>
    <w:rsid w:val="00A45136"/>
    <w:rsid w:val="00A642F5"/>
    <w:rsid w:val="00A64900"/>
    <w:rsid w:val="00A7668C"/>
    <w:rsid w:val="00A90C62"/>
    <w:rsid w:val="00AA09C5"/>
    <w:rsid w:val="00AB4158"/>
    <w:rsid w:val="00AF6A90"/>
    <w:rsid w:val="00B06B89"/>
    <w:rsid w:val="00B074EB"/>
    <w:rsid w:val="00B179C1"/>
    <w:rsid w:val="00B61B16"/>
    <w:rsid w:val="00B74DC5"/>
    <w:rsid w:val="00B91D4C"/>
    <w:rsid w:val="00B941CC"/>
    <w:rsid w:val="00BA48B8"/>
    <w:rsid w:val="00BE4440"/>
    <w:rsid w:val="00C03E07"/>
    <w:rsid w:val="00C06FBE"/>
    <w:rsid w:val="00C168F4"/>
    <w:rsid w:val="00C17CA3"/>
    <w:rsid w:val="00C242FE"/>
    <w:rsid w:val="00C26782"/>
    <w:rsid w:val="00C56F89"/>
    <w:rsid w:val="00C579F2"/>
    <w:rsid w:val="00C73D60"/>
    <w:rsid w:val="00CA3D42"/>
    <w:rsid w:val="00CB246E"/>
    <w:rsid w:val="00CD0138"/>
    <w:rsid w:val="00CE3318"/>
    <w:rsid w:val="00CE7E2D"/>
    <w:rsid w:val="00CF629B"/>
    <w:rsid w:val="00CF7FC9"/>
    <w:rsid w:val="00D051DA"/>
    <w:rsid w:val="00D113A4"/>
    <w:rsid w:val="00D27A41"/>
    <w:rsid w:val="00D551E9"/>
    <w:rsid w:val="00D62193"/>
    <w:rsid w:val="00DC02BB"/>
    <w:rsid w:val="00DD5BF5"/>
    <w:rsid w:val="00DE5C4F"/>
    <w:rsid w:val="00DF30FC"/>
    <w:rsid w:val="00E34814"/>
    <w:rsid w:val="00E37DCA"/>
    <w:rsid w:val="00E61257"/>
    <w:rsid w:val="00E97846"/>
    <w:rsid w:val="00EA10C7"/>
    <w:rsid w:val="00EA1831"/>
    <w:rsid w:val="00EB497D"/>
    <w:rsid w:val="00ED3AFB"/>
    <w:rsid w:val="00ED3ECF"/>
    <w:rsid w:val="00EE6E12"/>
    <w:rsid w:val="00F00A0F"/>
    <w:rsid w:val="00F334F9"/>
    <w:rsid w:val="00F4006F"/>
    <w:rsid w:val="00F42D7A"/>
    <w:rsid w:val="00F431A1"/>
    <w:rsid w:val="00F532B8"/>
    <w:rsid w:val="00F72EEE"/>
    <w:rsid w:val="00F8610F"/>
    <w:rsid w:val="00F90E90"/>
    <w:rsid w:val="00F91F6D"/>
    <w:rsid w:val="00FC3226"/>
    <w:rsid w:val="00FC6568"/>
    <w:rsid w:val="00FC7748"/>
    <w:rsid w:val="00FD1378"/>
    <w:rsid w:val="00FD3968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338</TotalTime>
  <Pages>13</Pages>
  <Words>6383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6</cp:revision>
  <cp:lastPrinted>2017-05-31T12:31:00Z</cp:lastPrinted>
  <dcterms:created xsi:type="dcterms:W3CDTF">2017-05-31T06:38:00Z</dcterms:created>
  <dcterms:modified xsi:type="dcterms:W3CDTF">2017-06-02T06:39:00Z</dcterms:modified>
</cp:coreProperties>
</file>