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4D" w:rsidRPr="008E4117" w:rsidRDefault="00BE404D" w:rsidP="008E4117">
      <w:pPr>
        <w:ind w:left="-284" w:hanging="425"/>
        <w:jc w:val="right"/>
        <w:rPr>
          <w:rFonts w:ascii="Times New Roman" w:hAnsi="Times New Roman"/>
          <w:sz w:val="24"/>
          <w:szCs w:val="24"/>
        </w:rPr>
      </w:pPr>
      <w:r w:rsidRPr="008E4117">
        <w:rPr>
          <w:rFonts w:ascii="Times New Roman" w:hAnsi="Times New Roman"/>
          <w:sz w:val="24"/>
          <w:szCs w:val="24"/>
        </w:rPr>
        <w:t xml:space="preserve">Załącznik nr </w:t>
      </w:r>
      <w:r>
        <w:rPr>
          <w:rFonts w:ascii="Times New Roman" w:hAnsi="Times New Roman"/>
          <w:sz w:val="24"/>
          <w:szCs w:val="24"/>
        </w:rPr>
        <w:t>1</w:t>
      </w:r>
    </w:p>
    <w:p w:rsidR="00BE404D" w:rsidRPr="008E4117" w:rsidRDefault="00BE404D" w:rsidP="008E4117">
      <w:pPr>
        <w:ind w:left="-284" w:hanging="425"/>
        <w:jc w:val="center"/>
        <w:rPr>
          <w:rFonts w:ascii="Times New Roman" w:hAnsi="Times New Roman"/>
          <w:sz w:val="24"/>
          <w:szCs w:val="24"/>
        </w:rPr>
      </w:pPr>
      <w:r w:rsidRPr="008E4117">
        <w:rPr>
          <w:rFonts w:ascii="Times New Roman" w:hAnsi="Times New Roman"/>
          <w:sz w:val="24"/>
          <w:szCs w:val="24"/>
        </w:rPr>
        <w:t>OPIS PRZEDMIOTU ZAMÓWIENIA</w:t>
      </w:r>
    </w:p>
    <w:p w:rsidR="00BE404D" w:rsidRPr="00E4426B" w:rsidRDefault="00BE404D" w:rsidP="008E4117">
      <w:pPr>
        <w:ind w:left="-284" w:right="-47" w:hanging="425"/>
        <w:jc w:val="center"/>
        <w:rPr>
          <w:rFonts w:ascii="Times New Roman" w:hAnsi="Times New Roman"/>
          <w:b/>
          <w:sz w:val="24"/>
          <w:szCs w:val="24"/>
        </w:rPr>
      </w:pPr>
      <w:r w:rsidRPr="00E4426B">
        <w:rPr>
          <w:rFonts w:ascii="Times New Roman" w:hAnsi="Times New Roman"/>
          <w:b/>
          <w:sz w:val="24"/>
          <w:szCs w:val="24"/>
        </w:rPr>
        <w:t>pn. „</w:t>
      </w:r>
      <w:r w:rsidRPr="001964B1">
        <w:rPr>
          <w:rFonts w:ascii="Times New Roman" w:hAnsi="Times New Roman"/>
          <w:b/>
          <w:sz w:val="24"/>
          <w:szCs w:val="24"/>
        </w:rPr>
        <w:t>Budowa nowych ogrodzeń miejskich placówek oświatowych zlokalizowanych na terenie miasta Świętochłowice wraz z wykonaniem ciągów pieszych, budową wiaty śmietnikowej, rozbudową placu zabaw i wykonaniem robót towarzyszących.</w:t>
      </w:r>
      <w:r w:rsidRPr="00E4426B">
        <w:rPr>
          <w:rFonts w:ascii="Times New Roman" w:hAnsi="Times New Roman"/>
          <w:b/>
          <w:sz w:val="24"/>
          <w:szCs w:val="24"/>
        </w:rPr>
        <w:t>”</w:t>
      </w:r>
    </w:p>
    <w:p w:rsidR="00BE404D" w:rsidRDefault="00BE404D" w:rsidP="008E4117">
      <w:pPr>
        <w:pStyle w:val="ListParagraph"/>
        <w:numPr>
          <w:ilvl w:val="0"/>
          <w:numId w:val="21"/>
        </w:numPr>
        <w:ind w:left="-284" w:hanging="425"/>
        <w:jc w:val="both"/>
        <w:rPr>
          <w:rFonts w:ascii="Times New Roman" w:hAnsi="Times New Roman"/>
          <w:sz w:val="24"/>
          <w:szCs w:val="24"/>
        </w:rPr>
      </w:pPr>
      <w:r w:rsidRPr="008E4117">
        <w:rPr>
          <w:rFonts w:ascii="Times New Roman" w:hAnsi="Times New Roman"/>
          <w:sz w:val="24"/>
          <w:szCs w:val="24"/>
        </w:rPr>
        <w:t>Przedmiotem zamówienia jest wykonanie robót budowlanych</w:t>
      </w:r>
      <w:r>
        <w:rPr>
          <w:rFonts w:ascii="Times New Roman" w:hAnsi="Times New Roman"/>
          <w:sz w:val="24"/>
          <w:szCs w:val="24"/>
        </w:rPr>
        <w:t xml:space="preserve"> polegających na budowie nowych ogrodzeń wraz z wykonaniem robót towarzyszących w następujących placówkach oświatowych:</w:t>
      </w:r>
    </w:p>
    <w:p w:rsidR="00BE404D" w:rsidRDefault="00BE404D" w:rsidP="0072334B">
      <w:pPr>
        <w:pStyle w:val="ListParagraph"/>
        <w:numPr>
          <w:ilvl w:val="0"/>
          <w:numId w:val="22"/>
        </w:numPr>
        <w:spacing w:after="0"/>
        <w:ind w:left="142"/>
        <w:jc w:val="both"/>
        <w:rPr>
          <w:rFonts w:ascii="Times New Roman" w:hAnsi="Times New Roman"/>
          <w:sz w:val="24"/>
          <w:szCs w:val="24"/>
        </w:rPr>
      </w:pPr>
      <w:r w:rsidRPr="0072334B">
        <w:rPr>
          <w:rFonts w:ascii="Times New Roman" w:hAnsi="Times New Roman"/>
          <w:sz w:val="24"/>
          <w:szCs w:val="24"/>
        </w:rPr>
        <w:t>Przedszkol</w:t>
      </w:r>
      <w:r>
        <w:rPr>
          <w:rFonts w:ascii="Times New Roman" w:hAnsi="Times New Roman"/>
          <w:sz w:val="24"/>
          <w:szCs w:val="24"/>
        </w:rPr>
        <w:t>e</w:t>
      </w:r>
      <w:r w:rsidRPr="0072334B">
        <w:rPr>
          <w:rFonts w:ascii="Times New Roman" w:hAnsi="Times New Roman"/>
          <w:sz w:val="24"/>
          <w:szCs w:val="24"/>
        </w:rPr>
        <w:t xml:space="preserve"> Miejskie nr 9, 41-608 Świętochłowice, ul. Sportowa 6</w:t>
      </w:r>
      <w:r>
        <w:rPr>
          <w:rFonts w:ascii="Times New Roman" w:hAnsi="Times New Roman"/>
          <w:sz w:val="24"/>
          <w:szCs w:val="24"/>
        </w:rPr>
        <w:t>;</w:t>
      </w:r>
    </w:p>
    <w:p w:rsidR="00BE404D" w:rsidRPr="0072334B" w:rsidRDefault="00BE404D" w:rsidP="0072334B">
      <w:pPr>
        <w:pStyle w:val="ListParagraph"/>
        <w:numPr>
          <w:ilvl w:val="0"/>
          <w:numId w:val="22"/>
        </w:numPr>
        <w:spacing w:after="0"/>
        <w:ind w:left="142"/>
        <w:jc w:val="both"/>
        <w:rPr>
          <w:rFonts w:ascii="Times New Roman" w:hAnsi="Times New Roman"/>
          <w:sz w:val="24"/>
          <w:szCs w:val="24"/>
        </w:rPr>
      </w:pPr>
      <w:r w:rsidRPr="0072334B">
        <w:rPr>
          <w:rFonts w:ascii="Times New Roman" w:hAnsi="Times New Roman"/>
          <w:sz w:val="24"/>
          <w:szCs w:val="24"/>
        </w:rPr>
        <w:t>Przedszkol</w:t>
      </w:r>
      <w:r>
        <w:rPr>
          <w:rFonts w:ascii="Times New Roman" w:hAnsi="Times New Roman"/>
          <w:sz w:val="24"/>
          <w:szCs w:val="24"/>
        </w:rPr>
        <w:t>e</w:t>
      </w:r>
      <w:r w:rsidRPr="0072334B">
        <w:rPr>
          <w:rFonts w:ascii="Times New Roman" w:hAnsi="Times New Roman"/>
          <w:sz w:val="24"/>
          <w:szCs w:val="24"/>
        </w:rPr>
        <w:t xml:space="preserve"> Miejskie nr 7, 41-605 Świętochłowice, ul. B. Chrobrego 6</w:t>
      </w:r>
      <w:r>
        <w:rPr>
          <w:rFonts w:ascii="Times New Roman" w:hAnsi="Times New Roman"/>
          <w:sz w:val="24"/>
          <w:szCs w:val="24"/>
        </w:rPr>
        <w:t>.</w:t>
      </w:r>
    </w:p>
    <w:p w:rsidR="00BE404D" w:rsidRPr="008E4117" w:rsidRDefault="00BE404D" w:rsidP="00CE6414">
      <w:pPr>
        <w:pStyle w:val="ListParagraph"/>
        <w:spacing w:after="0"/>
        <w:ind w:left="-284"/>
        <w:jc w:val="both"/>
        <w:rPr>
          <w:rFonts w:ascii="Times New Roman" w:hAnsi="Times New Roman"/>
          <w:sz w:val="24"/>
          <w:szCs w:val="24"/>
        </w:rPr>
      </w:pPr>
    </w:p>
    <w:p w:rsidR="00BE404D" w:rsidRPr="008E4117" w:rsidRDefault="00BE404D" w:rsidP="008E4117">
      <w:pPr>
        <w:spacing w:after="0"/>
        <w:ind w:left="-284" w:hanging="425"/>
        <w:jc w:val="both"/>
        <w:rPr>
          <w:rFonts w:ascii="Times New Roman" w:hAnsi="Times New Roman"/>
          <w:sz w:val="24"/>
          <w:szCs w:val="24"/>
        </w:rPr>
      </w:pPr>
      <w:r w:rsidRPr="008E4117">
        <w:rPr>
          <w:rFonts w:ascii="Times New Roman" w:hAnsi="Times New Roman"/>
          <w:sz w:val="24"/>
          <w:szCs w:val="24"/>
        </w:rPr>
        <w:t xml:space="preserve">Przedmiot zamówienia został podzielony na następujące części: </w:t>
      </w:r>
    </w:p>
    <w:p w:rsidR="00BE404D" w:rsidRPr="008E4117" w:rsidRDefault="00BE404D" w:rsidP="00CE6414">
      <w:pPr>
        <w:spacing w:after="0"/>
        <w:ind w:left="284" w:hanging="993"/>
        <w:jc w:val="both"/>
        <w:rPr>
          <w:rFonts w:ascii="Times New Roman" w:hAnsi="Times New Roman"/>
          <w:sz w:val="24"/>
          <w:szCs w:val="24"/>
        </w:rPr>
      </w:pPr>
      <w:r w:rsidRPr="008E4117">
        <w:rPr>
          <w:rFonts w:ascii="Times New Roman" w:hAnsi="Times New Roman"/>
          <w:sz w:val="24"/>
          <w:szCs w:val="24"/>
        </w:rPr>
        <w:t xml:space="preserve">Część I </w:t>
      </w:r>
      <w:r>
        <w:rPr>
          <w:rFonts w:ascii="Times New Roman" w:hAnsi="Times New Roman"/>
          <w:sz w:val="24"/>
          <w:szCs w:val="24"/>
        </w:rPr>
        <w:t>– Budowa ogrodzenia wraz z wykonaniem ciągów pieszych, budową wiaty śmietnikowej oraz rozbudową istniejącego placu zabaw na terenie Przedszkola Miejskiego nr 9 przy</w:t>
      </w:r>
      <w:r>
        <w:rPr>
          <w:rFonts w:ascii="Times New Roman" w:hAnsi="Times New Roman"/>
          <w:sz w:val="24"/>
          <w:szCs w:val="24"/>
        </w:rPr>
        <w:br/>
        <w:t>ul. Sportowej 6 w Świętochłowicach;</w:t>
      </w:r>
    </w:p>
    <w:p w:rsidR="00BE404D" w:rsidRPr="008E4117" w:rsidRDefault="00BE404D" w:rsidP="00CE6414">
      <w:pPr>
        <w:spacing w:after="0"/>
        <w:ind w:left="284" w:hanging="993"/>
        <w:jc w:val="both"/>
        <w:rPr>
          <w:rFonts w:ascii="Times New Roman" w:hAnsi="Times New Roman"/>
          <w:sz w:val="24"/>
          <w:szCs w:val="24"/>
        </w:rPr>
      </w:pPr>
      <w:r w:rsidRPr="008E4117">
        <w:rPr>
          <w:rFonts w:ascii="Times New Roman" w:hAnsi="Times New Roman"/>
          <w:sz w:val="24"/>
          <w:szCs w:val="24"/>
        </w:rPr>
        <w:t xml:space="preserve">Część II </w:t>
      </w:r>
      <w:r>
        <w:rPr>
          <w:rFonts w:ascii="Times New Roman" w:hAnsi="Times New Roman"/>
          <w:sz w:val="24"/>
          <w:szCs w:val="24"/>
        </w:rPr>
        <w:t xml:space="preserve">– </w:t>
      </w:r>
      <w:bookmarkStart w:id="0" w:name="_Hlk490808861"/>
      <w:r>
        <w:rPr>
          <w:rFonts w:ascii="Times New Roman" w:hAnsi="Times New Roman"/>
          <w:sz w:val="24"/>
          <w:szCs w:val="24"/>
        </w:rPr>
        <w:t>Budowa nowego ogrodzenia Przedszkola Miejskiego nr 7 przy ul. B. Chrobrego 6</w:t>
      </w:r>
      <w:r>
        <w:rPr>
          <w:rFonts w:ascii="Times New Roman" w:hAnsi="Times New Roman"/>
          <w:sz w:val="24"/>
          <w:szCs w:val="24"/>
        </w:rPr>
        <w:br/>
        <w:t>w Świętochłowicach.</w:t>
      </w:r>
      <w:bookmarkEnd w:id="0"/>
    </w:p>
    <w:p w:rsidR="00BE404D" w:rsidRDefault="00BE404D" w:rsidP="008E4117">
      <w:pPr>
        <w:spacing w:after="0"/>
        <w:ind w:left="-284" w:hanging="425"/>
        <w:jc w:val="both"/>
        <w:rPr>
          <w:rFonts w:ascii="Times New Roman" w:hAnsi="Times New Roman"/>
          <w:sz w:val="24"/>
          <w:szCs w:val="24"/>
        </w:rPr>
      </w:pPr>
    </w:p>
    <w:p w:rsidR="00BE404D" w:rsidRPr="0072334B" w:rsidRDefault="00BE404D" w:rsidP="008E4117">
      <w:pPr>
        <w:pStyle w:val="ListParagraph"/>
        <w:numPr>
          <w:ilvl w:val="0"/>
          <w:numId w:val="21"/>
        </w:numPr>
        <w:spacing w:after="0"/>
        <w:ind w:left="-284" w:hanging="425"/>
        <w:jc w:val="both"/>
        <w:rPr>
          <w:rFonts w:ascii="Times New Roman" w:hAnsi="Times New Roman"/>
          <w:sz w:val="24"/>
          <w:szCs w:val="24"/>
        </w:rPr>
      </w:pPr>
      <w:r w:rsidRPr="0072334B">
        <w:rPr>
          <w:rFonts w:ascii="Times New Roman" w:hAnsi="Times New Roman"/>
          <w:sz w:val="24"/>
          <w:szCs w:val="24"/>
        </w:rPr>
        <w:t>Część I zamówienia obejmuje roboty budowlane polegające na:</w:t>
      </w:r>
    </w:p>
    <w:p w:rsidR="00BE404D" w:rsidRPr="0072334B" w:rsidRDefault="00BE404D" w:rsidP="003D2288">
      <w:pPr>
        <w:pStyle w:val="ListParagraph"/>
        <w:numPr>
          <w:ilvl w:val="0"/>
          <w:numId w:val="22"/>
        </w:numPr>
        <w:spacing w:after="0"/>
        <w:ind w:left="142"/>
        <w:jc w:val="both"/>
        <w:rPr>
          <w:rFonts w:ascii="Times New Roman" w:hAnsi="Times New Roman"/>
          <w:sz w:val="24"/>
          <w:szCs w:val="24"/>
        </w:rPr>
      </w:pPr>
      <w:bookmarkStart w:id="1" w:name="_Hlk490808837"/>
      <w:r w:rsidRPr="0072334B">
        <w:rPr>
          <w:rFonts w:ascii="Times New Roman" w:hAnsi="Times New Roman"/>
          <w:sz w:val="24"/>
          <w:szCs w:val="24"/>
        </w:rPr>
        <w:t>rozbiórce istniejącego ogrodzenia działki i obudowy śmietnikowej;</w:t>
      </w:r>
    </w:p>
    <w:p w:rsidR="00BE404D" w:rsidRPr="0072334B" w:rsidRDefault="00BE404D" w:rsidP="003D2288">
      <w:pPr>
        <w:pStyle w:val="ListParagraph"/>
        <w:numPr>
          <w:ilvl w:val="0"/>
          <w:numId w:val="22"/>
        </w:numPr>
        <w:spacing w:after="0"/>
        <w:ind w:left="142"/>
        <w:jc w:val="both"/>
        <w:rPr>
          <w:rFonts w:ascii="Times New Roman" w:hAnsi="Times New Roman"/>
          <w:sz w:val="24"/>
          <w:szCs w:val="24"/>
        </w:rPr>
      </w:pPr>
      <w:r w:rsidRPr="0072334B">
        <w:rPr>
          <w:rFonts w:ascii="Times New Roman" w:hAnsi="Times New Roman"/>
          <w:sz w:val="24"/>
          <w:szCs w:val="24"/>
        </w:rPr>
        <w:t>budowie nowego ogrodzenia ora</w:t>
      </w:r>
      <w:r>
        <w:rPr>
          <w:rFonts w:ascii="Times New Roman" w:hAnsi="Times New Roman"/>
          <w:sz w:val="24"/>
          <w:szCs w:val="24"/>
        </w:rPr>
        <w:t>z zadaszonej wiaty śmietnikowej;</w:t>
      </w:r>
    </w:p>
    <w:p w:rsidR="00BE404D" w:rsidRPr="0072334B" w:rsidRDefault="00BE404D" w:rsidP="0072334B">
      <w:pPr>
        <w:pStyle w:val="ListParagraph"/>
        <w:numPr>
          <w:ilvl w:val="0"/>
          <w:numId w:val="22"/>
        </w:numPr>
        <w:spacing w:after="0"/>
        <w:ind w:left="142"/>
        <w:jc w:val="both"/>
        <w:rPr>
          <w:rFonts w:ascii="Times New Roman" w:hAnsi="Times New Roman"/>
          <w:sz w:val="24"/>
          <w:szCs w:val="24"/>
        </w:rPr>
      </w:pPr>
      <w:r w:rsidRPr="0072334B">
        <w:rPr>
          <w:rFonts w:ascii="Times New Roman" w:hAnsi="Times New Roman"/>
          <w:sz w:val="24"/>
          <w:szCs w:val="24"/>
        </w:rPr>
        <w:t>wymianie nawierzchni utwardzonej ciągów pieszych wokół budynku;</w:t>
      </w:r>
    </w:p>
    <w:p w:rsidR="00BE404D" w:rsidRPr="0072334B" w:rsidRDefault="00BE404D" w:rsidP="0072334B">
      <w:pPr>
        <w:pStyle w:val="ListParagraph"/>
        <w:numPr>
          <w:ilvl w:val="0"/>
          <w:numId w:val="22"/>
        </w:numPr>
        <w:spacing w:after="0"/>
        <w:ind w:left="142"/>
        <w:jc w:val="both"/>
        <w:rPr>
          <w:rFonts w:ascii="Times New Roman" w:hAnsi="Times New Roman"/>
          <w:sz w:val="24"/>
          <w:szCs w:val="24"/>
        </w:rPr>
      </w:pPr>
      <w:r w:rsidRPr="0072334B">
        <w:rPr>
          <w:rFonts w:ascii="Times New Roman" w:hAnsi="Times New Roman"/>
          <w:sz w:val="24"/>
          <w:szCs w:val="24"/>
        </w:rPr>
        <w:t>przebudowie istniejącego placu zabaw, poprzez montaż dodatkowych certyfikowanych urządzeń zabawowych umożliwiających użytkowanie przez dzieci niepełnosprawne oraz urządzeń linowych dedykowanych dla dzieci w wieku przedszkolnym</w:t>
      </w:r>
      <w:r>
        <w:rPr>
          <w:rFonts w:ascii="Times New Roman" w:hAnsi="Times New Roman"/>
          <w:sz w:val="24"/>
          <w:szCs w:val="24"/>
        </w:rPr>
        <w:t xml:space="preserve"> (</w:t>
      </w:r>
      <w:r w:rsidRPr="0072334B">
        <w:rPr>
          <w:rFonts w:ascii="Times New Roman" w:hAnsi="Times New Roman"/>
          <w:sz w:val="24"/>
          <w:szCs w:val="24"/>
        </w:rPr>
        <w:t>z zachowaniem</w:t>
      </w:r>
      <w:r>
        <w:rPr>
          <w:rFonts w:ascii="Times New Roman" w:hAnsi="Times New Roman"/>
          <w:sz w:val="24"/>
          <w:szCs w:val="24"/>
        </w:rPr>
        <w:br/>
      </w:r>
      <w:r w:rsidRPr="0072334B">
        <w:rPr>
          <w:rFonts w:ascii="Times New Roman" w:hAnsi="Times New Roman"/>
          <w:sz w:val="24"/>
          <w:szCs w:val="24"/>
        </w:rPr>
        <w:t>i dostosowaniem do lokalizacji urządzeń istniejących</w:t>
      </w:r>
      <w:r>
        <w:rPr>
          <w:rFonts w:ascii="Times New Roman" w:hAnsi="Times New Roman"/>
          <w:sz w:val="24"/>
          <w:szCs w:val="24"/>
        </w:rPr>
        <w:t>).</w:t>
      </w:r>
    </w:p>
    <w:bookmarkEnd w:id="1"/>
    <w:p w:rsidR="00BE404D" w:rsidRPr="0072334B" w:rsidRDefault="00BE404D" w:rsidP="0072334B">
      <w:pPr>
        <w:pStyle w:val="ListParagraph"/>
        <w:spacing w:after="0"/>
        <w:ind w:left="142"/>
        <w:jc w:val="both"/>
        <w:rPr>
          <w:rFonts w:ascii="Times New Roman" w:hAnsi="Times New Roman"/>
          <w:sz w:val="24"/>
          <w:szCs w:val="24"/>
        </w:rPr>
      </w:pPr>
    </w:p>
    <w:p w:rsidR="00BE404D" w:rsidRDefault="00BE404D" w:rsidP="00002FED">
      <w:pPr>
        <w:pStyle w:val="ListParagraph"/>
        <w:spacing w:after="0"/>
        <w:ind w:left="-284"/>
        <w:jc w:val="both"/>
        <w:rPr>
          <w:rFonts w:ascii="Times New Roman" w:hAnsi="Times New Roman"/>
          <w:sz w:val="24"/>
          <w:szCs w:val="24"/>
        </w:rPr>
      </w:pPr>
      <w:r w:rsidRPr="008E4117">
        <w:rPr>
          <w:rFonts w:ascii="Times New Roman" w:hAnsi="Times New Roman"/>
          <w:sz w:val="24"/>
          <w:szCs w:val="24"/>
        </w:rPr>
        <w:t>W ramach</w:t>
      </w:r>
      <w:r>
        <w:rPr>
          <w:rFonts w:ascii="Times New Roman" w:hAnsi="Times New Roman"/>
          <w:sz w:val="24"/>
          <w:szCs w:val="24"/>
        </w:rPr>
        <w:t xml:space="preserve"> w/w</w:t>
      </w:r>
      <w:r w:rsidRPr="008E4117">
        <w:rPr>
          <w:rFonts w:ascii="Times New Roman" w:hAnsi="Times New Roman"/>
          <w:sz w:val="24"/>
          <w:szCs w:val="24"/>
        </w:rPr>
        <w:t xml:space="preserve"> zamówienia Wykonawca zobowiązany jest w szczególności do wykonania niżej wymienionych czynności tj.:</w:t>
      </w:r>
    </w:p>
    <w:p w:rsidR="00BE404D" w:rsidRDefault="00BE404D" w:rsidP="006E3470">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zapewnienia geodezyjnego wytyczenia obiektów w terenie wraz z sporządzeniem geodezyjnej inwentaryzacji powykonawczej;</w:t>
      </w:r>
    </w:p>
    <w:p w:rsidR="00BE404D" w:rsidRPr="004827BD" w:rsidRDefault="00BE404D" w:rsidP="004827BD">
      <w:pPr>
        <w:pStyle w:val="NoSpacing"/>
        <w:numPr>
          <w:ilvl w:val="0"/>
          <w:numId w:val="23"/>
        </w:numPr>
        <w:spacing w:before="0" w:beforeAutospacing="0" w:after="0" w:afterAutospacing="0"/>
        <w:jc w:val="both"/>
        <w:rPr>
          <w:lang w:eastAsia="ko-KR"/>
        </w:rPr>
      </w:pPr>
      <w:r w:rsidRPr="004827BD">
        <w:rPr>
          <w:lang w:eastAsia="ko-KR"/>
        </w:rPr>
        <w:t>wykona</w:t>
      </w:r>
      <w:r>
        <w:rPr>
          <w:lang w:eastAsia="ko-KR"/>
        </w:rPr>
        <w:t xml:space="preserve">nia, uzyskania zatwierdzenia </w:t>
      </w:r>
      <w:r w:rsidRPr="004827BD">
        <w:rPr>
          <w:lang w:eastAsia="ko-KR"/>
        </w:rPr>
        <w:t>projekt</w:t>
      </w:r>
      <w:r>
        <w:rPr>
          <w:lang w:eastAsia="ko-KR"/>
        </w:rPr>
        <w:t>u</w:t>
      </w:r>
      <w:r w:rsidRPr="004827BD">
        <w:rPr>
          <w:lang w:eastAsia="ko-KR"/>
        </w:rPr>
        <w:t xml:space="preserve"> </w:t>
      </w:r>
      <w:r>
        <w:rPr>
          <w:lang w:eastAsia="ko-KR"/>
        </w:rPr>
        <w:t xml:space="preserve">czasowej </w:t>
      </w:r>
      <w:r w:rsidRPr="004827BD">
        <w:rPr>
          <w:lang w:eastAsia="ko-KR"/>
        </w:rPr>
        <w:t>organizacji ruchu w</w:t>
      </w:r>
      <w:r>
        <w:rPr>
          <w:lang w:eastAsia="ko-KR"/>
        </w:rPr>
        <w:t>raz z jego realizacją (k</w:t>
      </w:r>
      <w:r w:rsidRPr="004827BD">
        <w:rPr>
          <w:lang w:eastAsia="ko-KR"/>
        </w:rPr>
        <w:t>oszty czasowej zmiany organizacji ruchu i zabezp</w:t>
      </w:r>
      <w:r>
        <w:rPr>
          <w:lang w:eastAsia="ko-KR"/>
        </w:rPr>
        <w:t>ieczenia robót ponosi Wykonawca);</w:t>
      </w:r>
    </w:p>
    <w:p w:rsidR="00BE404D" w:rsidRPr="006E3470" w:rsidRDefault="00BE404D" w:rsidP="009143A9">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wycinki krzewów kolidujących z planowaną inwestycją;</w:t>
      </w:r>
    </w:p>
    <w:p w:rsidR="00BE404D" w:rsidRDefault="00BE404D" w:rsidP="00656D0E">
      <w:pPr>
        <w:pStyle w:val="ListParagraph"/>
        <w:numPr>
          <w:ilvl w:val="0"/>
          <w:numId w:val="23"/>
        </w:numPr>
        <w:spacing w:after="0"/>
        <w:jc w:val="both"/>
        <w:rPr>
          <w:rFonts w:ascii="Times New Roman" w:hAnsi="Times New Roman"/>
          <w:sz w:val="24"/>
          <w:szCs w:val="24"/>
        </w:rPr>
      </w:pPr>
      <w:r w:rsidRPr="006E3470">
        <w:rPr>
          <w:rFonts w:ascii="Times New Roman" w:hAnsi="Times New Roman"/>
          <w:sz w:val="24"/>
          <w:szCs w:val="24"/>
        </w:rPr>
        <w:t>rozbiórki elementów nawierzchni utwardzonych</w:t>
      </w:r>
      <w:r>
        <w:rPr>
          <w:rFonts w:ascii="Times New Roman" w:hAnsi="Times New Roman"/>
          <w:sz w:val="24"/>
          <w:szCs w:val="24"/>
        </w:rPr>
        <w:t>, w tym</w:t>
      </w:r>
      <w:r w:rsidRPr="006E3470">
        <w:rPr>
          <w:rFonts w:ascii="Times New Roman" w:hAnsi="Times New Roman"/>
          <w:sz w:val="24"/>
          <w:szCs w:val="24"/>
        </w:rPr>
        <w:t xml:space="preserve"> m.in. krawężników, obrzeży, ław oporowych, podbudowy</w:t>
      </w:r>
      <w:r>
        <w:rPr>
          <w:rFonts w:ascii="Times New Roman" w:hAnsi="Times New Roman"/>
          <w:sz w:val="24"/>
          <w:szCs w:val="24"/>
        </w:rPr>
        <w:t>,</w:t>
      </w:r>
      <w:r w:rsidRPr="006E3470">
        <w:rPr>
          <w:rFonts w:ascii="Times New Roman" w:hAnsi="Times New Roman"/>
          <w:sz w:val="24"/>
          <w:szCs w:val="24"/>
        </w:rPr>
        <w:t xml:space="preserve"> nawierzchni z mieszanek mineralno-bitumicznych oraz </w:t>
      </w:r>
      <w:r>
        <w:rPr>
          <w:rFonts w:ascii="Times New Roman" w:hAnsi="Times New Roman"/>
          <w:sz w:val="24"/>
          <w:szCs w:val="24"/>
        </w:rPr>
        <w:t>z płyt betonowych;</w:t>
      </w:r>
    </w:p>
    <w:p w:rsidR="00BE404D" w:rsidRDefault="00BE404D" w:rsidP="00656D0E">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rozbiórki </w:t>
      </w:r>
      <w:r w:rsidRPr="006E3470">
        <w:rPr>
          <w:rFonts w:ascii="Times New Roman" w:hAnsi="Times New Roman"/>
          <w:sz w:val="24"/>
          <w:szCs w:val="24"/>
        </w:rPr>
        <w:t>istniejącej zagrody śmietnikowej</w:t>
      </w:r>
      <w:r>
        <w:rPr>
          <w:rFonts w:ascii="Times New Roman" w:hAnsi="Times New Roman"/>
          <w:sz w:val="24"/>
          <w:szCs w:val="24"/>
        </w:rPr>
        <w:t>, w tym</w:t>
      </w:r>
      <w:r w:rsidRPr="006E3470">
        <w:rPr>
          <w:rFonts w:ascii="Times New Roman" w:hAnsi="Times New Roman"/>
          <w:sz w:val="24"/>
          <w:szCs w:val="24"/>
        </w:rPr>
        <w:t xml:space="preserve"> </w:t>
      </w:r>
      <w:r>
        <w:rPr>
          <w:rFonts w:ascii="Times New Roman" w:hAnsi="Times New Roman"/>
          <w:sz w:val="24"/>
          <w:szCs w:val="24"/>
        </w:rPr>
        <w:t xml:space="preserve">m.in.: </w:t>
      </w:r>
      <w:r w:rsidRPr="006E3470">
        <w:rPr>
          <w:rFonts w:ascii="Times New Roman" w:hAnsi="Times New Roman"/>
          <w:sz w:val="24"/>
          <w:szCs w:val="24"/>
        </w:rPr>
        <w:t>ścian, posadzki</w:t>
      </w:r>
      <w:r>
        <w:rPr>
          <w:rFonts w:ascii="Times New Roman" w:hAnsi="Times New Roman"/>
          <w:sz w:val="24"/>
          <w:szCs w:val="24"/>
        </w:rPr>
        <w:t xml:space="preserve"> oraz fundamentów;</w:t>
      </w:r>
    </w:p>
    <w:p w:rsidR="00BE404D" w:rsidRDefault="00BE404D" w:rsidP="00E4426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rozbiórki istniejącego ogrodzenia, w tym m.in.: elementów stalowych (przęseł, bram, furtek itp.) oraz betonowych i ceramicznych podmurówek wraz z fundamentami;</w:t>
      </w:r>
    </w:p>
    <w:p w:rsidR="00BE404D"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wykonania niezbędnych robót ziemnych, w tym wywozu nadmiaru ziemi (wraz</w:t>
      </w:r>
      <w:r>
        <w:rPr>
          <w:rFonts w:ascii="Times New Roman" w:hAnsi="Times New Roman"/>
          <w:sz w:val="24"/>
          <w:szCs w:val="24"/>
        </w:rPr>
        <w:br/>
        <w:t>z poniesieniem kosztu jej składowania);</w:t>
      </w:r>
    </w:p>
    <w:p w:rsidR="00BE404D" w:rsidRDefault="00BE404D" w:rsidP="0072334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wyprofilowania i zagęszczenia podłoża pod warstwy konstrukcyjne, w tym pod żelbetowe elementy prefabrykowane, fundamenty oraz nawierzchnie utwardzone;</w:t>
      </w:r>
    </w:p>
    <w:p w:rsidR="00BE404D" w:rsidRDefault="00BE404D" w:rsidP="0072334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montażu prefabrykowanych elementów żelbetowych typu „L” stanowiących ścianę oporową – posadowienie zgodnie z wytycznymi producenta elementów;</w:t>
      </w:r>
    </w:p>
    <w:p w:rsidR="00BE404D" w:rsidRPr="00EE1C14"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wykonania nowego monolitycznego, żelbetowego fundamentu ogrodzenia;</w:t>
      </w:r>
    </w:p>
    <w:p w:rsidR="00BE404D"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budowy nowego ogrodzenia pełnego żelbetowego oraz systemowego panelowego (typ oraz sposób montażu zgodnie z dokumentacją projektową);</w:t>
      </w:r>
    </w:p>
    <w:p w:rsidR="00BE404D"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budowy nowej zadaszonej wiaty śmietnikowej, w tym wykonania robót ziemnych, fundamentów i ścian żelbetowych, izolacji przeciwwilgociowych, konstrukcji stalowej zadaszenia, pokrycia dachowego, systemu rynnowego, posadzki itp.;</w:t>
      </w:r>
    </w:p>
    <w:p w:rsidR="00BE404D" w:rsidRPr="00EE1C14" w:rsidRDefault="00BE404D" w:rsidP="00B169A0">
      <w:pPr>
        <w:pStyle w:val="ListParagraph"/>
        <w:numPr>
          <w:ilvl w:val="0"/>
          <w:numId w:val="23"/>
        </w:numPr>
        <w:spacing w:after="0"/>
        <w:jc w:val="both"/>
        <w:rPr>
          <w:rFonts w:ascii="Times New Roman" w:hAnsi="Times New Roman"/>
          <w:sz w:val="24"/>
          <w:szCs w:val="24"/>
        </w:rPr>
      </w:pPr>
      <w:r w:rsidRPr="00EE1C14">
        <w:rPr>
          <w:rFonts w:ascii="Times New Roman" w:hAnsi="Times New Roman"/>
          <w:sz w:val="24"/>
          <w:szCs w:val="24"/>
        </w:rPr>
        <w:t>wykonani</w:t>
      </w:r>
      <w:r>
        <w:rPr>
          <w:rFonts w:ascii="Times New Roman" w:hAnsi="Times New Roman"/>
          <w:sz w:val="24"/>
          <w:szCs w:val="24"/>
        </w:rPr>
        <w:t>a</w:t>
      </w:r>
      <w:r w:rsidRPr="00EE1C14">
        <w:rPr>
          <w:rFonts w:ascii="Times New Roman" w:hAnsi="Times New Roman"/>
          <w:sz w:val="24"/>
          <w:szCs w:val="24"/>
        </w:rPr>
        <w:t xml:space="preserve"> nowych nawierzchni utwardzonych, w tym ułożenia krawężników oraz obrzeży na ławie betonowej, wykonani</w:t>
      </w:r>
      <w:r>
        <w:rPr>
          <w:rFonts w:ascii="Times New Roman" w:hAnsi="Times New Roman"/>
          <w:sz w:val="24"/>
          <w:szCs w:val="24"/>
        </w:rPr>
        <w:t>a</w:t>
      </w:r>
      <w:r w:rsidRPr="00EE1C14">
        <w:rPr>
          <w:rFonts w:ascii="Times New Roman" w:hAnsi="Times New Roman"/>
          <w:sz w:val="24"/>
          <w:szCs w:val="24"/>
        </w:rPr>
        <w:t xml:space="preserve"> oporów, podbudowy z kruszywa naturalnego łamanego (frakcja kruszywa oraz gr. warstw podbudowy zgodnie z dokumentacją projektową), nawierzchni z kostki brukowej betonowej na podsypce cementowo-piaskowej 1:4 gr. min. </w:t>
      </w:r>
      <w:smartTag w:uri="urn:schemas-microsoft-com:office:smarttags" w:element="metricconverter">
        <w:smartTagPr>
          <w:attr w:name="ProductID" w:val="4 cm"/>
        </w:smartTagPr>
        <w:r w:rsidRPr="00EE1C14">
          <w:rPr>
            <w:rFonts w:ascii="Times New Roman" w:hAnsi="Times New Roman"/>
            <w:sz w:val="24"/>
            <w:szCs w:val="24"/>
          </w:rPr>
          <w:t>4 cm</w:t>
        </w:r>
      </w:smartTag>
      <w:r w:rsidRPr="00EE1C14">
        <w:rPr>
          <w:rFonts w:ascii="Times New Roman" w:hAnsi="Times New Roman"/>
          <w:sz w:val="24"/>
          <w:szCs w:val="24"/>
        </w:rPr>
        <w:t>;</w:t>
      </w:r>
    </w:p>
    <w:p w:rsidR="00BE404D" w:rsidRDefault="00BE404D" w:rsidP="0072334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dostawy i montażu certyfikowanych urządzeń linowych dedykowanych dla dzieci</w:t>
      </w:r>
      <w:r>
        <w:rPr>
          <w:rFonts w:ascii="Times New Roman" w:hAnsi="Times New Roman"/>
          <w:sz w:val="24"/>
          <w:szCs w:val="24"/>
        </w:rPr>
        <w:br/>
        <w:t>w wieku przedszkolnym oraz certyfikowanych urządzeń zabawowych umożliwiających użytkowanie przez dzieci niepełnosprawnych (urządzeń zgodne z wytycznymi dokumentacji projektowej);</w:t>
      </w:r>
    </w:p>
    <w:p w:rsidR="00BE404D" w:rsidRDefault="00BE404D" w:rsidP="00E4426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odtworzenia uszkodzonych nawierzchni utwardzonych oraz terenów zielonych;</w:t>
      </w:r>
    </w:p>
    <w:p w:rsidR="00BE404D" w:rsidRPr="003D2288" w:rsidRDefault="00BE404D" w:rsidP="006E3470">
      <w:pPr>
        <w:pStyle w:val="ListParagraph"/>
        <w:numPr>
          <w:ilvl w:val="0"/>
          <w:numId w:val="23"/>
        </w:numPr>
        <w:spacing w:after="0"/>
        <w:jc w:val="both"/>
        <w:rPr>
          <w:rFonts w:ascii="Times New Roman" w:hAnsi="Times New Roman"/>
          <w:sz w:val="24"/>
          <w:szCs w:val="24"/>
        </w:rPr>
      </w:pPr>
      <w:r w:rsidRPr="008E4117">
        <w:rPr>
          <w:rFonts w:ascii="Times New Roman" w:hAnsi="Times New Roman"/>
          <w:sz w:val="24"/>
          <w:szCs w:val="24"/>
        </w:rPr>
        <w:t xml:space="preserve">wywozu wraz z utylizacją materiałów powstałych </w:t>
      </w:r>
      <w:r>
        <w:rPr>
          <w:rFonts w:ascii="Times New Roman" w:hAnsi="Times New Roman"/>
          <w:sz w:val="24"/>
          <w:szCs w:val="24"/>
        </w:rPr>
        <w:t>w skutek prac rozbiórkowych;</w:t>
      </w:r>
    </w:p>
    <w:p w:rsidR="00BE404D" w:rsidRDefault="00BE404D" w:rsidP="006E3470">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uporządkowania terenu budowy wraz z terenami przyległymi;</w:t>
      </w:r>
    </w:p>
    <w:p w:rsidR="00BE404D" w:rsidRPr="003D2288" w:rsidRDefault="00BE404D" w:rsidP="003D2288">
      <w:pPr>
        <w:pStyle w:val="ListParagraph"/>
        <w:numPr>
          <w:ilvl w:val="0"/>
          <w:numId w:val="23"/>
        </w:numPr>
        <w:spacing w:after="0"/>
        <w:jc w:val="both"/>
        <w:rPr>
          <w:rFonts w:ascii="Times New Roman" w:hAnsi="Times New Roman"/>
          <w:sz w:val="24"/>
          <w:szCs w:val="24"/>
        </w:rPr>
      </w:pPr>
      <w:r w:rsidRPr="003D2288">
        <w:rPr>
          <w:rFonts w:ascii="Times New Roman" w:hAnsi="Times New Roman"/>
          <w:sz w:val="24"/>
          <w:szCs w:val="24"/>
        </w:rPr>
        <w:t>sporządzenia dokumentacji powykonawczej zawierającej co najmniej: protokoły częściowych odbiorów technicznych, atesty, certyfikaty i deklaracje zgodności na wbudowane materiały, karty katalogowe zastosowanych materiałów, wyniki i protokoły badań i sprawdzeń oraz</w:t>
      </w:r>
      <w:r>
        <w:rPr>
          <w:rFonts w:ascii="Times New Roman" w:hAnsi="Times New Roman"/>
          <w:sz w:val="24"/>
          <w:szCs w:val="24"/>
        </w:rPr>
        <w:t xml:space="preserve"> geodezyjny operat powykonawczy.</w:t>
      </w:r>
    </w:p>
    <w:p w:rsidR="00BE404D" w:rsidRDefault="00BE404D" w:rsidP="00002FED">
      <w:pPr>
        <w:pStyle w:val="ListParagraph"/>
        <w:spacing w:after="0"/>
        <w:ind w:left="-284"/>
        <w:jc w:val="both"/>
        <w:rPr>
          <w:rFonts w:ascii="Times New Roman" w:hAnsi="Times New Roman"/>
          <w:sz w:val="24"/>
          <w:szCs w:val="24"/>
        </w:rPr>
      </w:pPr>
    </w:p>
    <w:p w:rsidR="00BE404D" w:rsidRDefault="00BE404D" w:rsidP="00E4426B">
      <w:pPr>
        <w:pStyle w:val="ListParagraph"/>
        <w:spacing w:after="0"/>
        <w:ind w:left="-284"/>
        <w:jc w:val="both"/>
        <w:rPr>
          <w:rFonts w:ascii="Times New Roman" w:hAnsi="Times New Roman"/>
          <w:sz w:val="24"/>
          <w:szCs w:val="24"/>
        </w:rPr>
      </w:pPr>
      <w:r w:rsidRPr="0072334B">
        <w:rPr>
          <w:rFonts w:ascii="Times New Roman" w:hAnsi="Times New Roman"/>
          <w:sz w:val="24"/>
          <w:szCs w:val="24"/>
        </w:rPr>
        <w:t>Część I</w:t>
      </w:r>
      <w:r>
        <w:rPr>
          <w:rFonts w:ascii="Times New Roman" w:hAnsi="Times New Roman"/>
          <w:sz w:val="24"/>
          <w:szCs w:val="24"/>
        </w:rPr>
        <w:t>I</w:t>
      </w:r>
      <w:r w:rsidRPr="0072334B">
        <w:rPr>
          <w:rFonts w:ascii="Times New Roman" w:hAnsi="Times New Roman"/>
          <w:sz w:val="24"/>
          <w:szCs w:val="24"/>
        </w:rPr>
        <w:t xml:space="preserve"> zamówienia obejmuje </w:t>
      </w:r>
      <w:r>
        <w:rPr>
          <w:rFonts w:ascii="Times New Roman" w:hAnsi="Times New Roman"/>
          <w:sz w:val="24"/>
          <w:szCs w:val="24"/>
        </w:rPr>
        <w:t xml:space="preserve">roboty budowlane </w:t>
      </w:r>
      <w:bookmarkStart w:id="2" w:name="_Hlk490808882"/>
      <w:r>
        <w:rPr>
          <w:rFonts w:ascii="Times New Roman" w:hAnsi="Times New Roman"/>
          <w:sz w:val="24"/>
          <w:szCs w:val="24"/>
        </w:rPr>
        <w:t>polegające na</w:t>
      </w:r>
      <w:r w:rsidRPr="004751C6">
        <w:rPr>
          <w:rFonts w:ascii="Times New Roman" w:hAnsi="Times New Roman"/>
          <w:sz w:val="24"/>
          <w:szCs w:val="24"/>
        </w:rPr>
        <w:t xml:space="preserve"> rozbiórce istniejącego oraz budowie nowego ogrodzenia</w:t>
      </w:r>
      <w:r>
        <w:rPr>
          <w:rFonts w:ascii="Times New Roman" w:hAnsi="Times New Roman"/>
          <w:sz w:val="24"/>
          <w:szCs w:val="24"/>
        </w:rPr>
        <w:t xml:space="preserve"> terenu Przedszkola Miejskiego nr 7 przy ul. B. Chrobrego 6</w:t>
      </w:r>
      <w:r>
        <w:rPr>
          <w:rFonts w:ascii="Times New Roman" w:hAnsi="Times New Roman"/>
          <w:sz w:val="24"/>
          <w:szCs w:val="24"/>
        </w:rPr>
        <w:br/>
        <w:t xml:space="preserve">w Świętochłowicach. </w:t>
      </w:r>
      <w:bookmarkEnd w:id="2"/>
      <w:r w:rsidRPr="008E4117">
        <w:rPr>
          <w:rFonts w:ascii="Times New Roman" w:hAnsi="Times New Roman"/>
          <w:sz w:val="24"/>
          <w:szCs w:val="24"/>
        </w:rPr>
        <w:t>W ramach</w:t>
      </w:r>
      <w:r>
        <w:rPr>
          <w:rFonts w:ascii="Times New Roman" w:hAnsi="Times New Roman"/>
          <w:sz w:val="24"/>
          <w:szCs w:val="24"/>
        </w:rPr>
        <w:t xml:space="preserve"> w/w</w:t>
      </w:r>
      <w:r w:rsidRPr="008E4117">
        <w:rPr>
          <w:rFonts w:ascii="Times New Roman" w:hAnsi="Times New Roman"/>
          <w:sz w:val="24"/>
          <w:szCs w:val="24"/>
        </w:rPr>
        <w:t xml:space="preserve"> zamówienia Wykonawca zobowiązany jest w szczególności do wykonania niżej wymienionych czynności tj.:</w:t>
      </w:r>
    </w:p>
    <w:p w:rsidR="00BE404D" w:rsidRPr="0072334B"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zapewnienia geodezyjnego wytyczenia obiektów w terenie wraz z sporządzeniem geodezyjnej inwentaryzacji powykonawczej;</w:t>
      </w:r>
    </w:p>
    <w:p w:rsidR="00BE404D" w:rsidRPr="006E3470"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wycinki krzewów kolidujących z planowaną inwestycją;</w:t>
      </w:r>
    </w:p>
    <w:p w:rsidR="00BE404D"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rozbiórki istniejącego ogrodzenia, w tym m.in.: elementów stalowych (przęseł, bram, furtek itp.) oraz betonowych i ceramicznych podmurówek wraz z fundamentami;</w:t>
      </w:r>
    </w:p>
    <w:p w:rsidR="00BE404D" w:rsidRDefault="00BE404D" w:rsidP="00E4426B">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wykonania niezbędnych robót ziemnych, w tym zakupu i dowozu ziemi;</w:t>
      </w:r>
    </w:p>
    <w:p w:rsidR="00BE404D" w:rsidRDefault="00BE404D" w:rsidP="004751C6">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budowy nowego ogrodzenia panelowego przetłaczanego 3D wraz z prefabrykowaną podmurówką betonową wys. </w:t>
      </w:r>
      <w:smartTag w:uri="urn:schemas-microsoft-com:office:smarttags" w:element="metricconverter">
        <w:smartTagPr>
          <w:attr w:name="ProductID" w:val="20 cm"/>
        </w:smartTagPr>
        <w:r>
          <w:rPr>
            <w:rFonts w:ascii="Times New Roman" w:hAnsi="Times New Roman"/>
            <w:sz w:val="24"/>
            <w:szCs w:val="24"/>
          </w:rPr>
          <w:t>20 cm</w:t>
        </w:r>
      </w:smartTag>
      <w:r>
        <w:rPr>
          <w:rFonts w:ascii="Times New Roman" w:hAnsi="Times New Roman"/>
          <w:sz w:val="24"/>
          <w:szCs w:val="24"/>
        </w:rPr>
        <w:t xml:space="preserve"> - łączna wysokość ogrodzenia 1,7-</w:t>
      </w:r>
      <w:smartTag w:uri="urn:schemas-microsoft-com:office:smarttags" w:element="metricconverter">
        <w:smartTagPr>
          <w:attr w:name="ProductID" w:val="1,8 m"/>
        </w:smartTagPr>
        <w:r>
          <w:rPr>
            <w:rFonts w:ascii="Times New Roman" w:hAnsi="Times New Roman"/>
            <w:sz w:val="24"/>
            <w:szCs w:val="24"/>
          </w:rPr>
          <w:t>1,8 m</w:t>
        </w:r>
      </w:smartTag>
      <w:r>
        <w:rPr>
          <w:rFonts w:ascii="Times New Roman" w:hAnsi="Times New Roman"/>
          <w:sz w:val="24"/>
          <w:szCs w:val="24"/>
        </w:rPr>
        <w:t xml:space="preserve">, wypełnienie z panelu stalowego (elementy stalowe ocynkowane oraz malowane proszkowo – kolor RAL 7016, druty pionowe i poziome paneli fi </w:t>
      </w:r>
      <w:smartTag w:uri="urn:schemas-microsoft-com:office:smarttags" w:element="metricconverter">
        <w:smartTagPr>
          <w:attr w:name="ProductID" w:val="5 mm"/>
        </w:smartTagPr>
        <w:r>
          <w:rPr>
            <w:rFonts w:ascii="Times New Roman" w:hAnsi="Times New Roman"/>
            <w:sz w:val="24"/>
            <w:szCs w:val="24"/>
          </w:rPr>
          <w:t>5 mm</w:t>
        </w:r>
      </w:smartTag>
      <w:r>
        <w:rPr>
          <w:rFonts w:ascii="Times New Roman" w:hAnsi="Times New Roman"/>
          <w:sz w:val="24"/>
          <w:szCs w:val="24"/>
        </w:rPr>
        <w:t xml:space="preserve">, wielkość oczka typowego 50x200 mm, liczba przetłoczeń panelu 3) wyposażonego w jedną bramę dwuskrzydłową o szerokości </w:t>
      </w:r>
      <w:smartTag w:uri="urn:schemas-microsoft-com:office:smarttags" w:element="metricconverter">
        <w:smartTagPr>
          <w:attr w:name="ProductID" w:val="4 m"/>
        </w:smartTagPr>
        <w:r>
          <w:rPr>
            <w:rFonts w:ascii="Times New Roman" w:hAnsi="Times New Roman"/>
            <w:sz w:val="24"/>
            <w:szCs w:val="24"/>
          </w:rPr>
          <w:t>4 m</w:t>
        </w:r>
      </w:smartTag>
      <w:r>
        <w:rPr>
          <w:rFonts w:ascii="Times New Roman" w:hAnsi="Times New Roman"/>
          <w:sz w:val="24"/>
          <w:szCs w:val="24"/>
        </w:rPr>
        <w:t xml:space="preserve"> oraz furtkę szerokości </w:t>
      </w:r>
      <w:smartTag w:uri="urn:schemas-microsoft-com:office:smarttags" w:element="metricconverter">
        <w:smartTagPr>
          <w:attr w:name="ProductID" w:val="1 m"/>
        </w:smartTagPr>
        <w:r>
          <w:rPr>
            <w:rFonts w:ascii="Times New Roman" w:hAnsi="Times New Roman"/>
            <w:sz w:val="24"/>
            <w:szCs w:val="24"/>
          </w:rPr>
          <w:t>1 m</w:t>
        </w:r>
      </w:smartTag>
      <w:r>
        <w:rPr>
          <w:rFonts w:ascii="Times New Roman" w:hAnsi="Times New Roman"/>
          <w:sz w:val="24"/>
          <w:szCs w:val="24"/>
        </w:rPr>
        <w:t>.</w:t>
      </w:r>
    </w:p>
    <w:p w:rsidR="00BE404D" w:rsidRDefault="00BE404D" w:rsidP="004827BD">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odtworzenia uszkodzonych nawierzchni utwardzonych oraz terenów zielonych;</w:t>
      </w:r>
    </w:p>
    <w:p w:rsidR="00BE404D" w:rsidRPr="0092687D" w:rsidRDefault="00BE404D" w:rsidP="004827BD">
      <w:pPr>
        <w:pStyle w:val="ListParagraph"/>
        <w:numPr>
          <w:ilvl w:val="0"/>
          <w:numId w:val="23"/>
        </w:numPr>
        <w:spacing w:after="0"/>
        <w:jc w:val="both"/>
        <w:rPr>
          <w:rFonts w:ascii="Times New Roman" w:hAnsi="Times New Roman"/>
          <w:sz w:val="24"/>
          <w:szCs w:val="24"/>
        </w:rPr>
      </w:pPr>
      <w:r w:rsidRPr="008E4117">
        <w:rPr>
          <w:rFonts w:ascii="Times New Roman" w:hAnsi="Times New Roman"/>
          <w:sz w:val="24"/>
          <w:szCs w:val="24"/>
        </w:rPr>
        <w:t xml:space="preserve">wywozu wraz z utylizacją materiałów powstałych </w:t>
      </w:r>
      <w:r>
        <w:rPr>
          <w:rFonts w:ascii="Times New Roman" w:hAnsi="Times New Roman"/>
          <w:sz w:val="24"/>
          <w:szCs w:val="24"/>
        </w:rPr>
        <w:t>w skutek prac rozbiórkowych;</w:t>
      </w:r>
    </w:p>
    <w:p w:rsidR="00BE404D" w:rsidRDefault="00BE404D" w:rsidP="0092687D">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uporządkowania terenu budowy wraz z terenami przyległymi;</w:t>
      </w:r>
    </w:p>
    <w:p w:rsidR="00BE404D" w:rsidRDefault="00BE404D" w:rsidP="0092687D">
      <w:pPr>
        <w:pStyle w:val="ListParagraph"/>
        <w:numPr>
          <w:ilvl w:val="0"/>
          <w:numId w:val="23"/>
        </w:numPr>
        <w:spacing w:after="0"/>
        <w:jc w:val="both"/>
        <w:rPr>
          <w:rFonts w:ascii="Times New Roman" w:hAnsi="Times New Roman"/>
          <w:sz w:val="24"/>
          <w:szCs w:val="24"/>
        </w:rPr>
      </w:pPr>
      <w:r w:rsidRPr="003D2288">
        <w:rPr>
          <w:rFonts w:ascii="Times New Roman" w:hAnsi="Times New Roman"/>
          <w:sz w:val="24"/>
          <w:szCs w:val="24"/>
        </w:rPr>
        <w:t>sporządzenia dokumentacji powykonawczej zawierającej co najmniej: protokoły częściowych odbiorów technicznych, atesty, certyfikaty i deklaracje zgodności na wbudowane materiały, karty katalogowe zastosowanych materiałów, wyniki i protokoły badań i sprawdzeń oraz</w:t>
      </w:r>
      <w:r>
        <w:rPr>
          <w:rFonts w:ascii="Times New Roman" w:hAnsi="Times New Roman"/>
          <w:sz w:val="24"/>
          <w:szCs w:val="24"/>
        </w:rPr>
        <w:t xml:space="preserve"> geodezyjny operat powykonawczy.</w:t>
      </w:r>
    </w:p>
    <w:p w:rsidR="00BE404D" w:rsidRPr="003D2288" w:rsidRDefault="00BE404D" w:rsidP="0092687D">
      <w:pPr>
        <w:pStyle w:val="ListParagraph"/>
        <w:spacing w:after="0"/>
        <w:ind w:left="436"/>
        <w:jc w:val="both"/>
        <w:rPr>
          <w:rFonts w:ascii="Times New Roman" w:hAnsi="Times New Roman"/>
          <w:sz w:val="24"/>
          <w:szCs w:val="24"/>
        </w:rPr>
      </w:pPr>
    </w:p>
    <w:p w:rsidR="00BE404D" w:rsidRDefault="00BE404D" w:rsidP="009F5A7B">
      <w:pPr>
        <w:pStyle w:val="NoSpacing"/>
        <w:spacing w:before="0" w:beforeAutospacing="0" w:after="0" w:afterAutospacing="0"/>
        <w:ind w:left="-284"/>
        <w:jc w:val="both"/>
        <w:rPr>
          <w:b/>
          <w:lang w:eastAsia="ko-KR"/>
        </w:rPr>
      </w:pPr>
      <w:r w:rsidRPr="009F5A7B">
        <w:rPr>
          <w:b/>
          <w:lang w:eastAsia="ko-KR"/>
        </w:rPr>
        <w:t xml:space="preserve">Szczegółowy zakres prac, będących przedmiotem zamówienia, zawarty jest w opisie przedmiotu zamówienia, dokumentacjach projektowych, przedmiarach robót, STWiORB, które to dokumenty stanowią załączniki SIWZ.  </w:t>
      </w:r>
    </w:p>
    <w:p w:rsidR="00BE404D" w:rsidRPr="009F5A7B" w:rsidRDefault="00BE404D" w:rsidP="009F5A7B">
      <w:pPr>
        <w:pStyle w:val="NoSpacing"/>
        <w:spacing w:before="0" w:beforeAutospacing="0" w:after="0" w:afterAutospacing="0"/>
        <w:ind w:left="-284"/>
        <w:jc w:val="both"/>
        <w:rPr>
          <w:b/>
          <w:lang w:eastAsia="ko-KR"/>
        </w:rPr>
      </w:pPr>
    </w:p>
    <w:p w:rsidR="00BE404D" w:rsidRPr="009F5A7B" w:rsidRDefault="00BE404D" w:rsidP="009F5A7B">
      <w:pPr>
        <w:pStyle w:val="NoSpacing"/>
        <w:spacing w:before="0" w:beforeAutospacing="0" w:after="0" w:afterAutospacing="0"/>
        <w:ind w:left="-284"/>
        <w:jc w:val="both"/>
        <w:rPr>
          <w:b/>
          <w:lang w:eastAsia="ko-KR"/>
        </w:rPr>
      </w:pPr>
      <w:r w:rsidRPr="009F5A7B">
        <w:rPr>
          <w:b/>
          <w:lang w:eastAsia="ko-KR"/>
        </w:rPr>
        <w:t>Rysunki i część opisowa dokumentacji projektowej oraz przedmiary i STWiORB są dokumentami wzajemnie się uzupełniającymi. Wszystkie roboty budowlane i elementy ujęte w opisie, a nie ujęte na rysunkach i/lub ujęte na rysunkach a nie ujęte w opisie oraz odpowiednio w STWiORB i/lub w przedmiarach robót, winne być traktowane tak jakby były ujęte w każdym z wymienionych dokumentów. Dokumenty te należy rozpatrywać łącznie.</w:t>
      </w:r>
    </w:p>
    <w:p w:rsidR="00BE404D" w:rsidRPr="009F5A7B" w:rsidRDefault="00BE404D" w:rsidP="009F5A7B">
      <w:pPr>
        <w:pStyle w:val="NoSpacing"/>
        <w:spacing w:before="0" w:beforeAutospacing="0" w:after="0" w:afterAutospacing="0"/>
        <w:ind w:left="-284"/>
        <w:jc w:val="both"/>
        <w:rPr>
          <w:lang w:eastAsia="ko-KR"/>
        </w:rPr>
      </w:pPr>
    </w:p>
    <w:p w:rsidR="00BE404D" w:rsidRDefault="00BE404D" w:rsidP="008E4117">
      <w:pPr>
        <w:pStyle w:val="ListParagraph"/>
        <w:numPr>
          <w:ilvl w:val="0"/>
          <w:numId w:val="21"/>
        </w:numPr>
        <w:spacing w:after="0"/>
        <w:ind w:left="-284" w:hanging="425"/>
        <w:jc w:val="both"/>
        <w:rPr>
          <w:rFonts w:ascii="Times New Roman" w:hAnsi="Times New Roman"/>
          <w:sz w:val="24"/>
          <w:szCs w:val="24"/>
        </w:rPr>
      </w:pPr>
      <w:r w:rsidRPr="008E4117">
        <w:rPr>
          <w:rFonts w:ascii="Times New Roman" w:hAnsi="Times New Roman"/>
          <w:sz w:val="24"/>
          <w:szCs w:val="24"/>
        </w:rPr>
        <w:t>Obowiązki wykonawcy oraz wymagania realizacyjne wspólne dla każdej z części zamówienia:</w:t>
      </w:r>
    </w:p>
    <w:p w:rsidR="00BE404D" w:rsidRDefault="00BE404D" w:rsidP="00262738">
      <w:pPr>
        <w:pStyle w:val="NoSpacing"/>
        <w:numPr>
          <w:ilvl w:val="0"/>
          <w:numId w:val="2"/>
        </w:numPr>
        <w:spacing w:before="0" w:beforeAutospacing="0" w:after="0" w:afterAutospacing="0"/>
        <w:ind w:left="-284" w:hanging="425"/>
        <w:jc w:val="both"/>
        <w:rPr>
          <w:lang w:eastAsia="ko-KR"/>
        </w:rPr>
      </w:pPr>
      <w:r w:rsidRPr="008E4117">
        <w:rPr>
          <w:lang w:eastAsia="ko-KR"/>
        </w:rPr>
        <w:t>Przed sporządzeniem oferty zaleca się przeprowadzenie wizji lokalnej na obiektach, w celu sprawdzenia warunków wykonania niniejszego zamówienia i właściwego oszacowania ceny ofertowej zamówienia.</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Wykonawca zobowiązany jest do należytego za</w:t>
      </w:r>
      <w:bookmarkStart w:id="3" w:name="_GoBack"/>
      <w:bookmarkEnd w:id="3"/>
      <w:r w:rsidRPr="004827BD">
        <w:rPr>
          <w:lang w:eastAsia="ko-KR"/>
        </w:rPr>
        <w:t>bezpieczenia terenu budowy i interesów osób trzecich, zapewnienia warunków bezpieczeństwa związanego z budową oraz właściwej ochrony środowiska. Z uwagi na charakter placów</w:t>
      </w:r>
      <w:r>
        <w:rPr>
          <w:lang w:eastAsia="ko-KR"/>
        </w:rPr>
        <w:t>e</w:t>
      </w:r>
      <w:r w:rsidRPr="004827BD">
        <w:rPr>
          <w:lang w:eastAsia="ko-KR"/>
        </w:rPr>
        <w:t xml:space="preserve">k, Wykonawca zobowiązany jest do wygrodzenia terenu budowy ogrodzeniem pełnym, o wysokości minimum </w:t>
      </w:r>
      <w:smartTag w:uri="urn:schemas-microsoft-com:office:smarttags" w:element="metricconverter">
        <w:smartTagPr>
          <w:attr w:name="ProductID" w:val="1,5 m"/>
        </w:smartTagPr>
        <w:r w:rsidRPr="004827BD">
          <w:rPr>
            <w:lang w:eastAsia="ko-KR"/>
          </w:rPr>
          <w:t>1,5 m</w:t>
        </w:r>
      </w:smartTag>
      <w:r w:rsidRPr="004827BD">
        <w:rPr>
          <w:lang w:eastAsia="ko-KR"/>
        </w:rPr>
        <w:t xml:space="preserve">. W ogrodzeniu należy wykonać oddzielne bramy: dla ruchu pieszego i dla pojazdów mechanicznych Ogrodzenie terenu budowy lub robót należy wykonać w taki sposób, aby nie stwarzało zagrożenia dla ludzi i mienia. Na ogrodzeniu terenu budowy, w odległości nie większej niż </w:t>
      </w:r>
      <w:smartTag w:uri="urn:schemas-microsoft-com:office:smarttags" w:element="metricconverter">
        <w:smartTagPr>
          <w:attr w:name="ProductID" w:val="15 m"/>
        </w:smartTagPr>
        <w:r w:rsidRPr="004827BD">
          <w:rPr>
            <w:lang w:eastAsia="ko-KR"/>
          </w:rPr>
          <w:t>15 m</w:t>
        </w:r>
      </w:smartTag>
      <w:r w:rsidRPr="004827BD">
        <w:rPr>
          <w:lang w:eastAsia="ko-KR"/>
        </w:rPr>
        <w:t>, należy umieścić tablice ostrzegawcze.</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Wykonawca zobowiązany jest zapewnić geodezyjne wytyczenie obiektów w terenie.</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 xml:space="preserve">Wykonawca zobowiązany jest sporządzić geodezyjną inwentaryzację powykonawczą. Dokumentacja geodezyjno-kartograficzna, sporządzona w wyniku geodezyjnej inwentaryzacji powykonawczej, powinna zawierać dane umożliwiające wniesienie zmian na mapę zasadniczą. Wykonawca zobowiązany jest przekazać do ośrodka dokumentacji geodezyjnej i kartograficznej oryginał ww. dokumentacji. </w:t>
      </w:r>
    </w:p>
    <w:p w:rsidR="00BE404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 przypadku konieczności skorzystania z cudzej nieruchomości do wykonania prac przygotowawczych lub robót budowlanych, wykonawca obowiązany jest przed ich rozpoczęciem uzgodnić przewidywany sposób, zakres i terminy korzystania</w:t>
      </w:r>
      <w:r>
        <w:rPr>
          <w:lang w:eastAsia="ko-KR"/>
        </w:rPr>
        <w:t xml:space="preserve"> </w:t>
      </w:r>
      <w:r w:rsidRPr="004827BD">
        <w:rPr>
          <w:lang w:eastAsia="ko-KR"/>
        </w:rPr>
        <w:t>z sąsiedniej nieruchomości z jej właścicielem, a po zakończeniu robót wykonawca obowiązany jest naprawić szkody powstałe w wyniku korzystania z sąsiedniej nieruchomości.</w:t>
      </w:r>
    </w:p>
    <w:p w:rsidR="00BE404D" w:rsidRPr="00A96762" w:rsidRDefault="00BE404D" w:rsidP="00A96762">
      <w:pPr>
        <w:pStyle w:val="NoSpacing"/>
        <w:numPr>
          <w:ilvl w:val="0"/>
          <w:numId w:val="2"/>
        </w:numPr>
        <w:spacing w:before="0" w:beforeAutospacing="0" w:after="0" w:afterAutospacing="0"/>
        <w:ind w:left="-284" w:hanging="425"/>
        <w:jc w:val="both"/>
        <w:rPr>
          <w:lang w:eastAsia="ko-KR"/>
        </w:rPr>
      </w:pPr>
      <w:r w:rsidRPr="00A96762">
        <w:rPr>
          <w:lang w:eastAsia="ko-KR"/>
        </w:rPr>
        <w:t xml:space="preserve">Wykonawca, na czas prowadzenie robót budowlanych, na własny koszt wykona projekt organizacji ruchu wraz z jego realizacją (uzgodniony na etapie projektowania </w:t>
      </w:r>
      <w:r w:rsidRPr="00A96762">
        <w:rPr>
          <w:lang w:eastAsia="ko-KR"/>
        </w:rPr>
        <w:br/>
        <w:t>z Zarządcą Dróg) z uwzględnieniem, że przez cały okres prowadzenia robót budowlanych, należy zapewnić dojazd do wszystkich posesji. Zatwierdzony projekt tymczasowej zmiany organizacji ruchu należy dostarczyć w 3 egzemplarzach do Wydziału Inwestycji i Spraw Komunalnych na 8 dni przed jej wprowadzeniem. Koszty czasowej zmiany organizacji ruchu i zabezpieczenia robót ponosi Wykonawca.</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Zamawiający nie zapewnia terenu na czasowy odkład lub składowanie mas ziemnych oraz materiałów z rozbiórek i demontażu oraz pomieszczeń i terenu na cele magazynowo - socjalne.</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Zamawiający nie zapewnia na potrzeby realizacji przedmiotu umowy punktów poboru energii elektrycznej i wody. Koszty przyłączenia, zainstalowania mierników i liczników oraz koszty zużycia wody i energii ponosi Wykonawca.</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prowadzić roboty budowlane w taki sposób, aby możliwe było ciągłe i normalne funkcjonowanie placówek</w:t>
      </w:r>
      <w:r>
        <w:rPr>
          <w:lang w:eastAsia="ko-KR"/>
        </w:rPr>
        <w:t>.</w:t>
      </w:r>
      <w:r w:rsidRPr="008E4117">
        <w:rPr>
          <w:lang w:eastAsia="ko-KR"/>
        </w:rPr>
        <w:t xml:space="preserve"> Roboty budowlane będą prowadzone na czynnych i użytkowanych obiektach. Wykonawca zobowiązany jest przez cały okres realizacji robót zapewnić ciągłość dostaw wszystkich mediów do </w:t>
      </w:r>
      <w:r>
        <w:rPr>
          <w:lang w:eastAsia="ko-KR"/>
        </w:rPr>
        <w:t>obiektów.</w:t>
      </w:r>
    </w:p>
    <w:p w:rsidR="00BE404D"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zapewnienia pracownikom oraz użytkownikom obiektów stałego i bezpiecznego dostępu do budynków</w:t>
      </w:r>
      <w:r>
        <w:rPr>
          <w:lang w:eastAsia="ko-KR"/>
        </w:rPr>
        <w:t>.</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 xml:space="preserve">Obowiązkiem wykonawcy jest prowadzenie robót w taki sposób, aby nie wystąpiły uszkodzenia istniejących obiektów, w tym infrastruktury technicznej istniejącej, zlokalizowanych na terenie budowy i nie podlegających przebudowie a także zlokalizowanych poza terenem budowy; </w:t>
      </w:r>
      <w:r>
        <w:rPr>
          <w:lang w:eastAsia="ko-KR"/>
        </w:rPr>
        <w:br/>
      </w:r>
      <w:r w:rsidRPr="004827BD">
        <w:rPr>
          <w:lang w:eastAsia="ko-KR"/>
        </w:rPr>
        <w:t>w przypadku wystąpienia uszkodzeń tych obiektów lub infrastruktury, Wykonawca zobowiązany jest do naprawy uszkodzeń lub odtworzenia tych obiektów lub infrastruktury na własny koszt.</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Roboty budowlane związane z emisją drgań i hałasu należy prowadzić w sposób niezakłócający</w:t>
      </w:r>
      <w:r w:rsidRPr="004827BD">
        <w:rPr>
          <w:lang w:eastAsia="ko-KR"/>
        </w:rPr>
        <w:t xml:space="preserve"> </w:t>
      </w:r>
      <w:r w:rsidRPr="008E4117">
        <w:rPr>
          <w:lang w:eastAsia="ko-KR"/>
        </w:rPr>
        <w:t>pracy placów</w:t>
      </w:r>
      <w:r>
        <w:rPr>
          <w:lang w:eastAsia="ko-KR"/>
        </w:rPr>
        <w:t>e</w:t>
      </w:r>
      <w:r w:rsidRPr="008E4117">
        <w:rPr>
          <w:lang w:eastAsia="ko-KR"/>
        </w:rPr>
        <w:t>k</w:t>
      </w:r>
      <w:r w:rsidRPr="004827BD">
        <w:rPr>
          <w:lang w:eastAsia="ko-KR"/>
        </w:rPr>
        <w:t xml:space="preserve"> </w:t>
      </w:r>
      <w:r w:rsidRPr="008E4117">
        <w:rPr>
          <w:lang w:eastAsia="ko-KR"/>
        </w:rPr>
        <w:t>w uzgodnieniu z przedstawicielem Zamawiającego.</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codziennego bieżącego zabezpieczenia, uporządkowania i utrzymania w czystości terenu budowy oraz dojść i dojazdów.</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Wykonawca ponosi wszelką odpowiedzialność za ewentualne szkody wobec Zamawiającego lub podmiotów i osób trzecich z tytułu prowadzonych robót.</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Wykonawca zlikwiduje plac budowy na własny koszt i doprowadzi teren do należytego stanu (pełnego uporządkowania) wraz z uporządkowaniem terenów przyległych.</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 xml:space="preserve">Wykonawca powinien ująć w swojej ofercie cenowej wszystkie roboty towarzyszące </w:t>
      </w:r>
      <w:r w:rsidRPr="004827BD">
        <w:rPr>
          <w:lang w:eastAsia="ko-KR"/>
        </w:rPr>
        <w:br/>
        <w:t>i zabezpieczające a niewyszczególnione w przedmiarze i opisie robót oraz inne prace umożliwiające Wykonawcy wykonanie robót podstawowych ujętych w przedmiarze oraz dokumentacji projektowej, a także koszt wszystkich ww. czynności.</w:t>
      </w:r>
    </w:p>
    <w:p w:rsidR="00BE404D" w:rsidRPr="004827BD"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Wykonawca powinien uwzględnić w kalkulacji ceny oferty przychody ze sprzedaży surowców wtórnych pozyskanych w wyniku robót rozbiórkowych.</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 xml:space="preserve">W przypadku, gdy w </w:t>
      </w:r>
      <w:r>
        <w:rPr>
          <w:lang w:eastAsia="ko-KR"/>
        </w:rPr>
        <w:t>dokumentacji</w:t>
      </w:r>
      <w:r w:rsidRPr="008E4117">
        <w:rPr>
          <w:lang w:eastAsia="ko-KR"/>
        </w:rPr>
        <w:t xml:space="preserve"> zostały wskazane znaki towarowe, patenty lub pochodzenie materiałów i urządzeń, zamawiający dopuszcza oferowanie materiałów i urządzeń równoważnych, pod warunkiem, że zagwarantują one uzyskanie parametrów technicznych</w:t>
      </w:r>
      <w:r>
        <w:rPr>
          <w:lang w:eastAsia="ko-KR"/>
        </w:rPr>
        <w:br/>
      </w:r>
      <w:r w:rsidRPr="008E4117">
        <w:rPr>
          <w:lang w:eastAsia="ko-KR"/>
        </w:rPr>
        <w:t>i eksploatacyjnych nie gorszych od założonych w dokumentacji. Ciężar udowodnienia, że materiał (wyrób) jest równoważny w stosunku do wyrobu określonego przez Zamawiającego, spoczywa na Wykonawcy.</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Gdziekolwiek w dokumentach powołane są konkretne normy i przepisy, które spełniać mają materiały, sprzęt i inne towary oraz wykonane i zbadane roboty, będą obowiązywać postanowienia najnowszego wydania lub poprawionego wydania powołanych norm i przepisów, o ile nie postanowiono inaczej.</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 przypadku, gdy powołane normy i przepisy są państwowe lub odnoszą się do konkretnego kraju lub regionu, mogą być również stosowane inne odpowiednie normy zapewniające równy lub wyższy poziom wykonania niż powołane normy lub przepisy, pod warunkiem ich sprawdzenia</w:t>
      </w:r>
      <w:r>
        <w:rPr>
          <w:lang w:eastAsia="ko-KR"/>
        </w:rPr>
        <w:br/>
      </w:r>
      <w:r w:rsidRPr="008E4117">
        <w:rPr>
          <w:lang w:eastAsia="ko-KR"/>
        </w:rPr>
        <w:t>i pisemnego zatwierdzenia przez inspektora nadzoru.</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Różnice pomiędzy powołanymi normami a ich proponowanymi zamiennikami muszą być dokładnie opisane przez wykonawcę i przedłożone inspektorowi nadzoru do zatwierdzenia.</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4827BD">
        <w:rPr>
          <w:lang w:eastAsia="ko-KR"/>
        </w:rPr>
        <w:t xml:space="preserve">Wykonawca zobowiązany jest do wykonania robót przy użyciu materiałów dopuszczonych do stosowania w budownictwie zgodnie z obowiązującymi przepisami. </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Wykonawca zobowiązany jest do przedłożenia Zamawiającemu do akceptacji wniosek o zatwierdzenie materiału lub urządzenia przynajmniej na 3 dni robocze przed jego wbudowaniem. We wniosku Wykonawca powinien udokumentować, że proponowane do wbudowania materiały i urządzenia spełniają przynajmniej ww. minimalne wymagania. Zaakceptowanie przez Zamawiającego zaproponowanego przez Wykonawcę materiału z konkretnego systemu lub technologii zobowiązuje Wykonawcę do stosowania pozostałych materiałów z tego systemu lub technologii (nie dopuszcza się stosowania wybiórczo materiałów</w:t>
      </w:r>
      <w:r>
        <w:rPr>
          <w:lang w:eastAsia="ko-KR"/>
        </w:rPr>
        <w:br/>
      </w:r>
      <w:r w:rsidRPr="008E4117">
        <w:rPr>
          <w:lang w:eastAsia="ko-KR"/>
        </w:rPr>
        <w:t>z różnych technologii lub systemów).</w:t>
      </w:r>
    </w:p>
    <w:p w:rsidR="00BE404D" w:rsidRDefault="00BE404D" w:rsidP="005F0E94">
      <w:pPr>
        <w:pStyle w:val="NoSpacing"/>
        <w:numPr>
          <w:ilvl w:val="0"/>
          <w:numId w:val="2"/>
        </w:numPr>
        <w:spacing w:before="0" w:beforeAutospacing="0" w:after="0" w:afterAutospacing="0"/>
        <w:ind w:left="-284" w:hanging="425"/>
        <w:jc w:val="both"/>
        <w:rPr>
          <w:lang w:eastAsia="ko-KR"/>
        </w:rPr>
      </w:pPr>
      <w:r w:rsidRPr="004827BD">
        <w:rPr>
          <w:lang w:eastAsia="ko-KR"/>
        </w:rPr>
        <w:t>Wykonawca zobowiązany jest wykonywać roboty w oparciu</w:t>
      </w:r>
      <w:r w:rsidRPr="008E4117">
        <w:rPr>
          <w:lang w:eastAsia="ko-KR"/>
        </w:rPr>
        <w:t xml:space="preserve"> o obowiązujące przepisy prawa, normy, warunki techniczne, zasady wiedzy technicznej i sztuki budowlanej oraz wytyczne i wszelkie zalecenia uzgodnione do wykonania w czasie realizacji zadania ze służbami Zamawiającego (inspektorem nadzoru). </w:t>
      </w:r>
    </w:p>
    <w:p w:rsidR="00BE404D" w:rsidRPr="008E4117" w:rsidRDefault="00BE404D" w:rsidP="005F0E94">
      <w:pPr>
        <w:pStyle w:val="NoSpacing"/>
        <w:numPr>
          <w:ilvl w:val="0"/>
          <w:numId w:val="2"/>
        </w:numPr>
        <w:spacing w:before="0" w:beforeAutospacing="0" w:after="0" w:afterAutospacing="0"/>
        <w:ind w:left="-284" w:hanging="425"/>
        <w:jc w:val="both"/>
        <w:rPr>
          <w:lang w:eastAsia="ko-KR"/>
        </w:rPr>
      </w:pPr>
      <w:r w:rsidRPr="008E4117">
        <w:rPr>
          <w:lang w:eastAsia="ko-KR"/>
        </w:rPr>
        <w:t>Wykonawca na potrzeby odbioru zobowiązany jest do sporządzenia dokumentacji powykonawczej zawierającej co najmniej: protokoły częściowych odbiorów technicznych, atesty, certyfikaty i deklaracje zgodności na wbudowane urządzenia i materiały, karty katalogowe zastosowanych materiałów i urządzeń oraz wyniki i protokoły badań i sprawdzeń.</w:t>
      </w:r>
    </w:p>
    <w:p w:rsidR="00BE404D" w:rsidRPr="008E4117" w:rsidRDefault="00BE404D" w:rsidP="004827BD">
      <w:pPr>
        <w:pStyle w:val="NoSpacing"/>
        <w:numPr>
          <w:ilvl w:val="0"/>
          <w:numId w:val="2"/>
        </w:numPr>
        <w:spacing w:before="0" w:beforeAutospacing="0" w:after="0" w:afterAutospacing="0"/>
        <w:ind w:left="-284" w:hanging="425"/>
        <w:jc w:val="both"/>
        <w:rPr>
          <w:lang w:eastAsia="ko-KR"/>
        </w:rPr>
      </w:pPr>
      <w:r w:rsidRPr="008E4117">
        <w:rPr>
          <w:lang w:eastAsia="ko-KR"/>
        </w:rPr>
        <w:t xml:space="preserve">Wykonawca zobowiązany jest udzielić na zrealizowane roboty gwarancji i rękojmi na okres </w:t>
      </w:r>
      <w:r>
        <w:rPr>
          <w:lang w:eastAsia="ko-KR"/>
        </w:rPr>
        <w:t>minimum 36 miesięcy</w:t>
      </w:r>
      <w:r w:rsidRPr="008E4117">
        <w:rPr>
          <w:lang w:eastAsia="ko-KR"/>
        </w:rPr>
        <w:t>, a na zastosowane materiały gwarancję równą gwarancji producenta. Okres gwarancji liczony jest od dnia dokonania bezusterkowego odbioru zadania.</w:t>
      </w:r>
    </w:p>
    <w:sectPr w:rsidR="00BE404D" w:rsidRPr="008E4117" w:rsidSect="009E74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04D" w:rsidRDefault="00BE404D" w:rsidP="0085508E">
      <w:pPr>
        <w:spacing w:after="0" w:line="240" w:lineRule="auto"/>
      </w:pPr>
      <w:r>
        <w:separator/>
      </w:r>
    </w:p>
  </w:endnote>
  <w:endnote w:type="continuationSeparator" w:id="0">
    <w:p w:rsidR="00BE404D" w:rsidRDefault="00BE404D" w:rsidP="00855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04D" w:rsidRDefault="00BE404D" w:rsidP="0085508E">
      <w:pPr>
        <w:spacing w:after="0" w:line="240" w:lineRule="auto"/>
      </w:pPr>
      <w:r>
        <w:separator/>
      </w:r>
    </w:p>
  </w:footnote>
  <w:footnote w:type="continuationSeparator" w:id="0">
    <w:p w:rsidR="00BE404D" w:rsidRDefault="00BE404D" w:rsidP="008550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112"/>
    <w:multiLevelType w:val="hybridMultilevel"/>
    <w:tmpl w:val="A3266C8A"/>
    <w:lvl w:ilvl="0" w:tplc="FE22F0C6">
      <w:start w:val="1"/>
      <w:numFmt w:val="upperRoman"/>
      <w:lvlText w:val="%1&gt;"/>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A951FB4"/>
    <w:multiLevelType w:val="hybridMultilevel"/>
    <w:tmpl w:val="D31EA0D0"/>
    <w:lvl w:ilvl="0" w:tplc="B3A420FC">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
    <w:nsid w:val="12586999"/>
    <w:multiLevelType w:val="hybridMultilevel"/>
    <w:tmpl w:val="E22E8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A32C37"/>
    <w:multiLevelType w:val="hybridMultilevel"/>
    <w:tmpl w:val="0EB219B8"/>
    <w:lvl w:ilvl="0" w:tplc="04150003">
      <w:start w:val="1"/>
      <w:numFmt w:val="bullet"/>
      <w:lvlText w:val="o"/>
      <w:lvlJc w:val="left"/>
      <w:pPr>
        <w:ind w:left="436" w:hanging="360"/>
      </w:pPr>
      <w:rPr>
        <w:rFonts w:ascii="Courier New" w:hAnsi="Courier New" w:hint="default"/>
      </w:rPr>
    </w:lvl>
    <w:lvl w:ilvl="1" w:tplc="04150003" w:tentative="1">
      <w:start w:val="1"/>
      <w:numFmt w:val="bullet"/>
      <w:lvlText w:val="o"/>
      <w:lvlJc w:val="left"/>
      <w:pPr>
        <w:ind w:left="1156" w:hanging="360"/>
      </w:pPr>
      <w:rPr>
        <w:rFonts w:ascii="Courier New" w:hAnsi="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
    <w:nsid w:val="20075453"/>
    <w:multiLevelType w:val="hybridMultilevel"/>
    <w:tmpl w:val="441A3062"/>
    <w:lvl w:ilvl="0" w:tplc="9C04AE5A">
      <w:start w:val="1"/>
      <w:numFmt w:val="upperRoman"/>
      <w:lvlText w:val="%1."/>
      <w:lvlJc w:val="left"/>
      <w:pPr>
        <w:ind w:left="720" w:hanging="72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20981435"/>
    <w:multiLevelType w:val="hybridMultilevel"/>
    <w:tmpl w:val="557270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806121"/>
    <w:multiLevelType w:val="hybridMultilevel"/>
    <w:tmpl w:val="D4741A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7">
    <w:nsid w:val="25851774"/>
    <w:multiLevelType w:val="hybridMultilevel"/>
    <w:tmpl w:val="5434B2D8"/>
    <w:lvl w:ilvl="0" w:tplc="949A4C4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5CF1E42"/>
    <w:multiLevelType w:val="hybridMultilevel"/>
    <w:tmpl w:val="5D8E9094"/>
    <w:lvl w:ilvl="0" w:tplc="E0107ADE">
      <w:start w:val="1"/>
      <w:numFmt w:val="decimal"/>
      <w:lvlText w:val="%1."/>
      <w:lvlJc w:val="left"/>
      <w:pPr>
        <w:ind w:left="786"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2F370CF5"/>
    <w:multiLevelType w:val="hybridMultilevel"/>
    <w:tmpl w:val="ABFC8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9B0456"/>
    <w:multiLevelType w:val="hybridMultilevel"/>
    <w:tmpl w:val="F1668CE2"/>
    <w:lvl w:ilvl="0" w:tplc="298670E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193570D"/>
    <w:multiLevelType w:val="hybridMultilevel"/>
    <w:tmpl w:val="926A85A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2">
    <w:nsid w:val="429B69C7"/>
    <w:multiLevelType w:val="hybridMultilevel"/>
    <w:tmpl w:val="A376709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D3002E4"/>
    <w:multiLevelType w:val="hybridMultilevel"/>
    <w:tmpl w:val="2C1466B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1BE3849"/>
    <w:multiLevelType w:val="hybridMultilevel"/>
    <w:tmpl w:val="AAD41CC8"/>
    <w:lvl w:ilvl="0" w:tplc="9DE27062">
      <w:start w:val="1"/>
      <w:numFmt w:val="decimal"/>
      <w:lvlText w:val="%1."/>
      <w:lvlJc w:val="left"/>
      <w:pPr>
        <w:ind w:left="720" w:hanging="360"/>
      </w:pPr>
      <w:rPr>
        <w:rFonts w:cs="Times New Roman"/>
        <w:color w:val="auto"/>
      </w:rPr>
    </w:lvl>
    <w:lvl w:ilvl="1" w:tplc="779E639E">
      <w:numFmt w:val="bullet"/>
      <w:lvlText w:val="•"/>
      <w:lvlJc w:val="left"/>
      <w:pPr>
        <w:ind w:left="1440" w:hanging="360"/>
      </w:pPr>
      <w:rPr>
        <w:rFonts w:ascii="Arial" w:eastAsia="Times New Roman" w:hAnsi="Aria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56A40897"/>
    <w:multiLevelType w:val="hybridMultilevel"/>
    <w:tmpl w:val="C7EC1E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93B6714"/>
    <w:multiLevelType w:val="hybridMultilevel"/>
    <w:tmpl w:val="B4D2821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9DD43B3"/>
    <w:multiLevelType w:val="hybridMultilevel"/>
    <w:tmpl w:val="CD94206C"/>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A040B08"/>
    <w:multiLevelType w:val="hybridMultilevel"/>
    <w:tmpl w:val="1FA0A26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5EB5031C"/>
    <w:multiLevelType w:val="hybridMultilevel"/>
    <w:tmpl w:val="B00E9BF2"/>
    <w:lvl w:ilvl="0" w:tplc="177EA14A">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657A3596"/>
    <w:multiLevelType w:val="hybridMultilevel"/>
    <w:tmpl w:val="506EFF0C"/>
    <w:lvl w:ilvl="0" w:tplc="03E6FF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ABC6C88"/>
    <w:multiLevelType w:val="hybridMultilevel"/>
    <w:tmpl w:val="B5FE4BF6"/>
    <w:lvl w:ilvl="0" w:tplc="03E6FF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6EFF0CC5"/>
    <w:multiLevelType w:val="hybridMultilevel"/>
    <w:tmpl w:val="0A2CB390"/>
    <w:lvl w:ilvl="0" w:tplc="2E72141C">
      <w:start w:val="1"/>
      <w:numFmt w:val="bullet"/>
      <w:lvlText w:val=""/>
      <w:lvlJc w:val="left"/>
      <w:pPr>
        <w:ind w:left="2507" w:hanging="360"/>
      </w:pPr>
      <w:rPr>
        <w:rFonts w:ascii="Symbol" w:hAnsi="Symbol" w:hint="default"/>
        <w:b w:val="0"/>
        <w:color w:val="auto"/>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23">
    <w:nsid w:val="710F1AF9"/>
    <w:multiLevelType w:val="hybridMultilevel"/>
    <w:tmpl w:val="7F1AAA90"/>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710744E"/>
    <w:multiLevelType w:val="hybridMultilevel"/>
    <w:tmpl w:val="D31EA0D0"/>
    <w:lvl w:ilvl="0" w:tplc="B3A420FC">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5">
    <w:nsid w:val="7D492304"/>
    <w:multiLevelType w:val="hybridMultilevel"/>
    <w:tmpl w:val="EC74D47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F5A045F"/>
    <w:multiLevelType w:val="hybridMultilevel"/>
    <w:tmpl w:val="C088CA5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20"/>
  </w:num>
  <w:num w:numId="4">
    <w:abstractNumId w:val="23"/>
  </w:num>
  <w:num w:numId="5">
    <w:abstractNumId w:val="17"/>
  </w:num>
  <w:num w:numId="6">
    <w:abstractNumId w:val="16"/>
  </w:num>
  <w:num w:numId="7">
    <w:abstractNumId w:val="6"/>
  </w:num>
  <w:num w:numId="8">
    <w:abstractNumId w:val="15"/>
  </w:num>
  <w:num w:numId="9">
    <w:abstractNumId w:val="13"/>
  </w:num>
  <w:num w:numId="10">
    <w:abstractNumId w:val="10"/>
  </w:num>
  <w:num w:numId="11">
    <w:abstractNumId w:val="26"/>
  </w:num>
  <w:num w:numId="12">
    <w:abstractNumId w:val="12"/>
  </w:num>
  <w:num w:numId="13">
    <w:abstractNumId w:val="25"/>
  </w:num>
  <w:num w:numId="14">
    <w:abstractNumId w:val="9"/>
  </w:num>
  <w:num w:numId="15">
    <w:abstractNumId w:val="18"/>
  </w:num>
  <w:num w:numId="16">
    <w:abstractNumId w:val="7"/>
  </w:num>
  <w:num w:numId="17">
    <w:abstractNumId w:val="19"/>
  </w:num>
  <w:num w:numId="18">
    <w:abstractNumId w:val="5"/>
  </w:num>
  <w:num w:numId="19">
    <w:abstractNumId w:val="22"/>
  </w:num>
  <w:num w:numId="20">
    <w:abstractNumId w:val="0"/>
  </w:num>
  <w:num w:numId="21">
    <w:abstractNumId w:val="4"/>
  </w:num>
  <w:num w:numId="22">
    <w:abstractNumId w:val="11"/>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FAF"/>
    <w:rsid w:val="00002FED"/>
    <w:rsid w:val="0005730F"/>
    <w:rsid w:val="00092910"/>
    <w:rsid w:val="000A44C7"/>
    <w:rsid w:val="000D79AA"/>
    <w:rsid w:val="00114096"/>
    <w:rsid w:val="00172EC6"/>
    <w:rsid w:val="001964B1"/>
    <w:rsid w:val="001A572F"/>
    <w:rsid w:val="001B6DB5"/>
    <w:rsid w:val="001E7561"/>
    <w:rsid w:val="001F6DE0"/>
    <w:rsid w:val="0020343E"/>
    <w:rsid w:val="00207035"/>
    <w:rsid w:val="00227C32"/>
    <w:rsid w:val="00242B64"/>
    <w:rsid w:val="00254F18"/>
    <w:rsid w:val="00262738"/>
    <w:rsid w:val="00281AB8"/>
    <w:rsid w:val="00284FA8"/>
    <w:rsid w:val="002A4FD3"/>
    <w:rsid w:val="002C6D92"/>
    <w:rsid w:val="002F0059"/>
    <w:rsid w:val="0033287E"/>
    <w:rsid w:val="00343340"/>
    <w:rsid w:val="00367BC1"/>
    <w:rsid w:val="00374504"/>
    <w:rsid w:val="00382B90"/>
    <w:rsid w:val="00384A92"/>
    <w:rsid w:val="003B1C4C"/>
    <w:rsid w:val="003D0888"/>
    <w:rsid w:val="003D0C47"/>
    <w:rsid w:val="003D2288"/>
    <w:rsid w:val="00400544"/>
    <w:rsid w:val="00422275"/>
    <w:rsid w:val="00460AA0"/>
    <w:rsid w:val="004704A8"/>
    <w:rsid w:val="00473559"/>
    <w:rsid w:val="004751C6"/>
    <w:rsid w:val="004827BD"/>
    <w:rsid w:val="00484E2A"/>
    <w:rsid w:val="004A4FFF"/>
    <w:rsid w:val="004A6109"/>
    <w:rsid w:val="004B4FCE"/>
    <w:rsid w:val="004C08A0"/>
    <w:rsid w:val="004C7435"/>
    <w:rsid w:val="004D4486"/>
    <w:rsid w:val="004F4D9E"/>
    <w:rsid w:val="004F53F0"/>
    <w:rsid w:val="0050169C"/>
    <w:rsid w:val="00535848"/>
    <w:rsid w:val="00544761"/>
    <w:rsid w:val="0054735E"/>
    <w:rsid w:val="005648BA"/>
    <w:rsid w:val="00567D53"/>
    <w:rsid w:val="0057633D"/>
    <w:rsid w:val="00590C20"/>
    <w:rsid w:val="005A069E"/>
    <w:rsid w:val="005B0469"/>
    <w:rsid w:val="005B09C9"/>
    <w:rsid w:val="005B1B36"/>
    <w:rsid w:val="005B3286"/>
    <w:rsid w:val="005D67D1"/>
    <w:rsid w:val="005E7968"/>
    <w:rsid w:val="005F0E94"/>
    <w:rsid w:val="005F6BB5"/>
    <w:rsid w:val="0060152B"/>
    <w:rsid w:val="00603FCD"/>
    <w:rsid w:val="00624104"/>
    <w:rsid w:val="00632A00"/>
    <w:rsid w:val="0064200F"/>
    <w:rsid w:val="00656D0E"/>
    <w:rsid w:val="006750D6"/>
    <w:rsid w:val="00694921"/>
    <w:rsid w:val="006D0937"/>
    <w:rsid w:val="006E0B27"/>
    <w:rsid w:val="006E3470"/>
    <w:rsid w:val="00717B4C"/>
    <w:rsid w:val="0072334B"/>
    <w:rsid w:val="007427B4"/>
    <w:rsid w:val="0076739B"/>
    <w:rsid w:val="007742E1"/>
    <w:rsid w:val="007B4B19"/>
    <w:rsid w:val="00820C62"/>
    <w:rsid w:val="008327EF"/>
    <w:rsid w:val="0085508E"/>
    <w:rsid w:val="00860F6E"/>
    <w:rsid w:val="00895633"/>
    <w:rsid w:val="008E0E3C"/>
    <w:rsid w:val="008E4117"/>
    <w:rsid w:val="008E653A"/>
    <w:rsid w:val="008E7539"/>
    <w:rsid w:val="0091179B"/>
    <w:rsid w:val="009143A9"/>
    <w:rsid w:val="00917528"/>
    <w:rsid w:val="009252E3"/>
    <w:rsid w:val="0092687D"/>
    <w:rsid w:val="00937930"/>
    <w:rsid w:val="00940373"/>
    <w:rsid w:val="0094311F"/>
    <w:rsid w:val="009467D6"/>
    <w:rsid w:val="00963F0C"/>
    <w:rsid w:val="009641D6"/>
    <w:rsid w:val="00971056"/>
    <w:rsid w:val="009947F1"/>
    <w:rsid w:val="009A1D00"/>
    <w:rsid w:val="009C282B"/>
    <w:rsid w:val="009C5875"/>
    <w:rsid w:val="009E749A"/>
    <w:rsid w:val="009F5A7B"/>
    <w:rsid w:val="00A2399F"/>
    <w:rsid w:val="00A531BE"/>
    <w:rsid w:val="00A8446D"/>
    <w:rsid w:val="00A875EA"/>
    <w:rsid w:val="00A96762"/>
    <w:rsid w:val="00AC1DD5"/>
    <w:rsid w:val="00AC2EFA"/>
    <w:rsid w:val="00AC7685"/>
    <w:rsid w:val="00AF0753"/>
    <w:rsid w:val="00AF0C5D"/>
    <w:rsid w:val="00AF5794"/>
    <w:rsid w:val="00B169A0"/>
    <w:rsid w:val="00B32E68"/>
    <w:rsid w:val="00B66363"/>
    <w:rsid w:val="00B82CC0"/>
    <w:rsid w:val="00B83A9E"/>
    <w:rsid w:val="00B874A5"/>
    <w:rsid w:val="00B926C9"/>
    <w:rsid w:val="00BE404D"/>
    <w:rsid w:val="00BF3B38"/>
    <w:rsid w:val="00C00A1A"/>
    <w:rsid w:val="00C03A0E"/>
    <w:rsid w:val="00C21FBC"/>
    <w:rsid w:val="00C51B0A"/>
    <w:rsid w:val="00C54BEB"/>
    <w:rsid w:val="00C634D3"/>
    <w:rsid w:val="00C73FAF"/>
    <w:rsid w:val="00C8781B"/>
    <w:rsid w:val="00C9707B"/>
    <w:rsid w:val="00CA1036"/>
    <w:rsid w:val="00CD00BA"/>
    <w:rsid w:val="00CE1392"/>
    <w:rsid w:val="00CE6414"/>
    <w:rsid w:val="00CF60F1"/>
    <w:rsid w:val="00D07188"/>
    <w:rsid w:val="00D16B6F"/>
    <w:rsid w:val="00D24587"/>
    <w:rsid w:val="00D267D0"/>
    <w:rsid w:val="00D358A6"/>
    <w:rsid w:val="00D3770E"/>
    <w:rsid w:val="00D5068C"/>
    <w:rsid w:val="00D723F5"/>
    <w:rsid w:val="00D80791"/>
    <w:rsid w:val="00D80DB2"/>
    <w:rsid w:val="00E22A46"/>
    <w:rsid w:val="00E23BDB"/>
    <w:rsid w:val="00E4426B"/>
    <w:rsid w:val="00E7314A"/>
    <w:rsid w:val="00E95E97"/>
    <w:rsid w:val="00EC245A"/>
    <w:rsid w:val="00EE1C14"/>
    <w:rsid w:val="00F039AE"/>
    <w:rsid w:val="00F33543"/>
    <w:rsid w:val="00F54D20"/>
    <w:rsid w:val="00F60BC0"/>
    <w:rsid w:val="00F66FD2"/>
    <w:rsid w:val="00F83C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056"/>
    <w:pPr>
      <w:ind w:left="720"/>
      <w:contextualSpacing/>
    </w:pPr>
  </w:style>
  <w:style w:type="paragraph" w:styleId="NoSpacing">
    <w:name w:val="No Spacing"/>
    <w:basedOn w:val="Normal"/>
    <w:uiPriority w:val="99"/>
    <w:qFormat/>
    <w:rsid w:val="00971056"/>
    <w:pPr>
      <w:spacing w:before="100" w:beforeAutospacing="1" w:after="100" w:afterAutospacing="1" w:line="240" w:lineRule="auto"/>
    </w:pPr>
    <w:rPr>
      <w:rFonts w:ascii="Times New Roman" w:hAnsi="Times New Roman"/>
      <w:sz w:val="24"/>
      <w:szCs w:val="24"/>
      <w:lang w:eastAsia="pl-PL"/>
    </w:rPr>
  </w:style>
  <w:style w:type="paragraph" w:styleId="EndnoteText">
    <w:name w:val="endnote text"/>
    <w:basedOn w:val="Normal"/>
    <w:link w:val="EndnoteTextChar"/>
    <w:uiPriority w:val="99"/>
    <w:semiHidden/>
    <w:rsid w:val="0085508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5508E"/>
    <w:rPr>
      <w:rFonts w:cs="Times New Roman"/>
      <w:sz w:val="20"/>
      <w:szCs w:val="20"/>
    </w:rPr>
  </w:style>
  <w:style w:type="character" w:styleId="EndnoteReference">
    <w:name w:val="endnote reference"/>
    <w:basedOn w:val="DefaultParagraphFont"/>
    <w:uiPriority w:val="99"/>
    <w:semiHidden/>
    <w:rsid w:val="0085508E"/>
    <w:rPr>
      <w:rFonts w:cs="Times New Roman"/>
      <w:vertAlign w:val="superscript"/>
    </w:rPr>
  </w:style>
  <w:style w:type="paragraph" w:styleId="BalloonText">
    <w:name w:val="Balloon Text"/>
    <w:basedOn w:val="Normal"/>
    <w:link w:val="BalloonTextChar"/>
    <w:uiPriority w:val="99"/>
    <w:semiHidden/>
    <w:rsid w:val="00482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27B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7222312">
      <w:marLeft w:val="0"/>
      <w:marRight w:val="0"/>
      <w:marTop w:val="0"/>
      <w:marBottom w:val="0"/>
      <w:divBdr>
        <w:top w:val="none" w:sz="0" w:space="0" w:color="auto"/>
        <w:left w:val="none" w:sz="0" w:space="0" w:color="auto"/>
        <w:bottom w:val="none" w:sz="0" w:space="0" w:color="auto"/>
        <w:right w:val="none" w:sz="0" w:space="0" w:color="auto"/>
      </w:divBdr>
    </w:div>
    <w:div w:id="617222313">
      <w:marLeft w:val="0"/>
      <w:marRight w:val="0"/>
      <w:marTop w:val="0"/>
      <w:marBottom w:val="0"/>
      <w:divBdr>
        <w:top w:val="none" w:sz="0" w:space="0" w:color="auto"/>
        <w:left w:val="none" w:sz="0" w:space="0" w:color="auto"/>
        <w:bottom w:val="none" w:sz="0" w:space="0" w:color="auto"/>
        <w:right w:val="none" w:sz="0" w:space="0" w:color="auto"/>
      </w:divBdr>
    </w:div>
    <w:div w:id="617222314">
      <w:marLeft w:val="0"/>
      <w:marRight w:val="0"/>
      <w:marTop w:val="0"/>
      <w:marBottom w:val="0"/>
      <w:divBdr>
        <w:top w:val="none" w:sz="0" w:space="0" w:color="auto"/>
        <w:left w:val="none" w:sz="0" w:space="0" w:color="auto"/>
        <w:bottom w:val="none" w:sz="0" w:space="0" w:color="auto"/>
        <w:right w:val="none" w:sz="0" w:space="0" w:color="auto"/>
      </w:divBdr>
    </w:div>
    <w:div w:id="617222315">
      <w:marLeft w:val="0"/>
      <w:marRight w:val="0"/>
      <w:marTop w:val="0"/>
      <w:marBottom w:val="0"/>
      <w:divBdr>
        <w:top w:val="none" w:sz="0" w:space="0" w:color="auto"/>
        <w:left w:val="none" w:sz="0" w:space="0" w:color="auto"/>
        <w:bottom w:val="none" w:sz="0" w:space="0" w:color="auto"/>
        <w:right w:val="none" w:sz="0" w:space="0" w:color="auto"/>
      </w:divBdr>
    </w:div>
    <w:div w:id="617222316">
      <w:marLeft w:val="0"/>
      <w:marRight w:val="0"/>
      <w:marTop w:val="0"/>
      <w:marBottom w:val="0"/>
      <w:divBdr>
        <w:top w:val="none" w:sz="0" w:space="0" w:color="auto"/>
        <w:left w:val="none" w:sz="0" w:space="0" w:color="auto"/>
        <w:bottom w:val="none" w:sz="0" w:space="0" w:color="auto"/>
        <w:right w:val="none" w:sz="0" w:space="0" w:color="auto"/>
      </w:divBdr>
    </w:div>
    <w:div w:id="617222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TotalTime>
  <Pages>5</Pages>
  <Words>2064</Words>
  <Characters>12387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13</cp:revision>
  <cp:lastPrinted>2017-08-18T07:57:00Z</cp:lastPrinted>
  <dcterms:created xsi:type="dcterms:W3CDTF">2017-08-17T06:50:00Z</dcterms:created>
  <dcterms:modified xsi:type="dcterms:W3CDTF">2017-09-01T09:32:00Z</dcterms:modified>
</cp:coreProperties>
</file>