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3E" w:rsidRDefault="00207D3E" w:rsidP="00DC7F69">
      <w:pPr>
        <w:pStyle w:val="BodyText"/>
      </w:pPr>
      <w:r>
        <w:t xml:space="preserve">                                                                                                                               załącznik nr 5</w:t>
      </w:r>
    </w:p>
    <w:p w:rsidR="00207D3E" w:rsidRDefault="00207D3E" w:rsidP="00DC7F69">
      <w:pPr>
        <w:pStyle w:val="BodyText"/>
        <w:rPr>
          <w:b/>
        </w:rPr>
      </w:pPr>
    </w:p>
    <w:p w:rsidR="00207D3E" w:rsidRDefault="00207D3E" w:rsidP="00FD31C9">
      <w:pPr>
        <w:pStyle w:val="BodyText"/>
        <w:jc w:val="center"/>
        <w:rPr>
          <w:b/>
        </w:rPr>
      </w:pPr>
      <w:r>
        <w:rPr>
          <w:b/>
        </w:rPr>
        <w:t>Istotne postanowienia umowne</w:t>
      </w:r>
    </w:p>
    <w:p w:rsidR="00207D3E" w:rsidRDefault="00207D3E" w:rsidP="00FD31C9">
      <w:pPr>
        <w:pStyle w:val="BodyText"/>
        <w:jc w:val="center"/>
      </w:pPr>
    </w:p>
    <w:p w:rsidR="00207D3E" w:rsidRDefault="00207D3E" w:rsidP="00DC7F6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DC7F69">
        <w:rPr>
          <w:sz w:val="24"/>
          <w:szCs w:val="24"/>
        </w:rPr>
        <w:t>Przedmiot</w:t>
      </w:r>
      <w:r w:rsidRPr="00DC7F69">
        <w:rPr>
          <w:b/>
          <w:bCs/>
          <w:sz w:val="24"/>
          <w:szCs w:val="24"/>
        </w:rPr>
        <w:t xml:space="preserve"> </w:t>
      </w:r>
      <w:r w:rsidRPr="00DC7F69">
        <w:rPr>
          <w:sz w:val="24"/>
          <w:szCs w:val="24"/>
        </w:rPr>
        <w:t>umowy – zgodnie z ofertą.</w:t>
      </w:r>
    </w:p>
    <w:p w:rsidR="00207D3E" w:rsidRPr="00DC7F69" w:rsidRDefault="00207D3E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Udostępnienie kredytu nastąpi nie później niż </w:t>
      </w:r>
      <w:r>
        <w:rPr>
          <w:sz w:val="22"/>
          <w:szCs w:val="22"/>
        </w:rPr>
        <w:t>……dni/dnia robocze/go</w:t>
      </w:r>
      <w:r w:rsidRPr="00DC7F69">
        <w:rPr>
          <w:sz w:val="22"/>
          <w:szCs w:val="22"/>
        </w:rPr>
        <w:t xml:space="preserve"> po dniu zawarcia umowy</w:t>
      </w:r>
      <w:r>
        <w:rPr>
          <w:sz w:val="22"/>
          <w:szCs w:val="22"/>
        </w:rPr>
        <w:t>.</w:t>
      </w:r>
    </w:p>
    <w:p w:rsidR="00207D3E" w:rsidRPr="00DC7F69" w:rsidRDefault="00207D3E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>Całkowita spłata kredytu wraz z odsetkami dokonana będzie do dnia 31.12.201</w:t>
      </w:r>
      <w:r>
        <w:rPr>
          <w:sz w:val="22"/>
          <w:szCs w:val="22"/>
        </w:rPr>
        <w:t>8</w:t>
      </w:r>
      <w:r w:rsidRPr="00DC7F69">
        <w:rPr>
          <w:sz w:val="22"/>
          <w:szCs w:val="22"/>
        </w:rPr>
        <w:t xml:space="preserve"> r. </w:t>
      </w:r>
    </w:p>
    <w:p w:rsidR="00207D3E" w:rsidRPr="00DC7F69" w:rsidRDefault="00207D3E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>Kredyt zostanie udostępniony bez odrębnego wniosku kredytowego, w walucie polskiej.</w:t>
      </w:r>
    </w:p>
    <w:p w:rsidR="00207D3E" w:rsidRPr="00DC7F69" w:rsidRDefault="00207D3E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>Kredyt zostanie postawiony do dyspozycji Zamawiającego w rachunku bankowym lub kredytowym otwartym u Wykonawcy. Spłata całości lub części kredytu odnawia, o dokonaną spłatę, kwotę przyznanego limitu kredytu i daje możliwość wielokrotnego wykorzystania środków w całym okresie kredytowania.</w:t>
      </w:r>
    </w:p>
    <w:p w:rsidR="00207D3E" w:rsidRPr="00DC7F69" w:rsidRDefault="00207D3E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Bank nie będzie naliczał jakichkolwiek dodatkowych opłat i prowizji związanych </w:t>
      </w:r>
      <w:r w:rsidRPr="00DC7F69">
        <w:rPr>
          <w:sz w:val="22"/>
          <w:szCs w:val="22"/>
        </w:rPr>
        <w:br/>
        <w:t>z udzieleniem i obsługą kredytu, w tym o</w:t>
      </w:r>
      <w:bookmarkStart w:id="0" w:name="_GoBack"/>
      <w:bookmarkEnd w:id="0"/>
      <w:r w:rsidRPr="00DC7F69">
        <w:rPr>
          <w:sz w:val="22"/>
          <w:szCs w:val="22"/>
        </w:rPr>
        <w:t xml:space="preserve">płat za prowadzenie rachunku </w:t>
      </w:r>
      <w:r w:rsidRPr="00DC7F69">
        <w:rPr>
          <w:sz w:val="22"/>
          <w:szCs w:val="22"/>
        </w:rPr>
        <w:br/>
        <w:t>i dokonywanie przelewów drogą elektroniczną.</w:t>
      </w:r>
    </w:p>
    <w:p w:rsidR="00207D3E" w:rsidRPr="00DC7F69" w:rsidRDefault="00207D3E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WIBOR </w:t>
      </w:r>
      <w:r>
        <w:rPr>
          <w:sz w:val="22"/>
          <w:szCs w:val="22"/>
        </w:rPr>
        <w:t xml:space="preserve">1M </w:t>
      </w:r>
      <w:r w:rsidRPr="00DC7F69">
        <w:rPr>
          <w:sz w:val="22"/>
          <w:szCs w:val="22"/>
        </w:rPr>
        <w:t>zmieniany będzie w okresach miesięcznych, po raz pierwszy stawka ustalona zostanie w dniu udostępnienia kredytu.</w:t>
      </w:r>
    </w:p>
    <w:p w:rsidR="00207D3E" w:rsidRPr="00DC7F69" w:rsidRDefault="00207D3E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>Marża wykonawcy jest stała w umownym okresie kredytowania.</w:t>
      </w:r>
    </w:p>
    <w:p w:rsidR="00207D3E" w:rsidRPr="00DC7F69" w:rsidRDefault="00207D3E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Do celów obliczenia oprocentowania przyjmuje się rzeczywistą liczbę dni kalendarzowych </w:t>
      </w:r>
      <w:r>
        <w:rPr>
          <w:sz w:val="22"/>
          <w:szCs w:val="22"/>
        </w:rPr>
        <w:br/>
      </w:r>
      <w:r w:rsidRPr="00DC7F69">
        <w:rPr>
          <w:sz w:val="22"/>
          <w:szCs w:val="22"/>
        </w:rPr>
        <w:t>w roku.</w:t>
      </w:r>
    </w:p>
    <w:p w:rsidR="00207D3E" w:rsidRPr="00DC7F69" w:rsidRDefault="00207D3E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Wykonawcy nie przysługuje prawo naliczania i pobierania jakichkolwiek dodatkowych opłat </w:t>
      </w:r>
      <w:r>
        <w:rPr>
          <w:sz w:val="22"/>
          <w:szCs w:val="22"/>
        </w:rPr>
        <w:br/>
      </w:r>
      <w:r w:rsidRPr="00DC7F69">
        <w:rPr>
          <w:sz w:val="22"/>
          <w:szCs w:val="22"/>
        </w:rPr>
        <w:t>i prowizji.</w:t>
      </w:r>
    </w:p>
    <w:p w:rsidR="00207D3E" w:rsidRPr="00DC7F69" w:rsidRDefault="00207D3E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Zamawiający zastrzega możliwość wykorzystania mniejszej kwoty kredytu lub rezygnacji </w:t>
      </w:r>
      <w:r>
        <w:rPr>
          <w:sz w:val="22"/>
          <w:szCs w:val="22"/>
        </w:rPr>
        <w:br/>
      </w:r>
      <w:r w:rsidRPr="00DC7F69">
        <w:rPr>
          <w:sz w:val="22"/>
          <w:szCs w:val="22"/>
        </w:rPr>
        <w:t>z kredytu, a także możliwość wcześniejszej spłaty kredytu lub jego części bez ponoszenia z tego tytułu jakichkolwiek kosztów.</w:t>
      </w:r>
    </w:p>
    <w:p w:rsidR="00207D3E" w:rsidRPr="00DC7F69" w:rsidRDefault="00207D3E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W przypadku wykorzystania mniejszej kwoty kredytu, odsetki naliczane będą </w:t>
      </w:r>
      <w:r w:rsidRPr="00DC7F69">
        <w:rPr>
          <w:sz w:val="22"/>
          <w:szCs w:val="22"/>
        </w:rPr>
        <w:br/>
        <w:t>od wykorzystanej kwoty kredytu za faktyczny okres wykorzystania.</w:t>
      </w:r>
    </w:p>
    <w:p w:rsidR="00207D3E" w:rsidRPr="00793E00" w:rsidRDefault="00207D3E" w:rsidP="00793E0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793E00">
        <w:rPr>
          <w:sz w:val="22"/>
          <w:szCs w:val="22"/>
        </w:rPr>
        <w:t xml:space="preserve">Zabezpieczeniem spłaty kredytu będzie wyłącznie Akt Notarialny w sprawie Oświadczenia o poddaniu się egzekucji na podstawie art. 777 § 1 pkt 5 KPC do wysokości 150 % kwoty udzielonego kredytu. Zamawiający wyraża zgodę na określenie w akcie notarialnym 18 miesięcznego terminu, licząc od daty wymagalności kredytu, do którego Bank może wystąpić o nadanie temu aktowi klauzuli wykonalności. Wykonawca ponosi koszty w/w aktu notarialnego. Zamawiający nie udzieli pełnomocnictwa do dysponowania rachunkiem bankowym. </w:t>
      </w:r>
    </w:p>
    <w:p w:rsidR="00207D3E" w:rsidRDefault="00207D3E" w:rsidP="0099381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</w:pPr>
      <w:r w:rsidRPr="00DC7F69">
        <w:rPr>
          <w:sz w:val="22"/>
          <w:szCs w:val="22"/>
        </w:rPr>
        <w:t>Bank umożliwi dostęp do bankowości elektronicznej i wykonywania przelewów drogą elektroniczną.</w:t>
      </w:r>
    </w:p>
    <w:sectPr w:rsidR="00207D3E" w:rsidSect="009653E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35E5"/>
    <w:multiLevelType w:val="hybridMultilevel"/>
    <w:tmpl w:val="FA76152A"/>
    <w:lvl w:ilvl="0" w:tplc="9B5246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09658E"/>
    <w:multiLevelType w:val="hybridMultilevel"/>
    <w:tmpl w:val="86669A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7B1D5D"/>
    <w:multiLevelType w:val="hybridMultilevel"/>
    <w:tmpl w:val="74EC0D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9D0B92"/>
    <w:multiLevelType w:val="hybridMultilevel"/>
    <w:tmpl w:val="A3440A96"/>
    <w:lvl w:ilvl="0" w:tplc="398A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29EAE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3EF"/>
    <w:rsid w:val="00007800"/>
    <w:rsid w:val="00123D67"/>
    <w:rsid w:val="0015154B"/>
    <w:rsid w:val="00195F08"/>
    <w:rsid w:val="00207D3E"/>
    <w:rsid w:val="002723EF"/>
    <w:rsid w:val="002759D6"/>
    <w:rsid w:val="0028043B"/>
    <w:rsid w:val="004123F9"/>
    <w:rsid w:val="006F47BC"/>
    <w:rsid w:val="00793E00"/>
    <w:rsid w:val="009653EB"/>
    <w:rsid w:val="00983413"/>
    <w:rsid w:val="00993817"/>
    <w:rsid w:val="00A44FC5"/>
    <w:rsid w:val="00AC358D"/>
    <w:rsid w:val="00CB1032"/>
    <w:rsid w:val="00CF4F00"/>
    <w:rsid w:val="00D513F4"/>
    <w:rsid w:val="00DC7F69"/>
    <w:rsid w:val="00FD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6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DC7F69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7F69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DC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65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53EB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1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327</Words>
  <Characters>1962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u.kromolinska</dc:creator>
  <cp:keywords/>
  <dc:description/>
  <cp:lastModifiedBy>m.palusinski</cp:lastModifiedBy>
  <cp:revision>8</cp:revision>
  <cp:lastPrinted>2017-11-23T14:03:00Z</cp:lastPrinted>
  <dcterms:created xsi:type="dcterms:W3CDTF">2016-12-12T13:19:00Z</dcterms:created>
  <dcterms:modified xsi:type="dcterms:W3CDTF">2018-01-26T07:51:00Z</dcterms:modified>
</cp:coreProperties>
</file>