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F4" w:rsidRPr="00C07276" w:rsidRDefault="00BF02F4" w:rsidP="00C07276">
      <w:pPr>
        <w:spacing w:line="240" w:lineRule="auto"/>
        <w:ind w:left="-284" w:hanging="425"/>
        <w:jc w:val="right"/>
        <w:rPr>
          <w:rFonts w:cs="Calibri"/>
          <w:sz w:val="24"/>
          <w:szCs w:val="24"/>
        </w:rPr>
      </w:pPr>
      <w:r w:rsidRPr="00C07276">
        <w:rPr>
          <w:rFonts w:cs="Calibri"/>
          <w:sz w:val="24"/>
          <w:szCs w:val="24"/>
        </w:rPr>
        <w:t>Załącznik nr</w:t>
      </w:r>
      <w:r>
        <w:rPr>
          <w:rFonts w:cs="Calibri"/>
          <w:sz w:val="24"/>
          <w:szCs w:val="24"/>
        </w:rPr>
        <w:t xml:space="preserve"> 1</w:t>
      </w:r>
    </w:p>
    <w:p w:rsidR="00BF02F4" w:rsidRPr="00C07276" w:rsidRDefault="00BF02F4" w:rsidP="00AA0D78">
      <w:pPr>
        <w:spacing w:line="240" w:lineRule="auto"/>
        <w:jc w:val="center"/>
        <w:rPr>
          <w:rFonts w:cs="Calibri"/>
        </w:rPr>
      </w:pPr>
      <w:r w:rsidRPr="00C07276">
        <w:rPr>
          <w:rFonts w:cs="Calibri"/>
        </w:rPr>
        <w:t>OPIS PRZEDMIOTU ZAMÓWIENIA</w:t>
      </w:r>
    </w:p>
    <w:p w:rsidR="00BF02F4" w:rsidRPr="00AA0D78" w:rsidRDefault="00BF02F4" w:rsidP="00AA0D78">
      <w:pPr>
        <w:spacing w:line="240" w:lineRule="auto"/>
        <w:ind w:right="-45"/>
        <w:contextualSpacing/>
        <w:jc w:val="center"/>
        <w:rPr>
          <w:rFonts w:cs="Calibri"/>
        </w:rPr>
      </w:pPr>
      <w:r w:rsidRPr="00AA0D78">
        <w:rPr>
          <w:rFonts w:cs="Calibri"/>
        </w:rPr>
        <w:t>Termomodernizacja i remont budynku Przedszkola Miejskiego nr 9 w Świętochłowicach wraz</w:t>
      </w:r>
      <w:r>
        <w:rPr>
          <w:rFonts w:cs="Calibri"/>
        </w:rPr>
        <w:br/>
      </w:r>
      <w:r w:rsidRPr="00AA0D78">
        <w:rPr>
          <w:rFonts w:cs="Calibri"/>
        </w:rPr>
        <w:t>z przebudową urządzeń budowlanych i budową elementów małej architektury</w:t>
      </w:r>
      <w:r>
        <w:rPr>
          <w:rFonts w:cs="Calibri"/>
        </w:rPr>
        <w:t>.</w:t>
      </w:r>
    </w:p>
    <w:p w:rsidR="00BF02F4" w:rsidRDefault="00BF02F4" w:rsidP="00AA0D78">
      <w:pPr>
        <w:spacing w:line="240" w:lineRule="auto"/>
        <w:ind w:right="-45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ETAP I „</w:t>
      </w:r>
      <w:r w:rsidRPr="00F86E30">
        <w:rPr>
          <w:rFonts w:cs="Calibri"/>
          <w:b/>
        </w:rPr>
        <w:t>Rozbiórka i budowa ogrodzenia terenu</w:t>
      </w:r>
      <w:r>
        <w:rPr>
          <w:rFonts w:cs="Calibri"/>
          <w:b/>
        </w:rPr>
        <w:t xml:space="preserve"> oraz zagrody śmietnikowej wraz z rozbudową placu zabaw</w:t>
      </w:r>
      <w:r w:rsidRPr="00F86E30">
        <w:rPr>
          <w:rFonts w:cs="Calibri"/>
          <w:b/>
        </w:rPr>
        <w:t xml:space="preserve"> oraz </w:t>
      </w:r>
      <w:r>
        <w:rPr>
          <w:rFonts w:cs="Calibri"/>
          <w:b/>
        </w:rPr>
        <w:t>wymianą nawierzchni utwardzonych ciągów pieszych”</w:t>
      </w:r>
      <w:r w:rsidRPr="00F86E30">
        <w:rPr>
          <w:rFonts w:cs="Calibri"/>
          <w:b/>
        </w:rPr>
        <w:t>.</w:t>
      </w:r>
    </w:p>
    <w:p w:rsidR="00BF02F4" w:rsidRDefault="00BF02F4" w:rsidP="00AA0D78">
      <w:pPr>
        <w:spacing w:line="240" w:lineRule="auto"/>
        <w:ind w:right="-45"/>
        <w:contextualSpacing/>
        <w:jc w:val="center"/>
        <w:rPr>
          <w:rFonts w:cs="Calibri"/>
          <w:b/>
        </w:rPr>
      </w:pPr>
    </w:p>
    <w:p w:rsidR="00BF02F4" w:rsidRDefault="00BF02F4" w:rsidP="00AA0D78">
      <w:pPr>
        <w:spacing w:line="240" w:lineRule="auto"/>
        <w:ind w:right="-47"/>
        <w:jc w:val="both"/>
        <w:rPr>
          <w:rFonts w:cs="Calibri"/>
        </w:rPr>
      </w:pPr>
      <w:r w:rsidRPr="00F86E30">
        <w:rPr>
          <w:rFonts w:cs="Calibri"/>
        </w:rPr>
        <w:t xml:space="preserve">Przedmiotem zamówienia jest wykonanie robót budowlanych polegających na </w:t>
      </w:r>
      <w:r>
        <w:rPr>
          <w:rFonts w:cs="Calibri"/>
        </w:rPr>
        <w:t xml:space="preserve">rozbiórce i budowie nowego ogrodzenia terenu oraz zagrody śmietnikowej wraz z rozbudową placu zabaw oraz wymianą nawierzchni utwardzonych ciągów pieszych na terenie Przedszkola Miejskiego nr 9 przy ul. Sportowej 6 w Świętochłowicach. </w:t>
      </w:r>
    </w:p>
    <w:p w:rsidR="00BF02F4" w:rsidRDefault="00BF02F4" w:rsidP="00AA0D78">
      <w:pPr>
        <w:spacing w:line="240" w:lineRule="auto"/>
        <w:ind w:right="-47"/>
        <w:contextualSpacing/>
        <w:jc w:val="both"/>
        <w:rPr>
          <w:rFonts w:cs="Calibri"/>
        </w:rPr>
      </w:pPr>
      <w:r>
        <w:rPr>
          <w:rFonts w:cs="Calibri"/>
        </w:rPr>
        <w:t>Przedmiot zamówienia została podzielony na następujące części:</w:t>
      </w:r>
    </w:p>
    <w:p w:rsidR="00BF02F4" w:rsidRDefault="00BF02F4" w:rsidP="00814079">
      <w:pPr>
        <w:spacing w:line="240" w:lineRule="auto"/>
        <w:ind w:left="851" w:hanging="851"/>
        <w:contextualSpacing/>
        <w:rPr>
          <w:rFonts w:cs="Calibri"/>
        </w:rPr>
      </w:pPr>
      <w:r>
        <w:rPr>
          <w:rFonts w:cs="Calibri"/>
        </w:rPr>
        <w:t>Część I – Rozbiórka i budowa ogrodzenia terenu oraz zagrody śmietnikowej wraz z wymianą nawierzchni utwardzonych ciągów pieszych;</w:t>
      </w:r>
    </w:p>
    <w:p w:rsidR="00BF02F4" w:rsidRDefault="00BF02F4" w:rsidP="00814079">
      <w:pPr>
        <w:spacing w:line="240" w:lineRule="auto"/>
        <w:ind w:left="851" w:hanging="851"/>
        <w:contextualSpacing/>
        <w:rPr>
          <w:rFonts w:cs="Calibri"/>
        </w:rPr>
      </w:pPr>
      <w:r>
        <w:rPr>
          <w:rFonts w:cs="Calibri"/>
        </w:rPr>
        <w:t xml:space="preserve">Cześć II – Rozbudowa istniejącego placu zabaw, poprzez montaż dodatkowych urządzeń zabawowych </w:t>
      </w:r>
    </w:p>
    <w:p w:rsidR="00BF02F4" w:rsidRDefault="00BF02F4" w:rsidP="002C7816">
      <w:pPr>
        <w:spacing w:after="0" w:line="240" w:lineRule="auto"/>
        <w:ind w:right="-45"/>
        <w:jc w:val="both"/>
        <w:rPr>
          <w:rFonts w:cs="Calibri"/>
        </w:rPr>
      </w:pPr>
    </w:p>
    <w:p w:rsidR="00BF02F4" w:rsidRPr="002C7816" w:rsidRDefault="00BF02F4" w:rsidP="00F86E30">
      <w:pPr>
        <w:spacing w:after="0" w:line="240" w:lineRule="auto"/>
        <w:ind w:left="-284" w:right="-45"/>
        <w:jc w:val="both"/>
        <w:rPr>
          <w:rFonts w:cs="Calibri"/>
          <w:b/>
        </w:rPr>
      </w:pPr>
      <w:r w:rsidRPr="002C7816">
        <w:rPr>
          <w:rFonts w:cs="Calibri"/>
          <w:b/>
        </w:rPr>
        <w:t xml:space="preserve">Część I zamówienia obejmuje roboty budowlane polegające na: </w:t>
      </w:r>
    </w:p>
    <w:p w:rsidR="00BF02F4" w:rsidRPr="00C07276" w:rsidRDefault="00BF02F4" w:rsidP="00C0727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bookmarkStart w:id="0" w:name="_Hlk490808837"/>
      <w:r w:rsidRPr="00C07276">
        <w:rPr>
          <w:rFonts w:cs="Calibri"/>
        </w:rPr>
        <w:t xml:space="preserve">rozbiórce istniejącego ogrodzenia działki i </w:t>
      </w:r>
      <w:r>
        <w:rPr>
          <w:rFonts w:cs="Calibri"/>
        </w:rPr>
        <w:t>zagrod</w:t>
      </w:r>
      <w:r w:rsidRPr="00C07276">
        <w:rPr>
          <w:rFonts w:cs="Calibri"/>
        </w:rPr>
        <w:t>y śmietnikowej;</w:t>
      </w:r>
    </w:p>
    <w:p w:rsidR="00BF02F4" w:rsidRPr="00C07276" w:rsidRDefault="00BF02F4" w:rsidP="00C0727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budowie nowego ogrodzenia oraz zadaszonej wiaty śmietnikowej;</w:t>
      </w:r>
    </w:p>
    <w:bookmarkEnd w:id="0"/>
    <w:p w:rsidR="00BF02F4" w:rsidRPr="00DF08E8" w:rsidRDefault="00BF02F4" w:rsidP="0062115C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DF08E8">
        <w:rPr>
          <w:rFonts w:cs="Calibri"/>
        </w:rPr>
        <w:t xml:space="preserve">wymianie </w:t>
      </w:r>
      <w:r>
        <w:rPr>
          <w:rFonts w:cs="Calibri"/>
        </w:rPr>
        <w:t>konstrukcji i nawierzchni</w:t>
      </w:r>
      <w:r w:rsidRPr="00DF08E8">
        <w:rPr>
          <w:rFonts w:cs="Calibri"/>
        </w:rPr>
        <w:t xml:space="preserve"> utwardzonej ciągów pieszych wokół budynku</w:t>
      </w:r>
      <w:r>
        <w:rPr>
          <w:rFonts w:cs="Calibri"/>
        </w:rPr>
        <w:t>.</w:t>
      </w:r>
      <w:bookmarkStart w:id="1" w:name="_GoBack"/>
      <w:bookmarkEnd w:id="1"/>
    </w:p>
    <w:p w:rsidR="00BF02F4" w:rsidRPr="00C07276" w:rsidRDefault="00BF02F4" w:rsidP="00C07276">
      <w:pPr>
        <w:pStyle w:val="ListParagraph"/>
        <w:spacing w:after="0" w:line="240" w:lineRule="auto"/>
        <w:ind w:left="142"/>
        <w:jc w:val="both"/>
        <w:rPr>
          <w:rFonts w:cs="Calibri"/>
        </w:rPr>
      </w:pPr>
    </w:p>
    <w:p w:rsidR="00BF02F4" w:rsidRPr="00C07276" w:rsidRDefault="00BF02F4" w:rsidP="00C07276">
      <w:pPr>
        <w:pStyle w:val="ListParagraph"/>
        <w:spacing w:after="0" w:line="240" w:lineRule="auto"/>
        <w:ind w:left="-284"/>
        <w:jc w:val="both"/>
        <w:rPr>
          <w:rFonts w:cs="Calibri"/>
        </w:rPr>
      </w:pPr>
      <w:r w:rsidRPr="00C07276">
        <w:rPr>
          <w:rFonts w:cs="Calibri"/>
        </w:rPr>
        <w:t>W ramach w/w zamówienia Wykonawca zobowiązany jest w szczególności do wykonania niżej wymienionych czynności tj.: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zapewnienia geodezyjnego wytyczenia obiektów w terenie wraz z sporządzeniem geodezyjnej inwentaryzacji powykonawczej;</w:t>
      </w:r>
    </w:p>
    <w:p w:rsidR="00BF02F4" w:rsidRPr="00C07276" w:rsidRDefault="00BF02F4" w:rsidP="00C07276">
      <w:pPr>
        <w:pStyle w:val="NoSpacing"/>
        <w:numPr>
          <w:ilvl w:val="0"/>
          <w:numId w:val="29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eastAsia="ko-KR"/>
        </w:rPr>
      </w:pPr>
      <w:r w:rsidRPr="00C07276">
        <w:rPr>
          <w:rFonts w:ascii="Calibri" w:hAnsi="Calibri" w:cs="Calibri"/>
          <w:sz w:val="22"/>
          <w:szCs w:val="22"/>
          <w:lang w:eastAsia="ko-KR"/>
        </w:rPr>
        <w:t>wykonania, uzyskania zatwierdzenia projektu czasowej organizacji ruchu wraz z jego realizacją (koszty czasowej zmiany organizacji ruchu i zabezpieczenia robót ponosi Wykonawca);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wycinki krzewów kolidujących z planowaną inwestycją;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rozbiórki elementów nawierzchni utwardzonych, w tym m.in. krawężników, obrzeży, ław oporowych, podbudowy, nawierzchni z mieszanek mineralno-bitumicznych oraz z płyt betonowych;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rozbiórki istniejącej zagrody śmietnikowej, w tym m.in.: ścian, posadzki oraz fundamentów;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rozbiórki istniejącego ogrodzenia, w tym m.in.: elementów stalowych (przęseł, bram, furtek itp.) oraz betonowych i ceramicznych podmurówek wraz z fundamentami;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wykonania niezbędnych robót ziemnych, w tym wywozu nadmiaru ziemi (wraz</w:t>
      </w:r>
      <w:r w:rsidRPr="00C07276">
        <w:rPr>
          <w:rFonts w:cs="Calibri"/>
        </w:rPr>
        <w:br/>
        <w:t>z poniesieniem kosztu jej składowania);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wyprofilowania i zagęszczenia podłoża pod warstwy konstrukcyjne, w tym pod żelbetowe elementy prefabrykowane, fundamenty oraz nawierzchnie utwardzone;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montażu prefabrykowanych elementów żelbetowych typu „L” stanowiących ścianę oporową – posadowienie zgodnie z wytycznymi producenta elementów;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wykonania nowego monolitycznego, żelbetowego fundamentu ogrodzenia;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budowy nowego ogrodzenia pełnego żelbetowego oraz systemowego panelowego;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budowy nowej zadaszonej wiaty śmietnikowej, w tym wykonania robót ziemnych, fundamentów i ścian żelbetowych, izolacji przeciwwilgociowych, konstrukcji stalowej zadaszenia, pokrycia dachowego, systemu rynnowego, posadzki itp.;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wykonania nowych nawierzchni utwardzonych, w tym ułożenia krawężników oraz obrzeży</w:t>
      </w:r>
      <w:r>
        <w:rPr>
          <w:rFonts w:cs="Calibri"/>
        </w:rPr>
        <w:br/>
      </w:r>
      <w:r w:rsidRPr="00C07276">
        <w:rPr>
          <w:rFonts w:cs="Calibri"/>
        </w:rPr>
        <w:t xml:space="preserve">na ławie betonowej, wykonania oporów, podbudowy z kruszywa naturalnego łamanego, nawierzchni z kostki brukowej betonowej na podsypce cementowo-piaskowej 1:4 gr. min. </w:t>
      </w:r>
      <w:smartTag w:uri="urn:schemas-microsoft-com:office:smarttags" w:element="metricconverter">
        <w:smartTagPr>
          <w:attr w:name="ProductID" w:val="4 cm"/>
        </w:smartTagPr>
        <w:r w:rsidRPr="00C07276">
          <w:rPr>
            <w:rFonts w:cs="Calibri"/>
          </w:rPr>
          <w:t>4 cm</w:t>
        </w:r>
      </w:smartTag>
      <w:r w:rsidRPr="00C07276">
        <w:rPr>
          <w:rFonts w:cs="Calibri"/>
        </w:rPr>
        <w:t>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odtworzenia uszkodzonych nawierzchni utwardzonych oraz terenów zielonych;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wywozu wraz z utylizacją materiałów powstałych w skutek prac rozbiórkowych;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uporządkowania terenu budowy wraz z terenami przyległymi;</w:t>
      </w:r>
    </w:p>
    <w:p w:rsidR="00BF02F4" w:rsidRPr="00C07276" w:rsidRDefault="00BF02F4" w:rsidP="00C0727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sporządzenia dokumentacji powykonawczej zawierającej co najmniej: protokoły częściowych odbiorów technicznych, atesty, certyfikaty i deklaracje zgodności na wbudowane materiały, karty katalogowe zastosowanych materiałów, wyniki i protokoły badań i sprawdzeń oraz geodezyjny operat powykonawczy.</w:t>
      </w:r>
    </w:p>
    <w:p w:rsidR="00BF02F4" w:rsidRDefault="00BF02F4" w:rsidP="002C7816">
      <w:pPr>
        <w:spacing w:after="0" w:line="240" w:lineRule="auto"/>
        <w:ind w:right="-45"/>
        <w:jc w:val="both"/>
        <w:rPr>
          <w:rFonts w:cs="Calibri"/>
        </w:rPr>
      </w:pPr>
    </w:p>
    <w:p w:rsidR="00BF02F4" w:rsidRPr="002C7816" w:rsidRDefault="00BF02F4" w:rsidP="002C7816">
      <w:pPr>
        <w:spacing w:after="0" w:line="240" w:lineRule="auto"/>
        <w:ind w:left="-284" w:right="-45"/>
        <w:jc w:val="both"/>
        <w:rPr>
          <w:rFonts w:cs="Calibri"/>
          <w:b/>
        </w:rPr>
      </w:pPr>
      <w:r w:rsidRPr="002C7816">
        <w:rPr>
          <w:rFonts w:cs="Calibri"/>
          <w:b/>
        </w:rPr>
        <w:t>Część I</w:t>
      </w:r>
      <w:r>
        <w:rPr>
          <w:rFonts w:cs="Calibri"/>
          <w:b/>
        </w:rPr>
        <w:t>I</w:t>
      </w:r>
      <w:r w:rsidRPr="002C7816">
        <w:rPr>
          <w:rFonts w:cs="Calibri"/>
          <w:b/>
        </w:rPr>
        <w:t xml:space="preserve"> zamówienia obejmuje roboty budowlane polegające na: </w:t>
      </w:r>
    </w:p>
    <w:p w:rsidR="00BF02F4" w:rsidRPr="00C07276" w:rsidRDefault="00BF02F4" w:rsidP="002C7816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 xml:space="preserve">przebudowie istniejącego placu zabaw, poprzez montaż dodatkowych certyfikowanych urządzeń zabawowych umożliwiających </w:t>
      </w:r>
      <w:r>
        <w:rPr>
          <w:rFonts w:cs="Calibri"/>
        </w:rPr>
        <w:t xml:space="preserve">ich </w:t>
      </w:r>
      <w:r w:rsidRPr="00C07276">
        <w:rPr>
          <w:rFonts w:cs="Calibri"/>
        </w:rPr>
        <w:t>użytkowanie przez dzieci niepełnosprawne oraz urządzeń linowych dedykowanych dla dzieci w wieku przedszkolnym (z zachowaniem</w:t>
      </w:r>
      <w:r>
        <w:rPr>
          <w:rFonts w:cs="Calibri"/>
        </w:rPr>
        <w:t xml:space="preserve"> </w:t>
      </w:r>
      <w:r w:rsidRPr="00C07276">
        <w:rPr>
          <w:rFonts w:cs="Calibri"/>
        </w:rPr>
        <w:t>i dostosowaniem do lokalizacji urządzeń istniejących).</w:t>
      </w:r>
    </w:p>
    <w:p w:rsidR="00BF02F4" w:rsidRPr="00C07276" w:rsidRDefault="00BF02F4" w:rsidP="002C7816">
      <w:pPr>
        <w:pStyle w:val="ListParagraph"/>
        <w:spacing w:after="0" w:line="240" w:lineRule="auto"/>
        <w:ind w:left="142"/>
        <w:jc w:val="both"/>
        <w:rPr>
          <w:rFonts w:cs="Calibri"/>
        </w:rPr>
      </w:pPr>
    </w:p>
    <w:p w:rsidR="00BF02F4" w:rsidRPr="00C07276" w:rsidRDefault="00BF02F4" w:rsidP="002C7816">
      <w:pPr>
        <w:pStyle w:val="ListParagraph"/>
        <w:spacing w:after="0" w:line="240" w:lineRule="auto"/>
        <w:ind w:left="-284"/>
        <w:jc w:val="both"/>
        <w:rPr>
          <w:rFonts w:cs="Calibri"/>
        </w:rPr>
      </w:pPr>
      <w:r w:rsidRPr="00C07276">
        <w:rPr>
          <w:rFonts w:cs="Calibri"/>
        </w:rPr>
        <w:t>W ramach w/w zamówienia Wykonawca zobowiązany jest w szczególności do wykonania niżej wymienionych czynności tj.:</w:t>
      </w:r>
    </w:p>
    <w:p w:rsidR="00BF02F4" w:rsidRPr="00C07276" w:rsidRDefault="00BF02F4" w:rsidP="002C78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zapewnienia geodezyjnego wytyczenia obiektów w terenie wraz z sporządzeniem geodezyjnej inwentaryzacji powykonawczej;</w:t>
      </w:r>
    </w:p>
    <w:p w:rsidR="00BF02F4" w:rsidRPr="00C07276" w:rsidRDefault="00BF02F4" w:rsidP="002C78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dostawy i montażu</w:t>
      </w:r>
      <w:r>
        <w:rPr>
          <w:rFonts w:cs="Calibri"/>
        </w:rPr>
        <w:t xml:space="preserve"> (w tym wykonaniu robót ziemnych, fundamentowych i montażowych)</w:t>
      </w:r>
      <w:r w:rsidRPr="00C07276">
        <w:rPr>
          <w:rFonts w:cs="Calibri"/>
        </w:rPr>
        <w:t xml:space="preserve"> certyfikowanych urządzeń linowych dedykowanych dla dzieci</w:t>
      </w:r>
      <w:r>
        <w:rPr>
          <w:rFonts w:cs="Calibri"/>
        </w:rPr>
        <w:t xml:space="preserve"> </w:t>
      </w:r>
      <w:r w:rsidRPr="00C07276">
        <w:rPr>
          <w:rFonts w:cs="Calibri"/>
        </w:rPr>
        <w:t>w wieku przedszkolnym oraz certyfikowanych urządzeń zabawowych umożliwiających użytkowanie przez dzieci niepełnosprawnych;</w:t>
      </w:r>
    </w:p>
    <w:p w:rsidR="00BF02F4" w:rsidRPr="00C07276" w:rsidRDefault="00BF02F4" w:rsidP="002C78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odtworzenia uszkodzonych nawierzchni terenów zielonych;</w:t>
      </w:r>
    </w:p>
    <w:p w:rsidR="00BF02F4" w:rsidRDefault="00BF02F4" w:rsidP="002C78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 xml:space="preserve">wywozu </w:t>
      </w:r>
      <w:r>
        <w:rPr>
          <w:rFonts w:cs="Calibri"/>
        </w:rPr>
        <w:t>nadmiaru mas ziemnych powstałych wskutek zabudowy nowych urządzeń;</w:t>
      </w:r>
    </w:p>
    <w:p w:rsidR="00BF02F4" w:rsidRPr="00C07276" w:rsidRDefault="00BF02F4" w:rsidP="002C7816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uporządkowania terenu budowy wraz z terenami przyległymi;</w:t>
      </w:r>
    </w:p>
    <w:p w:rsidR="00BF02F4" w:rsidRDefault="00BF02F4" w:rsidP="001E2699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C07276">
        <w:rPr>
          <w:rFonts w:cs="Calibri"/>
        </w:rPr>
        <w:t>sporządzenia dokumentacji powykonawczej zawierającej co najmniej: protokoły częściowych odbiorów technicznych, atesty, certyfikaty i deklaracje zgodności na wbudowane materiały, karty katalogowe zastosowanych materiałów</w:t>
      </w:r>
      <w:r>
        <w:rPr>
          <w:rFonts w:cs="Calibri"/>
        </w:rPr>
        <w:t xml:space="preserve"> oraz </w:t>
      </w:r>
      <w:r w:rsidRPr="00C07276">
        <w:rPr>
          <w:rFonts w:cs="Calibri"/>
        </w:rPr>
        <w:t>geodezyjny operat powykonawczy.</w:t>
      </w:r>
    </w:p>
    <w:p w:rsidR="00BF02F4" w:rsidRDefault="00BF02F4" w:rsidP="001E2699">
      <w:pPr>
        <w:spacing w:after="0" w:line="240" w:lineRule="auto"/>
        <w:jc w:val="both"/>
        <w:rPr>
          <w:rFonts w:cs="Calibri"/>
        </w:rPr>
      </w:pPr>
    </w:p>
    <w:p w:rsidR="00BF02F4" w:rsidRPr="00552C34" w:rsidRDefault="00BF02F4" w:rsidP="00552C34">
      <w:pPr>
        <w:pStyle w:val="ListParagraph"/>
        <w:spacing w:after="0"/>
        <w:ind w:left="-284"/>
        <w:jc w:val="both"/>
        <w:rPr>
          <w:rFonts w:cs="Calibri"/>
          <w:b/>
        </w:rPr>
      </w:pPr>
      <w:r w:rsidRPr="00552C34">
        <w:rPr>
          <w:rFonts w:cs="Calibri"/>
          <w:b/>
        </w:rPr>
        <w:t>Obowiązki wykonawcy oraz wymagania realizacyjne</w:t>
      </w:r>
      <w:r>
        <w:rPr>
          <w:rFonts w:cs="Calibri"/>
          <w:b/>
        </w:rPr>
        <w:t xml:space="preserve"> wspólne dla każdej z części zamówienia</w:t>
      </w:r>
      <w:r w:rsidRPr="00552C34">
        <w:rPr>
          <w:rFonts w:cs="Calibri"/>
          <w:b/>
        </w:rPr>
        <w:t>:</w:t>
      </w:r>
    </w:p>
    <w:p w:rsidR="00BF02F4" w:rsidRPr="001E2699" w:rsidRDefault="00BF02F4" w:rsidP="001E269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1E2699">
        <w:rPr>
          <w:rFonts w:cs="Calibri"/>
        </w:rPr>
        <w:t>Szczegółowy opis przedmiotu zamówienia zawarty jest w niniejszym opisie przedmiotu zamówienia oraz w dokumentacji projektowej, przedmiarach robót, STWiORB, które</w:t>
      </w:r>
      <w:r>
        <w:rPr>
          <w:rFonts w:cs="Calibri"/>
        </w:rPr>
        <w:br/>
      </w:r>
      <w:r w:rsidRPr="001E2699">
        <w:rPr>
          <w:rFonts w:cs="Calibri"/>
        </w:rPr>
        <w:t>to dokumenty stanowią załącznik do SIWZ.</w:t>
      </w:r>
    </w:p>
    <w:p w:rsidR="00BF02F4" w:rsidRPr="00C07276" w:rsidRDefault="00BF02F4" w:rsidP="00814079">
      <w:pPr>
        <w:pStyle w:val="NoSpacing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eastAsia="ko-KR"/>
        </w:rPr>
      </w:pPr>
      <w:r w:rsidRPr="00C07276">
        <w:rPr>
          <w:rFonts w:ascii="Calibri" w:hAnsi="Calibri" w:cs="Calibri"/>
          <w:sz w:val="22"/>
          <w:szCs w:val="22"/>
          <w:lang w:eastAsia="ko-KR"/>
        </w:rPr>
        <w:t>Rysunki i część opisowa dokumentacji projektowej oraz przedmiary i STWiORB są dokumentami wzajemnie się uzupełniającymi. Wszystkie roboty budowlane i elementy ujęte w opisie, a nie ujęte na rysunkach i/lub ujęte na rysunkach a nie ujęte w opisie oraz odpowiednio w STWiORB i/lub w przedmiarach robót, winne być traktowane tak jakby były ujęte w każdym</w:t>
      </w:r>
      <w:r>
        <w:rPr>
          <w:rFonts w:ascii="Calibri" w:hAnsi="Calibri" w:cs="Calibri"/>
          <w:sz w:val="22"/>
          <w:szCs w:val="22"/>
          <w:lang w:eastAsia="ko-KR"/>
        </w:rPr>
        <w:br/>
      </w:r>
      <w:r w:rsidRPr="00C07276">
        <w:rPr>
          <w:rFonts w:ascii="Calibri" w:hAnsi="Calibri" w:cs="Calibri"/>
          <w:sz w:val="22"/>
          <w:szCs w:val="22"/>
          <w:lang w:eastAsia="ko-KR"/>
        </w:rPr>
        <w:t>z wymienionych dokumentów. Dokumenty te należy rozpatrywać łącznie.</w:t>
      </w:r>
    </w:p>
    <w:p w:rsidR="00BF02F4" w:rsidRDefault="00BF02F4" w:rsidP="00552C34">
      <w:pPr>
        <w:numPr>
          <w:ilvl w:val="0"/>
          <w:numId w:val="2"/>
        </w:numPr>
        <w:spacing w:after="0"/>
        <w:jc w:val="both"/>
      </w:pPr>
      <w:r w:rsidRPr="004723A1">
        <w:t xml:space="preserve">Przed sporządzeniem oferty zaleca się przeprowadzenie wizji lokalnej w terenie, </w:t>
      </w:r>
      <w:r w:rsidRPr="004723A1">
        <w:br/>
        <w:t xml:space="preserve">w celu sprawdzenia warunków wykonania niniejszego zamówienia i właściwego oszacowania ceny ofertowej zamówienia. </w:t>
      </w:r>
    </w:p>
    <w:p w:rsidR="00BF02F4" w:rsidRPr="00543232" w:rsidRDefault="00BF02F4" w:rsidP="00552C34">
      <w:pPr>
        <w:numPr>
          <w:ilvl w:val="0"/>
          <w:numId w:val="2"/>
        </w:numPr>
        <w:spacing w:after="0"/>
        <w:jc w:val="both"/>
      </w:pPr>
      <w:r w:rsidRPr="00543232">
        <w:t xml:space="preserve">Wykonawca powinien ująć w swojej ofercie cenowej wszystkie roboty towarzyszące </w:t>
      </w:r>
      <w:r w:rsidRPr="00543232">
        <w:br/>
        <w:t>i zabezpieczające a niewyszczególnione w przedmiarze i opisie robót oraz inne prace umożliwiające Wykonawcy wykonanie robót podstawowych ujętych w przedmiarze oraz dokumentacji projektowej, a także koszt wszystkich ww. czynności.</w:t>
      </w:r>
    </w:p>
    <w:p w:rsidR="00BF02F4" w:rsidRPr="00D8381F" w:rsidRDefault="00BF02F4" w:rsidP="00552C34">
      <w:pPr>
        <w:numPr>
          <w:ilvl w:val="0"/>
          <w:numId w:val="2"/>
        </w:numPr>
        <w:spacing w:after="0"/>
        <w:jc w:val="both"/>
      </w:pPr>
      <w:r w:rsidRPr="004723A1">
        <w:t>Wykonawca zobowiązany jest prowadzić roboty budowlane w taki sposób, aby możliwe było ciągłe</w:t>
      </w:r>
      <w:r>
        <w:t xml:space="preserve"> i normalne</w:t>
      </w:r>
      <w:r w:rsidRPr="004723A1">
        <w:t xml:space="preserve"> funkcjonowanie </w:t>
      </w:r>
      <w:r>
        <w:t xml:space="preserve">placówki oraz </w:t>
      </w:r>
      <w:r w:rsidRPr="004723A1">
        <w:t xml:space="preserve">obiektów </w:t>
      </w:r>
      <w:r>
        <w:t xml:space="preserve">sąsiednich, </w:t>
      </w:r>
      <w:r w:rsidRPr="004723A1">
        <w:t>zlokalizowanych w rejonie prowadzenia robót</w:t>
      </w:r>
      <w:r w:rsidRPr="00D8381F">
        <w:t>.</w:t>
      </w:r>
      <w:r w:rsidRPr="00D8381F">
        <w:rPr>
          <w:rFonts w:cs="Calibri"/>
          <w:lang w:eastAsia="ko-KR"/>
        </w:rPr>
        <w:t xml:space="preserve"> Roboty budowlane będą prowadzone na czynnym i użytkowanym obiekcie.</w:t>
      </w:r>
    </w:p>
    <w:p w:rsidR="00BF02F4" w:rsidRDefault="00BF02F4" w:rsidP="00552C34">
      <w:pPr>
        <w:numPr>
          <w:ilvl w:val="0"/>
          <w:numId w:val="2"/>
        </w:numPr>
        <w:spacing w:after="0"/>
        <w:jc w:val="both"/>
      </w:pPr>
      <w:r w:rsidRPr="004723A1">
        <w:t xml:space="preserve">Wykonawca zobowiązany jest do zapewnienia w rejonie prowadzonych robót stałego </w:t>
      </w:r>
      <w:r w:rsidRPr="004723A1">
        <w:br/>
        <w:t>i bezpiecznego dostępu w zakresie dojazdu i dojścia do posesji, budynków i obiektów budowlanych.</w:t>
      </w:r>
    </w:p>
    <w:p w:rsidR="00BF02F4" w:rsidRPr="00543232" w:rsidRDefault="00BF02F4" w:rsidP="00552C34">
      <w:pPr>
        <w:numPr>
          <w:ilvl w:val="0"/>
          <w:numId w:val="2"/>
        </w:numPr>
        <w:spacing w:after="0"/>
        <w:jc w:val="both"/>
      </w:pPr>
      <w:r w:rsidRPr="00543232">
        <w:t>Wykonawca zobowiązany jest przez cały okres realizacji robót zapewnić ciągłość dostaw wszystkich mediów do obiektów zlokalizowanych w rejonie prowadzonych robót oraz</w:t>
      </w:r>
      <w:r>
        <w:br/>
      </w:r>
      <w:r w:rsidRPr="00543232">
        <w:t>do zapewnienia stałego odbioru ścieków.</w:t>
      </w:r>
    </w:p>
    <w:p w:rsidR="00BF02F4" w:rsidRDefault="00BF02F4" w:rsidP="00552C34">
      <w:pPr>
        <w:numPr>
          <w:ilvl w:val="0"/>
          <w:numId w:val="2"/>
        </w:numPr>
        <w:spacing w:after="0"/>
        <w:jc w:val="both"/>
      </w:pPr>
      <w:r w:rsidRPr="00005534">
        <w:t xml:space="preserve">Wykonawca zobowiązany jest do ponoszenia odpowiedzialności za organizację, </w:t>
      </w:r>
      <w:r w:rsidRPr="00005534">
        <w:br/>
        <w:t>bezpieczne dojazdy i przejścia dla innych przez rejon objęty pracami.</w:t>
      </w:r>
    </w:p>
    <w:p w:rsidR="00BF02F4" w:rsidRPr="00D8381F" w:rsidRDefault="00BF02F4" w:rsidP="00D8381F">
      <w:pPr>
        <w:pStyle w:val="NoSpacing"/>
        <w:numPr>
          <w:ilvl w:val="0"/>
          <w:numId w:val="2"/>
        </w:numPr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eastAsia="ko-KR"/>
        </w:rPr>
      </w:pPr>
      <w:r w:rsidRPr="00D8381F">
        <w:rPr>
          <w:rFonts w:ascii="Calibri" w:hAnsi="Calibri" w:cs="Calibri"/>
          <w:sz w:val="22"/>
          <w:szCs w:val="22"/>
          <w:lang w:eastAsia="ko-KR"/>
        </w:rPr>
        <w:t>Roboty budowlane związane z emisją drgań i hałasu należy prowadzić w sposób niezakłócający pracy placówki w uzgodnieniu z przedstawicielem Zamawiającego.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 przypadku konieczności skorzystania z cudzej nieruchomości do wykonania prac przygotowawczych lub robót budowlanych, wykonawca obowiązany jest przed ich rozpoczęciem uzgodnić przewidywany sposób, zakres i terminy korzystania z sąsiedniej nieruchomości z jej właścicielem, a po zakończeniu robót wykonawca obowiązany jest naprawić szkody powstałe</w:t>
      </w:r>
      <w:r>
        <w:br/>
      </w:r>
      <w:r w:rsidRPr="004723A1">
        <w:t>w wyniku korzystania z sąsiedniej nieruchomości.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Wykonawca ponosi wszelką odpowiedzialność za ewentualne szkody wobec Zamawiającego</w:t>
      </w:r>
      <w:r>
        <w:br/>
      </w:r>
      <w:r w:rsidRPr="004723A1">
        <w:t>lub podmiotów i osób trzecich z tytułu prowadzonych robót.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Wykonawca zobowiązany jest wykonywać roboty w oparciu o obowiązujące przepisy prawa, normy, warunki techniczne, zasady wiedzy technicznej i sztuki budowlanej, wytyczne </w:t>
      </w:r>
      <w:r w:rsidRPr="004723A1">
        <w:br/>
        <w:t>i wszelkie zalecenia uzgodnione do wykonania w czasie realizacji zadania ze służbami Zamawiającego (inspektorem nadzoru).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Wykonawca odpowiedzialny jest za zorganizowanie terenu budowy zgodnie z wymogami właściwej gospodarki odpadami oraz w sposób zapewniający ochronę powietrza atmosferycznego przed zanieczyszczeniem, w tym także przez zastosowanie sprawnego</w:t>
      </w:r>
      <w:r>
        <w:br/>
      </w:r>
      <w:r w:rsidRPr="004723A1">
        <w:t>i właściwie eksploatowanego sprzętu oraz najmniej uciążliwej akustycznie technologii prowadzenia robót.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Obowiązkiem wykonawcy jest prowadzenie robót w taki sposób, aby nie wystąpiły uszkodzenia istniejących obiektów, w tym infrastruktury technicznej istniejącej, zlokalizowanych na terenie budowy i nie podlegających przebudowie, a także zlokalizowanych poza terenem budowy;</w:t>
      </w:r>
      <w:r>
        <w:br/>
      </w:r>
      <w:r w:rsidRPr="004723A1">
        <w:t>w przypadku wystąpienia uszkodzeń tych obiektów lub infrastruktury, Wykonawca zobowiązany jest do naprawy uszkodzeń lub odtworzenia tych obiektów lub infrastruktury na własny koszt.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Wykonawca zobowiązany jest do codziennego zabezpieczenia, uporządkowania </w:t>
      </w:r>
      <w:r w:rsidRPr="004723A1">
        <w:br/>
        <w:t>i utrzymania w czystości terenu po zakończeniu prac.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Wykonawca zobowiązany jest zapewnić geodezyjne wytyczenie obiektów w terenie. Wykonawca zobowiązany jest sporządzić geodezyjną inwentaryzację powykonawczą. Dokumentacja geodezyjno-kartograficzna, sporządzona w wyniku geodezyjnej inwentaryzacji powykonawczej, powinna zawierać dane umożliwiające wniesienie zmian na mapę zasadniczą. Wykonawca zobowiązany jest przekazać do o</w:t>
      </w:r>
      <w:r>
        <w:t xml:space="preserve">środka dokumentacji geodezyjnej </w:t>
      </w:r>
      <w:r w:rsidRPr="004723A1">
        <w:t>i</w:t>
      </w:r>
      <w:r>
        <w:t xml:space="preserve"> </w:t>
      </w:r>
      <w:r w:rsidRPr="004723A1">
        <w:t xml:space="preserve">kartograficznej oryginał ww. dokumentacji. </w:t>
      </w:r>
    </w:p>
    <w:p w:rsidR="00BF02F4" w:rsidRPr="00543232" w:rsidRDefault="00BF02F4" w:rsidP="00D8381F">
      <w:pPr>
        <w:numPr>
          <w:ilvl w:val="0"/>
          <w:numId w:val="2"/>
        </w:numPr>
        <w:spacing w:after="0"/>
        <w:jc w:val="both"/>
      </w:pPr>
      <w:r w:rsidRPr="00543232">
        <w:t xml:space="preserve">Wykonawca zlikwiduje </w:t>
      </w:r>
      <w:r>
        <w:t>teren</w:t>
      </w:r>
      <w:r w:rsidRPr="00543232">
        <w:t xml:space="preserve"> budowy na własny koszt i doprowadzi teren do należytego stanu (pełnego uporządkowania) wraz z uporządkowaniem terenów przyległych.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Wykonawca zobowiązany jest do wykonania robót przy użyciu materiałów dopuszczonych </w:t>
      </w:r>
      <w:r w:rsidRPr="004723A1">
        <w:br/>
        <w:t>do stosowania w budownictwie zgodnie z obowiązującymi przepisami.</w:t>
      </w:r>
    </w:p>
    <w:p w:rsidR="00BF02F4" w:rsidRPr="00587B52" w:rsidRDefault="00BF02F4" w:rsidP="00D8381F">
      <w:pPr>
        <w:numPr>
          <w:ilvl w:val="0"/>
          <w:numId w:val="2"/>
        </w:numPr>
        <w:spacing w:after="0"/>
        <w:jc w:val="both"/>
      </w:pPr>
      <w:r w:rsidRPr="00587B52">
        <w:t>Wykorzystana przez wykonawcę ziemia ogrodnicza musi być wolna od szkodników, ich larw, oraz innych form pośrednich, a także nasion i kłączy chwastów, kamieni jak również innych zanieczyszczeń. Skład chemiczny i struktura powinna odpowiadać Polskim Normom.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Wykonawca zobowiązany jest do przedłożenia Zamawiającemu do akceptacji wniosek </w:t>
      </w:r>
      <w:r w:rsidRPr="004723A1">
        <w:br/>
        <w:t>o zatwierdzenie materiału lub urządzenia przynajmniej na 5 dni przed jego wbudowaniem.</w:t>
      </w:r>
      <w:r>
        <w:br/>
      </w:r>
      <w:r w:rsidRPr="004723A1">
        <w:t>We wniosku Wykonawca powinien udokumentować, że proponowane do wbudowania materiały</w:t>
      </w:r>
      <w:r>
        <w:br/>
      </w:r>
      <w:r w:rsidRPr="004723A1">
        <w:t>i urządzenia spełniają wymagania Zamawiającego. Zaakceptowanie przez Zamawiającego zaproponowanego przez Wykonawcę materiału z konkretnego systemu lub technologii zobowiązuje Wykonawcę do stosowania pozostałych materiałów z tego systemu lub technologii (nie dopuszcza się stosowania wybiórczo materiałów z różnych technologii lub systemów).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 przypadku, gdy w dokumentacji projektowej zostały wskazane znaki towarowe, patenty</w:t>
      </w:r>
      <w:r>
        <w:br/>
      </w:r>
      <w:r w:rsidRPr="004723A1">
        <w:t xml:space="preserve">lub pochodzenie materiałów i urządzeń, </w:t>
      </w:r>
      <w:r>
        <w:t>Z</w:t>
      </w:r>
      <w:r w:rsidRPr="004723A1">
        <w:t>amawiający dopuszcza oferowanie materiałów</w:t>
      </w:r>
      <w:r>
        <w:br/>
      </w:r>
      <w:r w:rsidRPr="004723A1">
        <w:t>i urządzeń równoważnych, pod warunkiem, że zagwarantują one uzyskanie parametrów technicznych i eksploatacyjnych nie gorszych od założonych w dokumentacji. Ciężar udowodnienia, że materiał (wyrób) jest równoważny w stosunku do wyrobu określonego przez Zamawiającego, spoczywa na Wykonawcy.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Gdziekolwiek w dokumentacji powołane są konkretne normy i przepisy, które spełniać mają materiały, sprzęt i inne towary oraz wykonane i zbadane roboty, będą obowiązywać postanowienia najnowszego wydania lub poprawionego wydania powołanych norm i przepisów,</w:t>
      </w:r>
      <w:r>
        <w:br/>
      </w:r>
      <w:r w:rsidRPr="004723A1">
        <w:t>o ile w specyfikacji nie postanowiono inaczej.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 przypadku, gdy powołane normy i przepisy są państwowe lub odnoszą się do konkretnego kraju lub regionu, mogą być również stosowane inne odpowiednie normy zapewniające równy</w:t>
      </w:r>
      <w:r>
        <w:br/>
      </w:r>
      <w:r w:rsidRPr="004723A1">
        <w:t>lub wyższy poziom wykonania niż powołane normy lub przepisy, pod warunkiem ich sprawdzenia i pisemnego zatwierdzenia przez inspektora nadzoru.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Różnice pomiędzy powołanymi normami a ich proponowanymi zamiennikami muszą</w:t>
      </w:r>
      <w:r>
        <w:br/>
      </w:r>
      <w:r w:rsidRPr="004723A1">
        <w:t xml:space="preserve">być dokładnie opisane przez </w:t>
      </w:r>
      <w:r>
        <w:t>W</w:t>
      </w:r>
      <w:r w:rsidRPr="004723A1">
        <w:t>ykonawcę i przedłożone inspektorowi nadzoru do zatwierdzenia.</w:t>
      </w:r>
    </w:p>
    <w:p w:rsidR="00BF02F4" w:rsidRPr="004723A1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Zamawiający nie zapewnia terenu na czasowy odkład lub składowanie mas ziemnych </w:t>
      </w:r>
      <w:r w:rsidRPr="004723A1">
        <w:br/>
        <w:t>oraz materiałów z rozbiórek i demontażu oraz pomieszczeń i terenu na cele magazynowo - socjalne.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 xml:space="preserve">Zamawiający nie zapewnia na potrzeby realizacji przedmiotu </w:t>
      </w:r>
      <w:r>
        <w:t xml:space="preserve">zamówienia </w:t>
      </w:r>
      <w:r w:rsidRPr="004723A1">
        <w:t>punktów poboru energii elektrycznej i wody. Koszty przyłączenia, zainstalowania mierników i liczników oraz koszty zużycia wody i energii ponosi Wykonawca</w:t>
      </w:r>
      <w:r w:rsidRPr="00543232">
        <w:t>.</w:t>
      </w:r>
    </w:p>
    <w:p w:rsidR="00BF02F4" w:rsidRPr="005470EA" w:rsidRDefault="00BF02F4" w:rsidP="00D8381F">
      <w:pPr>
        <w:numPr>
          <w:ilvl w:val="0"/>
          <w:numId w:val="2"/>
        </w:numPr>
        <w:spacing w:after="0"/>
        <w:jc w:val="both"/>
      </w:pPr>
      <w:r w:rsidRPr="005470EA">
        <w:t>Zamawiający nie będzie ponosił odpowiedzialności za składniki majątkowe wykonawcy znajdujące się na terenie budowy w trakcie realizacji przedmiotu zamówienia.</w:t>
      </w:r>
    </w:p>
    <w:p w:rsidR="00BF02F4" w:rsidRDefault="00BF02F4" w:rsidP="00D8381F">
      <w:pPr>
        <w:numPr>
          <w:ilvl w:val="0"/>
          <w:numId w:val="2"/>
        </w:numPr>
        <w:spacing w:after="0"/>
        <w:jc w:val="both"/>
      </w:pPr>
      <w:r w:rsidRPr="004723A1">
        <w:t>Wykonawca na potrzeby odbioru zobowiązany jest do sporządzenia w 2 egzemplarzach dokumentacji powykonawczej z naniesieniem ewentualnych zmian w stosunku do projektu wraz</w:t>
      </w:r>
      <w:r>
        <w:br/>
      </w:r>
      <w:r w:rsidRPr="004723A1">
        <w:t xml:space="preserve">z oświadczeniem kierownika budowy o wykonaniu robót zgodnie z dokumentacją, naniesionymi zmianami i prawem budowlanym, z załączonymi do dokumentacji powykonawczej zbiorem atestów, certyfikatów i deklaracji zgodności/właściwości użytkowych dotyczących zabudowanych materiałów i urządzeń, instrukcjami obsługi i konserwacji zabudowanych materiałów i urządzeń, protokołów badań i sprawdzeń, </w:t>
      </w:r>
      <w:r>
        <w:t>geodezją powykonawczą.</w:t>
      </w:r>
    </w:p>
    <w:p w:rsidR="00BF02F4" w:rsidRDefault="00BF02F4" w:rsidP="00552C34">
      <w:pPr>
        <w:numPr>
          <w:ilvl w:val="0"/>
          <w:numId w:val="2"/>
        </w:numPr>
        <w:spacing w:after="0"/>
        <w:jc w:val="both"/>
      </w:pPr>
      <w:r w:rsidRPr="00543232">
        <w:t xml:space="preserve">Zamawiający wymaga od Wykonawcy udzielenia na okres </w:t>
      </w:r>
      <w:r>
        <w:t>zgodny z ofertą</w:t>
      </w:r>
      <w:r w:rsidRPr="00543232">
        <w:t xml:space="preserve"> gwarancji</w:t>
      </w:r>
      <w:r>
        <w:br/>
        <w:t>na wykonane roboty budowlane,</w:t>
      </w:r>
      <w:r w:rsidRPr="00543232">
        <w:t xml:space="preserve">  licząc  od daty  odbioru końcowego  bez zastrzeżeń robót budowlanych, natomiast na zabudowane materiały i urządzenia co najmniej gwarancji producenta, licząc</w:t>
      </w:r>
      <w:r>
        <w:t xml:space="preserve"> </w:t>
      </w:r>
      <w:r w:rsidRPr="00543232">
        <w:t>od dnia odbioru końcowego przedmiotu zamówienia</w:t>
      </w:r>
      <w:r>
        <w:t>. Minimalny wymagany przez Zamawiającego okres gwarancji na wykonane roboty budowlane wynosi 36 miesięcy.</w:t>
      </w:r>
    </w:p>
    <w:p w:rsidR="00BF02F4" w:rsidRPr="00543232" w:rsidRDefault="00BF02F4" w:rsidP="001E2699">
      <w:pPr>
        <w:numPr>
          <w:ilvl w:val="0"/>
          <w:numId w:val="2"/>
        </w:numPr>
        <w:spacing w:after="0"/>
        <w:jc w:val="both"/>
      </w:pPr>
      <w:r w:rsidRPr="00543232">
        <w:t xml:space="preserve">Wykonawca powinien ująć w swojej ofercie cenowej wszystkie roboty towarzyszące </w:t>
      </w:r>
      <w:r w:rsidRPr="00543232">
        <w:br/>
        <w:t>i zabezpieczające a niewyszczególnione w przedmiarze i opisie robót oraz inne prace umożliwiające Wykonawcy wykonanie robót podstawowych ujętych w przedmiarze oraz dokumentacji projektowej, a także koszt wszystkich ww. czynności.</w:t>
      </w:r>
    </w:p>
    <w:p w:rsidR="00BF02F4" w:rsidRDefault="00BF02F4" w:rsidP="001E2699">
      <w:pPr>
        <w:spacing w:after="0"/>
        <w:jc w:val="both"/>
      </w:pPr>
    </w:p>
    <w:p w:rsidR="00BF02F4" w:rsidRPr="001E2699" w:rsidRDefault="00BF02F4" w:rsidP="006A097D">
      <w:pPr>
        <w:spacing w:after="0"/>
        <w:jc w:val="both"/>
        <w:rPr>
          <w:b/>
        </w:rPr>
      </w:pPr>
      <w:r w:rsidRPr="001E2699">
        <w:rPr>
          <w:b/>
        </w:rPr>
        <w:t>Wymagania dodatkowe dla I części zamówienia:</w:t>
      </w:r>
    </w:p>
    <w:p w:rsidR="00BF02F4" w:rsidRPr="00552C34" w:rsidRDefault="00BF02F4" w:rsidP="00E42FA9">
      <w:pPr>
        <w:numPr>
          <w:ilvl w:val="0"/>
          <w:numId w:val="33"/>
        </w:numPr>
        <w:spacing w:after="0"/>
        <w:jc w:val="both"/>
      </w:pPr>
      <w:r w:rsidRPr="00552C34">
        <w:t>Wykonawca zobowiązany jest do należytego zabezpieczenia terenu budowy i interesów osób trzecich, zapewnienia warunków bezpieczeństwa związanego z budową oraz właściwej ochrony środowiska. Z uwagi na charakter placówk</w:t>
      </w:r>
      <w:r>
        <w:t>i</w:t>
      </w:r>
      <w:r w:rsidRPr="00552C34">
        <w:t>, Wykonawca zobowiązany jest do wygrodzenia terenu budowy ogrodzeniem pełnym, o wysokości minimum 1,5 m. W ogrodzeniu należy wykonać oddzielne bramy: dla ruchu pieszego i dla pojazdów mechanicznych Ogrodzenie terenu budowy lub robót należy wykonać w taki sposób, aby nie stwarzało zagrożenia dla ludzi i mienia.</w:t>
      </w:r>
      <w:r>
        <w:br/>
      </w:r>
      <w:r w:rsidRPr="00552C34">
        <w:t>Na ogrodzeniu terenu budowy, w odległości nie większej niż 15 m, należy umieścić tablice ostrzegawcze.</w:t>
      </w:r>
    </w:p>
    <w:p w:rsidR="00BF02F4" w:rsidRPr="00543232" w:rsidRDefault="00BF02F4" w:rsidP="00E42FA9">
      <w:pPr>
        <w:numPr>
          <w:ilvl w:val="0"/>
          <w:numId w:val="33"/>
        </w:numPr>
        <w:spacing w:after="0"/>
        <w:jc w:val="both"/>
      </w:pPr>
      <w:r w:rsidRPr="00543232">
        <w:t>Wykonawca</w:t>
      </w:r>
      <w:r>
        <w:t>,</w:t>
      </w:r>
      <w:r w:rsidRPr="00543232">
        <w:t xml:space="preserve"> na czas prowadzenie robót budowlanych w pasie drogowym, na własny koszt wykona projekt organizacji ruchu wraz z jego realizacją (uzgodniony na etapie projektowania</w:t>
      </w:r>
      <w:r>
        <w:br/>
      </w:r>
      <w:r w:rsidRPr="00543232">
        <w:t>z Zarządcą Dróg)</w:t>
      </w:r>
      <w:r>
        <w:t xml:space="preserve"> </w:t>
      </w:r>
      <w:r w:rsidRPr="00543232">
        <w:t>z uwzględnieniem, że przez cały okres prowadzenia robót budowlanych, należy zapewnić dojazd do wszystkich posesji. Zatwierdzony projekt tymczasowej zmiany organizacji ruchu należy dostarczyć</w:t>
      </w:r>
      <w:r>
        <w:t xml:space="preserve"> </w:t>
      </w:r>
      <w:r w:rsidRPr="00543232">
        <w:t>w 3 egzemplarzach do Wydziału Inwestycji i Spraw Komunalnych</w:t>
      </w:r>
      <w:r>
        <w:br/>
      </w:r>
      <w:r w:rsidRPr="00543232">
        <w:t>na 8 dni przed</w:t>
      </w:r>
      <w:r>
        <w:t xml:space="preserve"> </w:t>
      </w:r>
      <w:r w:rsidRPr="00543232">
        <w:t>jej wprowadzeniem. Wszelkie koszty związane z przygotowaniem, wprowadzeniem, utrzymaniem i likwidacją czasowej zmiany organizacji ruchu i zabezpieczenia robót ponosi Wykonawca.</w:t>
      </w:r>
    </w:p>
    <w:p w:rsidR="00BF02F4" w:rsidRPr="004723A1" w:rsidRDefault="00BF02F4" w:rsidP="00E42FA9">
      <w:pPr>
        <w:numPr>
          <w:ilvl w:val="0"/>
          <w:numId w:val="33"/>
        </w:numPr>
        <w:spacing w:after="0"/>
        <w:jc w:val="both"/>
      </w:pPr>
      <w:r w:rsidRPr="004723A1">
        <w:t>Wykonawca w ofercie winien uwzględnić koszty wykonania wymaganych właściwymi przepisami prób, badań, pomiarów i sprawdzeń</w:t>
      </w:r>
      <w:r>
        <w:t>.</w:t>
      </w:r>
    </w:p>
    <w:p w:rsidR="00BF02F4" w:rsidRDefault="00BF02F4" w:rsidP="00E42FA9">
      <w:pPr>
        <w:numPr>
          <w:ilvl w:val="0"/>
          <w:numId w:val="33"/>
        </w:numPr>
        <w:spacing w:after="0"/>
        <w:jc w:val="both"/>
      </w:pPr>
      <w:r w:rsidRPr="00543232">
        <w:t>Wykonawca powinien uwzględnić w kalkulacji ceny oferty przychody ze sprzedaży surowców wtórnych pozyskanych w wyniku robót rozbiórkowych oraz wycinki krzewów.</w:t>
      </w:r>
    </w:p>
    <w:p w:rsidR="00BF02F4" w:rsidRPr="00543232" w:rsidRDefault="00BF02F4" w:rsidP="00E42FA9">
      <w:pPr>
        <w:numPr>
          <w:ilvl w:val="0"/>
          <w:numId w:val="33"/>
        </w:numPr>
        <w:spacing w:after="0"/>
        <w:jc w:val="both"/>
      </w:pPr>
      <w:r>
        <w:t xml:space="preserve">Wykonawca zobowiązany jest do dostarczenia i montażu w miejscu widocznym, uzgodnionym </w:t>
      </w:r>
      <w:r>
        <w:br/>
        <w:t xml:space="preserve">z Zamawiającym (bezpośrednio przy ogrodzeniu terenu budowy) tablicy informacyjnej </w:t>
      </w:r>
      <w:r>
        <w:br/>
        <w:t xml:space="preserve">o wymiarach min. 90x60 cm o treści zgodnej z załącznikiem nr 11 do specyfikacji. </w:t>
      </w:r>
    </w:p>
    <w:p w:rsidR="00BF02F4" w:rsidRPr="00D8381F" w:rsidRDefault="00BF02F4" w:rsidP="00814079">
      <w:pPr>
        <w:spacing w:after="0"/>
        <w:jc w:val="both"/>
      </w:pPr>
    </w:p>
    <w:sectPr w:rsidR="00BF02F4" w:rsidRPr="00D8381F" w:rsidSect="009E7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F4" w:rsidRDefault="00BF02F4" w:rsidP="0085508E">
      <w:pPr>
        <w:spacing w:after="0" w:line="240" w:lineRule="auto"/>
      </w:pPr>
      <w:r>
        <w:separator/>
      </w:r>
    </w:p>
  </w:endnote>
  <w:endnote w:type="continuationSeparator" w:id="0">
    <w:p w:rsidR="00BF02F4" w:rsidRDefault="00BF02F4" w:rsidP="00855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F4" w:rsidRDefault="00BF02F4" w:rsidP="0085508E">
      <w:pPr>
        <w:spacing w:after="0" w:line="240" w:lineRule="auto"/>
      </w:pPr>
      <w:r>
        <w:separator/>
      </w:r>
    </w:p>
  </w:footnote>
  <w:footnote w:type="continuationSeparator" w:id="0">
    <w:p w:rsidR="00BF02F4" w:rsidRDefault="00BF02F4" w:rsidP="00855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3754112"/>
    <w:multiLevelType w:val="hybridMultilevel"/>
    <w:tmpl w:val="A3266C8A"/>
    <w:lvl w:ilvl="0" w:tplc="FE22F0C6">
      <w:start w:val="1"/>
      <w:numFmt w:val="upperRoman"/>
      <w:lvlText w:val="%1&gt;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951FB4"/>
    <w:multiLevelType w:val="hybridMultilevel"/>
    <w:tmpl w:val="E7D0BA42"/>
    <w:lvl w:ilvl="0" w:tplc="B3A420F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2586999"/>
    <w:multiLevelType w:val="hybridMultilevel"/>
    <w:tmpl w:val="E22E8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32C37"/>
    <w:multiLevelType w:val="hybridMultilevel"/>
    <w:tmpl w:val="0EB219B8"/>
    <w:lvl w:ilvl="0" w:tplc="04150003">
      <w:start w:val="1"/>
      <w:numFmt w:val="bullet"/>
      <w:lvlText w:val="o"/>
      <w:lvlJc w:val="left"/>
      <w:pPr>
        <w:ind w:left="4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1EB406A1"/>
    <w:multiLevelType w:val="hybridMultilevel"/>
    <w:tmpl w:val="D31EA0D0"/>
    <w:lvl w:ilvl="0" w:tplc="B3A420F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>
    <w:nsid w:val="20075453"/>
    <w:multiLevelType w:val="hybridMultilevel"/>
    <w:tmpl w:val="441A3062"/>
    <w:lvl w:ilvl="0" w:tplc="9C04AE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20981435"/>
    <w:multiLevelType w:val="hybridMultilevel"/>
    <w:tmpl w:val="557270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806121"/>
    <w:multiLevelType w:val="hybridMultilevel"/>
    <w:tmpl w:val="D4741A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25851774"/>
    <w:multiLevelType w:val="hybridMultilevel"/>
    <w:tmpl w:val="5434B2D8"/>
    <w:lvl w:ilvl="0" w:tplc="949A4C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CF1E42"/>
    <w:multiLevelType w:val="hybridMultilevel"/>
    <w:tmpl w:val="5D8E9094"/>
    <w:lvl w:ilvl="0" w:tplc="E0107ADE">
      <w:start w:val="1"/>
      <w:numFmt w:val="decimal"/>
      <w:lvlText w:val="%1."/>
      <w:lvlJc w:val="left"/>
      <w:pPr>
        <w:ind w:left="786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370CF5"/>
    <w:multiLevelType w:val="hybridMultilevel"/>
    <w:tmpl w:val="ABFC8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9B0456"/>
    <w:multiLevelType w:val="hybridMultilevel"/>
    <w:tmpl w:val="F1668CE2"/>
    <w:lvl w:ilvl="0" w:tplc="298670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B820B5"/>
    <w:multiLevelType w:val="hybridMultilevel"/>
    <w:tmpl w:val="E7D0BA42"/>
    <w:lvl w:ilvl="0" w:tplc="B3A420F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35BC31A3"/>
    <w:multiLevelType w:val="hybridMultilevel"/>
    <w:tmpl w:val="ED66F536"/>
    <w:lvl w:ilvl="0" w:tplc="91446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93570D"/>
    <w:multiLevelType w:val="hybridMultilevel"/>
    <w:tmpl w:val="926A85A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429B69C7"/>
    <w:multiLevelType w:val="hybridMultilevel"/>
    <w:tmpl w:val="A3767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D3002E4"/>
    <w:multiLevelType w:val="hybridMultilevel"/>
    <w:tmpl w:val="2C1466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1BE3849"/>
    <w:multiLevelType w:val="hybridMultilevel"/>
    <w:tmpl w:val="AAD41CC8"/>
    <w:lvl w:ilvl="0" w:tplc="9DE2706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779E639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A40897"/>
    <w:multiLevelType w:val="hybridMultilevel"/>
    <w:tmpl w:val="C7EC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3B6714"/>
    <w:multiLevelType w:val="hybridMultilevel"/>
    <w:tmpl w:val="B4D28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DD43B3"/>
    <w:multiLevelType w:val="hybridMultilevel"/>
    <w:tmpl w:val="CD9420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40B08"/>
    <w:multiLevelType w:val="hybridMultilevel"/>
    <w:tmpl w:val="1FA0A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B5031C"/>
    <w:multiLevelType w:val="hybridMultilevel"/>
    <w:tmpl w:val="B00E9BF2"/>
    <w:lvl w:ilvl="0" w:tplc="177EA14A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606D6E92"/>
    <w:multiLevelType w:val="hybridMultilevel"/>
    <w:tmpl w:val="60063BC8"/>
    <w:lvl w:ilvl="0" w:tplc="914465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7A3596"/>
    <w:multiLevelType w:val="hybridMultilevel"/>
    <w:tmpl w:val="506EFF0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BC6C88"/>
    <w:multiLevelType w:val="hybridMultilevel"/>
    <w:tmpl w:val="B5FE4BF6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FF0CC5"/>
    <w:multiLevelType w:val="hybridMultilevel"/>
    <w:tmpl w:val="0A2CB390"/>
    <w:lvl w:ilvl="0" w:tplc="2E72141C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8">
    <w:nsid w:val="710F1AF9"/>
    <w:multiLevelType w:val="hybridMultilevel"/>
    <w:tmpl w:val="7F1AAA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10744E"/>
    <w:multiLevelType w:val="hybridMultilevel"/>
    <w:tmpl w:val="D31EA0D0"/>
    <w:lvl w:ilvl="0" w:tplc="B3A420FC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>
    <w:nsid w:val="7D492304"/>
    <w:multiLevelType w:val="hybridMultilevel"/>
    <w:tmpl w:val="EC74D47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A045F"/>
    <w:multiLevelType w:val="hybridMultilevel"/>
    <w:tmpl w:val="C088C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8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7"/>
  </w:num>
  <w:num w:numId="10">
    <w:abstractNumId w:val="12"/>
  </w:num>
  <w:num w:numId="11">
    <w:abstractNumId w:val="31"/>
  </w:num>
  <w:num w:numId="12">
    <w:abstractNumId w:val="16"/>
  </w:num>
  <w:num w:numId="13">
    <w:abstractNumId w:val="30"/>
  </w:num>
  <w:num w:numId="14">
    <w:abstractNumId w:val="11"/>
  </w:num>
  <w:num w:numId="15">
    <w:abstractNumId w:val="22"/>
  </w:num>
  <w:num w:numId="16">
    <w:abstractNumId w:val="9"/>
  </w:num>
  <w:num w:numId="17">
    <w:abstractNumId w:val="23"/>
  </w:num>
  <w:num w:numId="18">
    <w:abstractNumId w:val="7"/>
  </w:num>
  <w:num w:numId="19">
    <w:abstractNumId w:val="27"/>
  </w:num>
  <w:num w:numId="20">
    <w:abstractNumId w:val="1"/>
  </w:num>
  <w:num w:numId="21">
    <w:abstractNumId w:val="6"/>
  </w:num>
  <w:num w:numId="22">
    <w:abstractNumId w:val="15"/>
  </w:num>
  <w:num w:numId="23">
    <w:abstractNumId w:val="4"/>
  </w:num>
  <w:num w:numId="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4"/>
  </w:num>
  <w:num w:numId="31">
    <w:abstractNumId w:val="0"/>
  </w:num>
  <w:num w:numId="32">
    <w:abstractNumId w:val="5"/>
  </w:num>
  <w:num w:numId="3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FAF"/>
    <w:rsid w:val="00002FED"/>
    <w:rsid w:val="00005534"/>
    <w:rsid w:val="0005730F"/>
    <w:rsid w:val="00083063"/>
    <w:rsid w:val="00092910"/>
    <w:rsid w:val="000A44C7"/>
    <w:rsid w:val="000C2CB6"/>
    <w:rsid w:val="000D79AA"/>
    <w:rsid w:val="00114096"/>
    <w:rsid w:val="00167FE7"/>
    <w:rsid w:val="00172EC6"/>
    <w:rsid w:val="001964B1"/>
    <w:rsid w:val="001A572F"/>
    <w:rsid w:val="001B3530"/>
    <w:rsid w:val="001B6DB5"/>
    <w:rsid w:val="001D6FA5"/>
    <w:rsid w:val="001E2699"/>
    <w:rsid w:val="001E7561"/>
    <w:rsid w:val="001F6DE0"/>
    <w:rsid w:val="0020343E"/>
    <w:rsid w:val="00207035"/>
    <w:rsid w:val="00227C32"/>
    <w:rsid w:val="00242B64"/>
    <w:rsid w:val="00254F18"/>
    <w:rsid w:val="00262738"/>
    <w:rsid w:val="00281AB8"/>
    <w:rsid w:val="00284FA8"/>
    <w:rsid w:val="002A4FD3"/>
    <w:rsid w:val="002C6D92"/>
    <w:rsid w:val="002C7816"/>
    <w:rsid w:val="002F0059"/>
    <w:rsid w:val="002F04E8"/>
    <w:rsid w:val="0033287E"/>
    <w:rsid w:val="00343340"/>
    <w:rsid w:val="00367BC1"/>
    <w:rsid w:val="00374504"/>
    <w:rsid w:val="00382B90"/>
    <w:rsid w:val="00384A92"/>
    <w:rsid w:val="003B1C4C"/>
    <w:rsid w:val="003D0888"/>
    <w:rsid w:val="003D0C47"/>
    <w:rsid w:val="003D2288"/>
    <w:rsid w:val="00400544"/>
    <w:rsid w:val="0042080F"/>
    <w:rsid w:val="00422275"/>
    <w:rsid w:val="00460AA0"/>
    <w:rsid w:val="004704A8"/>
    <w:rsid w:val="004723A1"/>
    <w:rsid w:val="00473559"/>
    <w:rsid w:val="004751C6"/>
    <w:rsid w:val="00480857"/>
    <w:rsid w:val="004827BD"/>
    <w:rsid w:val="00484E2A"/>
    <w:rsid w:val="004A4FFF"/>
    <w:rsid w:val="004A6109"/>
    <w:rsid w:val="004B4FCE"/>
    <w:rsid w:val="004C08A0"/>
    <w:rsid w:val="004C7435"/>
    <w:rsid w:val="004D0661"/>
    <w:rsid w:val="004D4486"/>
    <w:rsid w:val="004F4D9E"/>
    <w:rsid w:val="004F53F0"/>
    <w:rsid w:val="0050169C"/>
    <w:rsid w:val="00535848"/>
    <w:rsid w:val="00543232"/>
    <w:rsid w:val="005470EA"/>
    <w:rsid w:val="0054735E"/>
    <w:rsid w:val="00552C34"/>
    <w:rsid w:val="00561449"/>
    <w:rsid w:val="005648BA"/>
    <w:rsid w:val="00565E7B"/>
    <w:rsid w:val="00567D53"/>
    <w:rsid w:val="0057633D"/>
    <w:rsid w:val="00587B52"/>
    <w:rsid w:val="00590C20"/>
    <w:rsid w:val="005A069E"/>
    <w:rsid w:val="005B0469"/>
    <w:rsid w:val="005B09C9"/>
    <w:rsid w:val="005B1B36"/>
    <w:rsid w:val="005D67D1"/>
    <w:rsid w:val="005E7968"/>
    <w:rsid w:val="005F6BB5"/>
    <w:rsid w:val="0060152B"/>
    <w:rsid w:val="00603FCD"/>
    <w:rsid w:val="0062115C"/>
    <w:rsid w:val="00624104"/>
    <w:rsid w:val="00625AA5"/>
    <w:rsid w:val="00632A00"/>
    <w:rsid w:val="0064200F"/>
    <w:rsid w:val="006750D6"/>
    <w:rsid w:val="00694921"/>
    <w:rsid w:val="006A097D"/>
    <w:rsid w:val="006D0937"/>
    <w:rsid w:val="006E0B27"/>
    <w:rsid w:val="006E3470"/>
    <w:rsid w:val="006E3E66"/>
    <w:rsid w:val="00717B4C"/>
    <w:rsid w:val="0072334B"/>
    <w:rsid w:val="007427B4"/>
    <w:rsid w:val="0076739B"/>
    <w:rsid w:val="007742E1"/>
    <w:rsid w:val="00794B45"/>
    <w:rsid w:val="00794D5E"/>
    <w:rsid w:val="007B4B19"/>
    <w:rsid w:val="007B66A3"/>
    <w:rsid w:val="00814079"/>
    <w:rsid w:val="00820366"/>
    <w:rsid w:val="00820C62"/>
    <w:rsid w:val="008327EF"/>
    <w:rsid w:val="0083720E"/>
    <w:rsid w:val="0085508E"/>
    <w:rsid w:val="00860F6E"/>
    <w:rsid w:val="00895633"/>
    <w:rsid w:val="008E0E3C"/>
    <w:rsid w:val="008E4117"/>
    <w:rsid w:val="008E653A"/>
    <w:rsid w:val="008E7539"/>
    <w:rsid w:val="008F2ED4"/>
    <w:rsid w:val="0091179B"/>
    <w:rsid w:val="009143A9"/>
    <w:rsid w:val="00917528"/>
    <w:rsid w:val="009252E3"/>
    <w:rsid w:val="0092687D"/>
    <w:rsid w:val="00937930"/>
    <w:rsid w:val="00940373"/>
    <w:rsid w:val="0094311F"/>
    <w:rsid w:val="009467D6"/>
    <w:rsid w:val="00963F0C"/>
    <w:rsid w:val="009641D6"/>
    <w:rsid w:val="00971056"/>
    <w:rsid w:val="009947F1"/>
    <w:rsid w:val="009A1D00"/>
    <w:rsid w:val="009C282B"/>
    <w:rsid w:val="009C5875"/>
    <w:rsid w:val="009E319A"/>
    <w:rsid w:val="009E749A"/>
    <w:rsid w:val="009F5A7B"/>
    <w:rsid w:val="009F73DD"/>
    <w:rsid w:val="00A2399F"/>
    <w:rsid w:val="00A531BE"/>
    <w:rsid w:val="00A8446D"/>
    <w:rsid w:val="00A875EA"/>
    <w:rsid w:val="00A96762"/>
    <w:rsid w:val="00AA0D78"/>
    <w:rsid w:val="00AA2569"/>
    <w:rsid w:val="00AC1DD5"/>
    <w:rsid w:val="00AC2EFA"/>
    <w:rsid w:val="00AC7685"/>
    <w:rsid w:val="00AF0753"/>
    <w:rsid w:val="00AF0C5D"/>
    <w:rsid w:val="00AF4155"/>
    <w:rsid w:val="00AF5794"/>
    <w:rsid w:val="00B32E68"/>
    <w:rsid w:val="00B66363"/>
    <w:rsid w:val="00B82CC0"/>
    <w:rsid w:val="00B874A5"/>
    <w:rsid w:val="00B926C9"/>
    <w:rsid w:val="00BF02F4"/>
    <w:rsid w:val="00BF3B38"/>
    <w:rsid w:val="00C00A1A"/>
    <w:rsid w:val="00C03A0E"/>
    <w:rsid w:val="00C07276"/>
    <w:rsid w:val="00C21FBC"/>
    <w:rsid w:val="00C51B0A"/>
    <w:rsid w:val="00C54BEB"/>
    <w:rsid w:val="00C634D3"/>
    <w:rsid w:val="00C73FAF"/>
    <w:rsid w:val="00C8781B"/>
    <w:rsid w:val="00C9707B"/>
    <w:rsid w:val="00CA1036"/>
    <w:rsid w:val="00CD00BA"/>
    <w:rsid w:val="00CD286F"/>
    <w:rsid w:val="00CE1392"/>
    <w:rsid w:val="00CE6414"/>
    <w:rsid w:val="00CF60F1"/>
    <w:rsid w:val="00D07188"/>
    <w:rsid w:val="00D16B6F"/>
    <w:rsid w:val="00D24587"/>
    <w:rsid w:val="00D267D0"/>
    <w:rsid w:val="00D358A6"/>
    <w:rsid w:val="00D3770E"/>
    <w:rsid w:val="00D5068C"/>
    <w:rsid w:val="00D723F5"/>
    <w:rsid w:val="00D80791"/>
    <w:rsid w:val="00D80DB2"/>
    <w:rsid w:val="00D8381F"/>
    <w:rsid w:val="00DA7881"/>
    <w:rsid w:val="00DF08E8"/>
    <w:rsid w:val="00E22A46"/>
    <w:rsid w:val="00E23BDB"/>
    <w:rsid w:val="00E42FA9"/>
    <w:rsid w:val="00E4426B"/>
    <w:rsid w:val="00E7314A"/>
    <w:rsid w:val="00E844FC"/>
    <w:rsid w:val="00E95E97"/>
    <w:rsid w:val="00EC245A"/>
    <w:rsid w:val="00EE1C14"/>
    <w:rsid w:val="00F039AE"/>
    <w:rsid w:val="00F33543"/>
    <w:rsid w:val="00F37D4A"/>
    <w:rsid w:val="00F54D20"/>
    <w:rsid w:val="00F60BC0"/>
    <w:rsid w:val="00F66FD2"/>
    <w:rsid w:val="00F83C68"/>
    <w:rsid w:val="00F86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4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71056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9710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85508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5508E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85508E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482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2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5</Pages>
  <Words>2206</Words>
  <Characters>13236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m.palusinski</cp:lastModifiedBy>
  <cp:revision>27</cp:revision>
  <cp:lastPrinted>2018-01-09T09:24:00Z</cp:lastPrinted>
  <dcterms:created xsi:type="dcterms:W3CDTF">2017-08-17T06:50:00Z</dcterms:created>
  <dcterms:modified xsi:type="dcterms:W3CDTF">2018-01-30T07:48:00Z</dcterms:modified>
</cp:coreProperties>
</file>