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7AE" w:rsidRDefault="005D3E3F" w:rsidP="006C27AE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6C27AE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</w:t>
      </w:r>
    </w:p>
    <w:p w:rsidR="006C27AE" w:rsidRDefault="006C27AE" w:rsidP="006C27AE">
      <w:pPr>
        <w:jc w:val="right"/>
        <w:rPr>
          <w:rFonts w:ascii="Arial" w:hAnsi="Arial" w:cs="Arial"/>
          <w:sz w:val="20"/>
          <w:szCs w:val="20"/>
        </w:rPr>
      </w:pPr>
    </w:p>
    <w:p w:rsidR="005D3E3F" w:rsidRDefault="005D3E3F" w:rsidP="00892A1B">
      <w:pPr>
        <w:rPr>
          <w:rFonts w:ascii="Arial" w:hAnsi="Arial" w:cs="Arial"/>
          <w:b/>
          <w:sz w:val="20"/>
          <w:szCs w:val="20"/>
        </w:rPr>
      </w:pPr>
      <w:r w:rsidRPr="006C27AE">
        <w:rPr>
          <w:rFonts w:ascii="Arial" w:hAnsi="Arial" w:cs="Arial"/>
          <w:b/>
          <w:sz w:val="20"/>
          <w:szCs w:val="20"/>
        </w:rPr>
        <w:t>Charakterystyka donicy miejskiej wraz z poglądową wizualizacją.</w:t>
      </w:r>
    </w:p>
    <w:p w:rsidR="00892A1B" w:rsidRDefault="00892A1B" w:rsidP="00892A1B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92A1B">
        <w:rPr>
          <w:rFonts w:ascii="Arial" w:hAnsi="Arial" w:cs="Arial"/>
          <w:sz w:val="20"/>
          <w:szCs w:val="20"/>
        </w:rPr>
        <w:t xml:space="preserve">Donica miejska przeznaczona do nasady drzew i krzewów o wymiarach </w:t>
      </w:r>
      <w:r w:rsidR="00D02459">
        <w:rPr>
          <w:rFonts w:ascii="Arial" w:hAnsi="Arial" w:cs="Arial"/>
          <w:sz w:val="20"/>
          <w:szCs w:val="20"/>
        </w:rPr>
        <w:t>150cmx150cmx120cm. Samonośna konstrukcja stalowa wraz z zamocowanym systemem transportowym w postaci demontowanych uchwytów dźwigowych.</w:t>
      </w:r>
    </w:p>
    <w:p w:rsidR="00467D4C" w:rsidRDefault="00467D4C" w:rsidP="00892A1B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Obudowa donicy wykonana ze stali konstrukcyjnej zabezpieczonej warstwą cynku i pokryta lakierem proszkowym, kolor RAL 7043 mat. Obudowa zwieńczona elementem stalowym powtarzającym kształt donicy. Obustronnie wypalony laserowo herb miasta Świętochłowice. Pozostałe naprzeciwległe ściany donicy obudowane elementami ozdobnymi w postaci listem z litego drewna </w:t>
      </w:r>
      <w:r w:rsidR="00B22F6A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>o przekroju</w:t>
      </w:r>
      <w:r w:rsidR="00A73637">
        <w:rPr>
          <w:rFonts w:ascii="Arial" w:hAnsi="Arial" w:cs="Arial"/>
          <w:sz w:val="20"/>
          <w:szCs w:val="20"/>
        </w:rPr>
        <w:t xml:space="preserve"> 35mmx35mm i zaokrągleniu minimum 8mm. Listwy w kolorze dąb zabezpieczone lakierem bezbarwnym.</w:t>
      </w:r>
    </w:p>
    <w:p w:rsidR="00B22F6A" w:rsidRDefault="00B22F6A" w:rsidP="00892A1B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Wkład stalowy ocynkowany wyposażony w system odwadniający w postaci otworu w dnie o średnicy 50mm, zabezpieczony sitkiem i geowłókniną. Dodatkowo donica wyposażona w system do uprawy roślin w pojemnikach: podziemny system mocowania drzew, system napowietrzający oraz nawadniający.</w:t>
      </w:r>
      <w:r w:rsidR="003E0964">
        <w:rPr>
          <w:rFonts w:ascii="Arial" w:hAnsi="Arial" w:cs="Arial"/>
          <w:sz w:val="20"/>
          <w:szCs w:val="20"/>
        </w:rPr>
        <w:t xml:space="preserve"> Wewnątrz donicy ocieplenie ze styroduru o grubości 5 cm.</w:t>
      </w:r>
    </w:p>
    <w:p w:rsidR="000320B9" w:rsidRDefault="000320B9" w:rsidP="000320B9">
      <w:pPr>
        <w:pStyle w:val="Akapitzlist"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0320B9" w:rsidRDefault="000320B9" w:rsidP="000320B9">
      <w:pPr>
        <w:pStyle w:val="Akapitzlist"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D50208" w:rsidRDefault="00D50208" w:rsidP="000320B9">
      <w:pPr>
        <w:pStyle w:val="Akapitzlist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D50208" w:rsidRDefault="00D50208" w:rsidP="000320B9">
      <w:pPr>
        <w:pStyle w:val="Akapitzlist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0320B9" w:rsidRDefault="000320B9" w:rsidP="000320B9">
      <w:pPr>
        <w:pStyle w:val="Akapitzlist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Poglądowa wizualizacja:</w:t>
      </w:r>
    </w:p>
    <w:p w:rsidR="00D50208" w:rsidRDefault="00D50208" w:rsidP="000320B9">
      <w:pPr>
        <w:pStyle w:val="Akapitzlist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D50208" w:rsidRDefault="00D50208" w:rsidP="000320B9">
      <w:pPr>
        <w:pStyle w:val="Akapitzlist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825B5E" w:rsidRDefault="00D50208" w:rsidP="000320B9">
      <w:pPr>
        <w:pStyle w:val="Akapitzlist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753100" cy="3533775"/>
            <wp:effectExtent l="0" t="0" r="0" b="952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3F5" w:rsidRDefault="00B353F5" w:rsidP="000320B9">
      <w:pPr>
        <w:pStyle w:val="Akapitzlist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8D12FC" w:rsidRDefault="008D12FC" w:rsidP="000320B9">
      <w:pPr>
        <w:pStyle w:val="Akapitzlist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8D12FC" w:rsidRDefault="008D12FC" w:rsidP="008D12FC">
      <w:pPr>
        <w:pStyle w:val="Akapitzlist"/>
        <w:spacing w:line="276" w:lineRule="auto"/>
        <w:ind w:left="0"/>
        <w:jc w:val="center"/>
        <w:rPr>
          <w:rFonts w:ascii="Arial" w:hAnsi="Arial" w:cs="Arial"/>
          <w:sz w:val="20"/>
          <w:szCs w:val="20"/>
        </w:rPr>
      </w:pPr>
      <w:bookmarkStart w:id="0" w:name="_GoBack"/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>
            <wp:extent cx="5753100" cy="415290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D1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1B2587"/>
    <w:multiLevelType w:val="hybridMultilevel"/>
    <w:tmpl w:val="14F41904"/>
    <w:lvl w:ilvl="0" w:tplc="FD5448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E3F"/>
    <w:rsid w:val="000320B9"/>
    <w:rsid w:val="00262436"/>
    <w:rsid w:val="003E0964"/>
    <w:rsid w:val="00400D28"/>
    <w:rsid w:val="00467D4C"/>
    <w:rsid w:val="005168DA"/>
    <w:rsid w:val="005D3E3F"/>
    <w:rsid w:val="006C27AE"/>
    <w:rsid w:val="00825B5E"/>
    <w:rsid w:val="00892A1B"/>
    <w:rsid w:val="008D12FC"/>
    <w:rsid w:val="00A73637"/>
    <w:rsid w:val="00B22EB3"/>
    <w:rsid w:val="00B22F6A"/>
    <w:rsid w:val="00B353F5"/>
    <w:rsid w:val="00D02459"/>
    <w:rsid w:val="00D50208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64501"/>
  <w15:chartTrackingRefBased/>
  <w15:docId w15:val="{942B7803-B9F8-421F-8B70-A55AB26F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2A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2018-02-19T12:10:00Z</dcterms:created>
  <dcterms:modified xsi:type="dcterms:W3CDTF">2018-02-19T14:28:00Z</dcterms:modified>
</cp:coreProperties>
</file>