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D3" w:rsidRDefault="00216DD3" w:rsidP="00216DD3">
      <w:pPr>
        <w:shd w:val="clear" w:color="auto" w:fill="FFFFFF"/>
        <w:spacing w:before="163" w:line="178" w:lineRule="exact"/>
        <w:ind w:left="19" w:right="567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WARSTWY WYR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 xml:space="preserve">WNAWCZE 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1.0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P.</w:t>
      </w:r>
    </w:p>
    <w:p w:rsidR="00216DD3" w:rsidRDefault="00216DD3" w:rsidP="00216D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warstw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wnawczych pod posadzki</w:t>
      </w:r>
    </w:p>
    <w:p w:rsidR="00216DD3" w:rsidRDefault="00216DD3" w:rsidP="00216D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rych dotyczy Specyfikacja Techniczna, obejmuj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na celu wykonanie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hAnsi="Arial" w:cs="Arial"/>
          <w:color w:val="000000"/>
          <w:spacing w:val="-3"/>
          <w:sz w:val="16"/>
          <w:szCs w:val="16"/>
        </w:rPr>
        <w:t>cementowych wyr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oraz wylewek samopoziomuj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216DD3" w:rsidRDefault="00216DD3" w:rsidP="00216DD3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odpowiednimi normami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Zaczyn cementowy </w:t>
      </w:r>
      <w:r>
        <w:rPr>
          <w:rFonts w:ascii="Arial" w:hAnsi="Arial" w:cs="Arial"/>
          <w:color w:val="000000"/>
          <w:spacing w:val="-3"/>
          <w:sz w:val="16"/>
          <w:szCs w:val="16"/>
        </w:rPr>
        <w:t>- mieszanina cementu i wody.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Zaprawa </w:t>
      </w:r>
      <w:r>
        <w:rPr>
          <w:rFonts w:ascii="Arial" w:hAnsi="Arial" w:cs="Arial"/>
          <w:color w:val="000000"/>
          <w:spacing w:val="-3"/>
          <w:sz w:val="16"/>
          <w:szCs w:val="16"/>
        </w:rPr>
        <w:t>- mieszanina cementu, wody, 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mineralnych i ewentualnych dodatk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przechodz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przez sito kontrolne o boku oczka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>kwadratowego 2mm.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Zaprawa samopoziomuj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ca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Zaprawa samopoziomuj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ca, szybkowi</w:t>
      </w:r>
      <w:r>
        <w:rPr>
          <w:rFonts w:ascii="Arial" w:eastAsia="Times New Roman" w:hAnsi="Arial"/>
          <w:color w:val="000000"/>
          <w:sz w:val="16"/>
          <w:szCs w:val="16"/>
        </w:rPr>
        <w:t>ążą</w:t>
      </w:r>
      <w:r>
        <w:rPr>
          <w:rFonts w:ascii="Arial" w:eastAsia="Times New Roman" w:hAnsi="Arial" w:cs="Arial"/>
          <w:color w:val="000000"/>
          <w:sz w:val="16"/>
          <w:szCs w:val="16"/>
        </w:rPr>
        <w:t>ca anhydrytowym, przeznaczonym do maszynowego lub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cznego wykonywania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hAnsi="Arial" w:cs="Arial"/>
          <w:color w:val="000000"/>
          <w:spacing w:val="-2"/>
          <w:sz w:val="16"/>
          <w:szCs w:val="16"/>
        </w:rPr>
        <w:t>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ogowych pod terakot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parkiet i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nego rodzaju wyk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 i poleceniami Inspektora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2.0 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Y.</w:t>
      </w:r>
    </w:p>
    <w:p w:rsidR="00216DD3" w:rsidRDefault="00216DD3" w:rsidP="00216DD3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Cement</w:t>
      </w:r>
    </w:p>
    <w:p w:rsidR="00216DD3" w:rsidRDefault="00216DD3" w:rsidP="00216DD3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2.1.1.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i/>
          <w:iCs/>
          <w:color w:val="000000"/>
          <w:spacing w:val="-3"/>
          <w:sz w:val="16"/>
          <w:szCs w:val="16"/>
        </w:rPr>
        <w:t>Rodzaje cementu.</w:t>
      </w:r>
    </w:p>
    <w:p w:rsidR="00216DD3" w:rsidRDefault="00216DD3" w:rsidP="00216DD3">
      <w:pPr>
        <w:shd w:val="clear" w:color="auto" w:fill="FFFFFF"/>
        <w:spacing w:before="5" w:line="178" w:lineRule="exact"/>
        <w:ind w:right="14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Cement pochodz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z ka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dej dostawy musi spe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wymagania zawarte w PN-B-197011997. Dopuszczalne jest stosowanie cementu marki </w:t>
      </w:r>
      <w:r>
        <w:rPr>
          <w:rFonts w:ascii="Arial" w:eastAsia="Times New Roman" w:hAnsi="Arial" w:cs="Arial"/>
          <w:color w:val="000000"/>
          <w:sz w:val="16"/>
          <w:szCs w:val="16"/>
        </w:rPr>
        <w:t>,,325"</w:t>
      </w:r>
    </w:p>
    <w:p w:rsidR="00216DD3" w:rsidRDefault="00216DD3" w:rsidP="00216DD3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2.1.2.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eastAsia="Times New Roman" w:hAnsi="Arial"/>
          <w:b/>
          <w:bCs/>
          <w:i/>
          <w:i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3"/>
          <w:sz w:val="16"/>
          <w:szCs w:val="16"/>
        </w:rPr>
        <w:t>wiadectwo jako</w:t>
      </w:r>
      <w:r>
        <w:rPr>
          <w:rFonts w:ascii="Arial" w:eastAsia="Times New Roman" w:hAnsi="Arial"/>
          <w:b/>
          <w:bCs/>
          <w:i/>
          <w:i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3"/>
          <w:sz w:val="16"/>
          <w:szCs w:val="16"/>
        </w:rPr>
        <w:t>ci cementu.</w:t>
      </w:r>
    </w:p>
    <w:p w:rsidR="00216DD3" w:rsidRDefault="00216DD3" w:rsidP="00216DD3">
      <w:pPr>
        <w:shd w:val="clear" w:color="auto" w:fill="FFFFFF"/>
        <w:spacing w:before="5"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Ka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da partia dostarczonego cementu musi posiada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wiadectwo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(atest) wraz z wynikami bada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Zakazuje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pobierania cementu ze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stacji przesypowych (silos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w) je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 nie ma pewno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ci, 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dostarczany jest tam tylko jeden rodzaj cementu z tej samej cementowni.</w:t>
      </w:r>
    </w:p>
    <w:p w:rsidR="00216DD3" w:rsidRDefault="00216DD3" w:rsidP="00216DD3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2.1.3.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i/>
          <w:iCs/>
          <w:color w:val="000000"/>
          <w:spacing w:val="-3"/>
          <w:sz w:val="16"/>
          <w:szCs w:val="16"/>
        </w:rPr>
        <w:t>Badania podstawowych parametr</w:t>
      </w:r>
      <w:r>
        <w:rPr>
          <w:rFonts w:ascii="Arial" w:eastAsia="Times New Roman" w:hAnsi="Arial"/>
          <w:b/>
          <w:bCs/>
          <w:i/>
          <w:i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3"/>
          <w:sz w:val="16"/>
          <w:szCs w:val="16"/>
        </w:rPr>
        <w:t>w cementu.</w:t>
      </w:r>
    </w:p>
    <w:p w:rsidR="00216DD3" w:rsidRDefault="00216DD3" w:rsidP="00216DD3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Cement pochodz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z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dej dostawy musi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poddany badaniom wg normy PN-88/B-04300, a wyniki ocenione wg normy PN-B-19701: </w:t>
      </w:r>
      <w:r>
        <w:rPr>
          <w:rFonts w:ascii="Arial" w:eastAsia="Times New Roman" w:hAnsi="Arial" w:cs="Arial"/>
          <w:color w:val="000000"/>
          <w:sz w:val="16"/>
          <w:szCs w:val="16"/>
        </w:rPr>
        <w:t>1997. Zakres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cementu pochodz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cego z dostawy, dla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rej jest atest z wynikami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cementowni -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tylko w zakresie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podstawowych.</w:t>
      </w:r>
    </w:p>
    <w:p w:rsidR="00216DD3" w:rsidRDefault="00216DD3" w:rsidP="00216DD3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2.1.4.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i/>
          <w:iCs/>
          <w:color w:val="000000"/>
          <w:spacing w:val="-3"/>
          <w:sz w:val="16"/>
          <w:szCs w:val="16"/>
        </w:rPr>
        <w:t xml:space="preserve">Magazynowanie </w:t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 xml:space="preserve">i </w:t>
      </w:r>
      <w:r>
        <w:rPr>
          <w:rFonts w:ascii="Arial" w:hAnsi="Arial" w:cs="Arial"/>
          <w:b/>
          <w:bCs/>
          <w:i/>
          <w:iCs/>
          <w:color w:val="000000"/>
          <w:spacing w:val="-3"/>
          <w:sz w:val="16"/>
          <w:szCs w:val="16"/>
        </w:rPr>
        <w:t>okres sk</w:t>
      </w:r>
      <w:r>
        <w:rPr>
          <w:rFonts w:ascii="Arial" w:eastAsia="Times New Roman" w:hAnsi="Arial"/>
          <w:b/>
          <w:bCs/>
          <w:i/>
          <w:i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3"/>
          <w:sz w:val="16"/>
          <w:szCs w:val="16"/>
        </w:rPr>
        <w:t>adowania.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Dla cementy pakowanego (workowanego):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-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ady otwarte (wydzielone miejsca zadaszone na otwartym terenie,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zabezpieczone z bok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przed opadami) lub magazyny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te (budynki lub pomieszczenia o szczelnym dachu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cianach).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 xml:space="preserve">Dla cementu luzem magazyny specjalne (zbiorniki stalowe,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elbetowe lub betonowe przeznaczone do pneumatycznego za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adowania i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wy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adowania cementu luzem, zaopatrzone w urz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dzenia do przeprowadzania kontroli obj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cementu znajduj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cego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zbiorniku lub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otwory do przeprowadzania kontroli obj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cementu,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azy do oczyszczenia oraz klamry na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trznych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cianach).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otwartych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twarde i suche, odpowiednio pochylone,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cement przed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ciekami wody deszczowej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 zanieczyszcze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.  Pod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ogi  magazyn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zamkni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tych 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suche  i czyste,  zabezpieczaj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cement przed zawilgoceniem  i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zanieczyszczeniem. Dopuszczalny okres przechowywania cementu zale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 jest od miejsca przechowywania: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10 dni, w przypadku przechowywania go w zadaszonych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adach otwartych, po up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ywie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podanym przez wytw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w przypadku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przechowywania w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adach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tych.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da partia cementu 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ca oddzielne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wiadectwo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przechowywana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osobno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umo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jej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atwe rozr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nienie.</w:t>
      </w:r>
    </w:p>
    <w:p w:rsidR="00216DD3" w:rsidRDefault="00216DD3" w:rsidP="00216DD3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Woda</w:t>
      </w:r>
    </w:p>
    <w:p w:rsidR="00216DD3" w:rsidRDefault="00216DD3" w:rsidP="00216DD3">
      <w:pPr>
        <w:shd w:val="clear" w:color="auto" w:fill="FFFFFF"/>
        <w:spacing w:before="5" w:line="178" w:lineRule="exact"/>
        <w:ind w:left="14" w:right="5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Woda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zarobowa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do zaprawy powinna odpowiada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wymaganiom normy PN-88/B-32250. Wod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przewiduje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czerpa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wodoci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miejskich (woda ta nie wymaga badania)</w:t>
      </w:r>
    </w:p>
    <w:p w:rsidR="00216DD3" w:rsidRDefault="00216DD3" w:rsidP="00216DD3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Zaprawy cementowe.</w:t>
      </w:r>
    </w:p>
    <w:p w:rsidR="00216DD3" w:rsidRDefault="00216DD3" w:rsidP="00216DD3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Na budowie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klasy zapraw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lone w Dokumentacji Projektowej.</w:t>
      </w:r>
    </w:p>
    <w:p w:rsidR="00216DD3" w:rsidRDefault="00216DD3" w:rsidP="00216DD3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Zaprawa samopoziomuj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ca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Zaprawa samopoziomuj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ca, szybkowi</w:t>
      </w:r>
      <w:r>
        <w:rPr>
          <w:rFonts w:ascii="Arial" w:eastAsia="Times New Roman" w:hAnsi="Arial"/>
          <w:color w:val="000000"/>
          <w:sz w:val="16"/>
          <w:szCs w:val="16"/>
        </w:rPr>
        <w:t>ążą</w:t>
      </w:r>
      <w:r>
        <w:rPr>
          <w:rFonts w:ascii="Arial" w:eastAsia="Times New Roman" w:hAnsi="Arial" w:cs="Arial"/>
          <w:color w:val="000000"/>
          <w:sz w:val="16"/>
          <w:szCs w:val="16"/>
        </w:rPr>
        <w:t>ca anhydrytowym, przeznaczonym do maszynowego lub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cznego wykonywania podk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pod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ogowych pod terakot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, parkiet i r</w:t>
      </w:r>
      <w:r>
        <w:rPr>
          <w:rFonts w:ascii="Arial" w:eastAsia="Times New Roman" w:hAnsi="Arial"/>
          <w:color w:val="000000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z w:val="16"/>
          <w:szCs w:val="16"/>
        </w:rPr>
        <w:t>nego rodzaju wyk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adziny. Nadaje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 stosowania we wszystkich suchych pomieszczeniach budynk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mieszkalnych,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yteczno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publicznej oraz innych, o ile jego parametry techniczne spe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wymagania eksploatacyjne 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ciowe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ciwe dla tych pomieszcze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Zaprawa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yta do wykonania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 budynk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3.0 SPRZ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spacing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yciu dowolnego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tu zaakceptowanego przez Inspektora. Dozatory musz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aktualne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wiadectwo legalizacji. Mieszanie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winno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odbywa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cznie w betoniarkach o wymuszonym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aniu (zabrania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stosowania mieszarek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wolnospadowych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). Do podawania mieszanek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pojemniki lub </w:t>
      </w:r>
      <w:r>
        <w:rPr>
          <w:rFonts w:ascii="Arial" w:eastAsia="Times New Roman" w:hAnsi="Arial" w:cs="Arial"/>
          <w:color w:val="000000"/>
          <w:sz w:val="16"/>
          <w:szCs w:val="16"/>
        </w:rPr>
        <w:t>pompy przystosowane do podawania mieszanek plastycznych.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4.0 TRANSPORT.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4.1.Transport, sk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adowanie, podawanie i uk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adanie mieszanki betonowej.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je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przed uszkodzeniem.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rodki do transportu zapraw: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Mieszanki zapraw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transportowane mieszalnikami samochodowymi (tzw. "gruszkami"). Ilo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"gruszek"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dobra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tak, aby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zapewni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wymagan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szybko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betonowania z uwzgl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dnieniem odleg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dowozu, czasu twardnienia betonu oraz koniecznej rezerwy w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przypadku awarii samochodu.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4.2. Czas transportu i wbudowania:</w:t>
      </w:r>
    </w:p>
    <w:p w:rsidR="00216DD3" w:rsidRDefault="00216DD3" w:rsidP="00216DD3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Czas transportu i wbudowania mieszanki nie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szy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: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90 min. przy temperaturze +15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70 min. - przy temperaturze +20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4"/>
          <w:sz w:val="16"/>
          <w:szCs w:val="16"/>
        </w:rPr>
        <w:t>30 min - przy temperaturze +30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C.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4.3 Transport i sk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adowanie materia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 sypkich</w:t>
      </w:r>
    </w:p>
    <w:p w:rsidR="00216DD3" w:rsidRDefault="00216DD3" w:rsidP="00216DD3">
      <w:pPr>
        <w:shd w:val="clear" w:color="auto" w:fill="FFFFFF"/>
        <w:spacing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lastRenderedPageBreak/>
        <w:t>Piasek oraz inne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sypkie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transportowa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samochodami skrzyniowymi lub samowy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adowczymi.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 sypkie w czasie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transportu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wysypywaniem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na drogi oraz przed warunkami atmosferycznymi. 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adowisko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 sypkich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takich jak piasek czy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wir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ogrodzi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 nie dopu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rozmywania w czasie opad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deszczu. Cement i wapno workowane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 pomieszczeniach zamkni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tych i suchych na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adach panelowych z desek w warstwach max 10.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5.0 WYKONANIE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p</w:t>
      </w:r>
    </w:p>
    <w:p w:rsidR="00216DD3" w:rsidRDefault="00216DD3" w:rsidP="00216DD3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Inspektorowi do akceptacji projekt organizacji i harmonogram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wszystkie warunki. w jakich 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wykonywane roboty.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Zalecenia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lne.</w:t>
      </w:r>
    </w:p>
    <w:p w:rsidR="00216DD3" w:rsidRDefault="00216DD3" w:rsidP="00216DD3">
      <w:pPr>
        <w:shd w:val="clear" w:color="auto" w:fill="FFFFFF"/>
        <w:spacing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Rozpocz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 oparciu o 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owy program i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technologiczn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(zaakceptowan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Inspektora) </w:t>
      </w:r>
      <w:r>
        <w:rPr>
          <w:rFonts w:ascii="Arial" w:eastAsia="Times New Roman" w:hAnsi="Arial" w:cs="Arial"/>
          <w:color w:val="000000"/>
          <w:sz w:val="16"/>
          <w:szCs w:val="16"/>
        </w:rPr>
        <w:t>obejmuj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:</w:t>
      </w:r>
    </w:p>
    <w:p w:rsidR="00216DD3" w:rsidRDefault="00216DD3" w:rsidP="00216DD3">
      <w:pPr>
        <w:shd w:val="clear" w:color="auto" w:fill="FFFFFF"/>
        <w:spacing w:line="178" w:lineRule="exact"/>
        <w:ind w:left="355"/>
      </w:pPr>
      <w:r>
        <w:rPr>
          <w:rFonts w:ascii="Arial" w:hAnsi="Arial" w:cs="Arial"/>
          <w:color w:val="000000"/>
          <w:spacing w:val="-3"/>
          <w:sz w:val="16"/>
          <w:szCs w:val="16"/>
        </w:rPr>
        <w:t>wyb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zapraw,</w:t>
      </w:r>
    </w:p>
    <w:p w:rsidR="00216DD3" w:rsidRDefault="00216DD3" w:rsidP="00216DD3">
      <w:pPr>
        <w:shd w:val="clear" w:color="auto" w:fill="FFFFFF"/>
        <w:spacing w:line="178" w:lineRule="exact"/>
        <w:ind w:left="360"/>
      </w:pPr>
      <w:r>
        <w:rPr>
          <w:rFonts w:ascii="Arial" w:hAnsi="Arial" w:cs="Arial"/>
          <w:color w:val="000000"/>
          <w:spacing w:val="-2"/>
          <w:sz w:val="16"/>
          <w:szCs w:val="16"/>
        </w:rPr>
        <w:t>opracowanie receptur laboratoryjnych i roboczych,</w:t>
      </w:r>
    </w:p>
    <w:p w:rsidR="00216DD3" w:rsidRDefault="00216DD3" w:rsidP="00216DD3">
      <w:pPr>
        <w:shd w:val="clear" w:color="auto" w:fill="FFFFFF"/>
        <w:spacing w:line="178" w:lineRule="exact"/>
        <w:ind w:left="360"/>
      </w:pPr>
      <w:r>
        <w:rPr>
          <w:rFonts w:ascii="Arial" w:hAnsi="Arial" w:cs="Arial"/>
          <w:color w:val="000000"/>
          <w:spacing w:val="-3"/>
          <w:sz w:val="16"/>
          <w:szCs w:val="16"/>
        </w:rPr>
        <w:t>spos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 wytwarzania mieszanki zapraw,</w:t>
      </w:r>
    </w:p>
    <w:p w:rsidR="00216DD3" w:rsidRDefault="00216DD3" w:rsidP="00216DD3">
      <w:pPr>
        <w:shd w:val="clear" w:color="auto" w:fill="FFFFFF"/>
        <w:spacing w:line="178" w:lineRule="exact"/>
        <w:ind w:left="360"/>
      </w:pPr>
      <w:r>
        <w:rPr>
          <w:rFonts w:ascii="Arial" w:hAnsi="Arial" w:cs="Arial"/>
          <w:color w:val="000000"/>
          <w:spacing w:val="-3"/>
          <w:sz w:val="16"/>
          <w:szCs w:val="16"/>
        </w:rPr>
        <w:t>spos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 transportu mieszanki zapraw.</w:t>
      </w:r>
    </w:p>
    <w:p w:rsidR="00216DD3" w:rsidRDefault="00216DD3" w:rsidP="00216DD3">
      <w:pPr>
        <w:shd w:val="clear" w:color="auto" w:fill="FFFFFF"/>
        <w:spacing w:line="178" w:lineRule="exact"/>
        <w:ind w:left="365"/>
      </w:pPr>
      <w:r>
        <w:rPr>
          <w:rFonts w:ascii="Arial" w:hAnsi="Arial" w:cs="Arial"/>
          <w:color w:val="000000"/>
          <w:spacing w:val="-3"/>
          <w:sz w:val="16"/>
          <w:szCs w:val="16"/>
        </w:rPr>
        <w:t>kolejno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spos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 betonowania,</w:t>
      </w:r>
    </w:p>
    <w:p w:rsidR="00216DD3" w:rsidRDefault="00216DD3" w:rsidP="00216DD3">
      <w:pPr>
        <w:shd w:val="clear" w:color="auto" w:fill="FFFFFF"/>
        <w:spacing w:line="178" w:lineRule="exact"/>
        <w:ind w:left="14" w:firstLine="341"/>
      </w:pPr>
      <w:r>
        <w:rPr>
          <w:rFonts w:ascii="Arial" w:hAnsi="Arial" w:cs="Arial"/>
          <w:color w:val="000000"/>
          <w:sz w:val="16"/>
          <w:szCs w:val="16"/>
        </w:rPr>
        <w:t>spos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 piel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gnacji zaprawy,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Przed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pieniem do wylewek,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stwierdzona przez Inspektora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wykonania wszystkich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poprzedzaj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betonowanie. Roboty betoniarskie musz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wykonane zgodnie z wymaganiami norm: PN-88/B-O6250 i PN-65/B-O6251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Wytwarzanie mieszanki</w:t>
      </w:r>
    </w:p>
    <w:p w:rsidR="00216DD3" w:rsidRDefault="00216DD3" w:rsidP="00216DD3">
      <w:pPr>
        <w:shd w:val="clear" w:color="auto" w:fill="FFFFFF"/>
        <w:tabs>
          <w:tab w:val="left" w:pos="44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5.3.1.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Dozowanie sk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w.</w:t>
      </w:r>
    </w:p>
    <w:p w:rsidR="00216DD3" w:rsidRDefault="00216DD3" w:rsidP="00216DD3">
      <w:pPr>
        <w:shd w:val="clear" w:color="auto" w:fill="FFFFFF"/>
        <w:tabs>
          <w:tab w:val="left" w:pos="197"/>
        </w:tabs>
        <w:spacing w:line="178" w:lineRule="exact"/>
        <w:ind w:left="5" w:right="2419"/>
      </w:pPr>
      <w:r>
        <w:rPr>
          <w:rFonts w:ascii="Arial" w:hAnsi="Arial" w:cs="Arial"/>
          <w:color w:val="000000"/>
          <w:spacing w:val="-9"/>
          <w:sz w:val="16"/>
          <w:szCs w:val="16"/>
        </w:rPr>
        <w:t>a)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Dozowanie sk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do mieszanki powinno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dokonywane wy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cznie wagowo z dok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/>
          <w:color w:val="000000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2% - przy dozowaniu cementu i wody,</w:t>
      </w:r>
    </w:p>
    <w:p w:rsidR="00216DD3" w:rsidRDefault="00216DD3" w:rsidP="00216DD3">
      <w:pPr>
        <w:shd w:val="clear" w:color="auto" w:fill="FFFFFF"/>
        <w:spacing w:before="5" w:line="178" w:lineRule="exact"/>
        <w:ind w:left="5"/>
      </w:pPr>
      <w:r>
        <w:rPr>
          <w:rFonts w:ascii="Arial" w:eastAsia="Times New Roman" w:hAnsi="Arial"/>
          <w:color w:val="000000"/>
          <w:spacing w:val="-3"/>
          <w:sz w:val="16"/>
          <w:szCs w:val="16"/>
        </w:rPr>
        <w:t>±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3% - przy dozowaniu kruszywa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1"/>
          <w:sz w:val="16"/>
          <w:szCs w:val="16"/>
        </w:rPr>
        <w:t>Dozatory musz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mie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aktualne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wiadectwo legalizacji. Wagi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kontrolowane co najmniej raz w roku. Urz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dzenia dozuj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wod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i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ynne domieszki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sprawdzane co najmniej raz w miesi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cu</w:t>
      </w:r>
    </w:p>
    <w:p w:rsidR="00216DD3" w:rsidRDefault="00216DD3" w:rsidP="00216DD3">
      <w:pPr>
        <w:shd w:val="clear" w:color="auto" w:fill="FFFFFF"/>
        <w:tabs>
          <w:tab w:val="left" w:pos="197"/>
        </w:tabs>
        <w:spacing w:line="178" w:lineRule="exact"/>
        <w:ind w:left="5"/>
      </w:pPr>
      <w:r>
        <w:rPr>
          <w:rFonts w:ascii="Arial" w:hAnsi="Arial" w:cs="Arial"/>
          <w:color w:val="000000"/>
          <w:spacing w:val="-11"/>
          <w:sz w:val="16"/>
          <w:szCs w:val="16"/>
        </w:rPr>
        <w:t>b)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Przy dozowaniu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powinno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korekt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ze zmiennym zawilgoceniem kruszywa</w:t>
      </w:r>
    </w:p>
    <w:p w:rsidR="00216DD3" w:rsidRDefault="00216DD3" w:rsidP="00216DD3">
      <w:pPr>
        <w:shd w:val="clear" w:color="auto" w:fill="FFFFFF"/>
        <w:tabs>
          <w:tab w:val="left" w:pos="44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5.3.2.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Mieszanie sk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w.</w:t>
      </w:r>
    </w:p>
    <w:p w:rsidR="00216DD3" w:rsidRDefault="00216DD3" w:rsidP="00216DD3">
      <w:pPr>
        <w:shd w:val="clear" w:color="auto" w:fill="FFFFFF"/>
        <w:spacing w:before="5" w:line="178" w:lineRule="exact"/>
        <w:ind w:left="5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Mieszanie sk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winno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odbywa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cznie w betoniarkach o wymuszonym dzia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aniu (zabrania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stosowania mieszarek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wolnospadowych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). Czas mieszania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ustali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wiadczalnie, jednak nie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tszy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 minuty.</w:t>
      </w:r>
    </w:p>
    <w:p w:rsidR="00216DD3" w:rsidRDefault="00216DD3" w:rsidP="00216DD3">
      <w:pPr>
        <w:shd w:val="clear" w:color="auto" w:fill="FFFFFF"/>
        <w:tabs>
          <w:tab w:val="left" w:pos="44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5.3.3.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Podawanie i uk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adanie mieszanki.</w:t>
      </w:r>
    </w:p>
    <w:p w:rsidR="00216DD3" w:rsidRDefault="00216DD3" w:rsidP="00216DD3">
      <w:pPr>
        <w:shd w:val="clear" w:color="auto" w:fill="FFFFFF"/>
        <w:spacing w:before="5"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Do podawania mieszanek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pojemniki o konstrukcji umo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cej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atwe ich opr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nianie lub pompy przystosowane do podawania mieszanek plastycznych, przy stosowaniu pomp obowi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bne wymagania technologiczne, przy czym wymaga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ę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sprawdzenia ustalonej konsystencji mieszanki betonowej przy wylocie. Mieszanki 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zrzuca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kszej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0,75 m od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powierzchni, na kt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spada, w przypadku gdy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ta jest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ksza,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mieszank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podawa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rynny zsypowej (do wys. </w:t>
      </w:r>
      <w:r>
        <w:rPr>
          <w:rFonts w:ascii="Arial" w:eastAsia="Times New Roman" w:hAnsi="Arial" w:cs="Arial"/>
          <w:color w:val="000000"/>
          <w:sz w:val="16"/>
          <w:szCs w:val="16"/>
        </w:rPr>
        <w:t>3,0 m) lub leja zsypowego teleskopowego (do wys. 8,0 m)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Wymagania przy pracy w nocy.</w:t>
      </w:r>
    </w:p>
    <w:p w:rsidR="00216DD3" w:rsidRDefault="00216DD3" w:rsidP="00216DD3">
      <w:pPr>
        <w:shd w:val="clear" w:color="auto" w:fill="FFFFFF"/>
        <w:spacing w:before="5"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przypadku, gdy betonowanie konstrukcji Jest wykonywane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 nocy, konieczne jest wcze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niejsze przygotowanie odpowiedniego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wietlenia, zapewniaj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cego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 wykonawstwo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i dostateczne warunki bezpiecze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stwa pracy.</w:t>
      </w:r>
    </w:p>
    <w:p w:rsidR="00216DD3" w:rsidRDefault="00216DD3" w:rsidP="00216DD3">
      <w:pPr>
        <w:numPr>
          <w:ilvl w:val="0"/>
          <w:numId w:val="1"/>
        </w:numPr>
        <w:shd w:val="clear" w:color="auto" w:fill="FFFFFF"/>
        <w:tabs>
          <w:tab w:val="left" w:pos="322"/>
        </w:tabs>
        <w:spacing w:line="178" w:lineRule="exact"/>
        <w:ind w:left="5" w:right="5"/>
        <w:jc w:val="both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Warunki atmosferyczne przy uk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adaniu mieszanki z zaprawy cementowej i 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zaniu cementu. Betonowanie konstrukcji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wykonywa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cznie w temperaturach nie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szych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+5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C. W wyj </w:t>
      </w:r>
      <w:proofErr w:type="spellStart"/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tkowych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przypadkach dopuszcza 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betonowanie w temperaturze do -5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C, jednak wymaga to zgody Inspektora oraz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zapewn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ienia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temperatury mieszanki zaprawowej +20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 w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chwi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li uk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adania i zabezpieczenia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uformowanego elementu przed utrat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ciep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w czasie co najmniej 7 dni. Temperatura mieszanki zaprawowej w chwili opr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niania betoniarki nie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sza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35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C. Przy przewidywaniu spadku temperatury poni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0oC w okresie twardnienia zaprawy,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niej podj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ania organizacyjne pozwalaj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na odpowiednie 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 i podgrzanie zabetonowanej konstrukcji.</w:t>
      </w:r>
    </w:p>
    <w:p w:rsidR="00216DD3" w:rsidRDefault="00216DD3" w:rsidP="00216DD3">
      <w:pPr>
        <w:numPr>
          <w:ilvl w:val="0"/>
          <w:numId w:val="1"/>
        </w:numPr>
        <w:shd w:val="clear" w:color="auto" w:fill="FFFFFF"/>
        <w:tabs>
          <w:tab w:val="left" w:pos="322"/>
        </w:tabs>
        <w:spacing w:line="178" w:lineRule="exact"/>
        <w:ind w:left="5"/>
        <w:rPr>
          <w:rFonts w:ascii="Arial" w:hAnsi="Arial" w:cs="Arial"/>
          <w:color w:val="000000"/>
          <w:spacing w:val="-7"/>
          <w:sz w:val="16"/>
          <w:szCs w:val="16"/>
        </w:rPr>
      </w:pPr>
      <w:r>
        <w:rPr>
          <w:rFonts w:ascii="Arial" w:hAnsi="Arial" w:cs="Arial"/>
          <w:color w:val="000000"/>
          <w:spacing w:val="-4"/>
          <w:sz w:val="16"/>
          <w:szCs w:val="16"/>
        </w:rPr>
        <w:t>Piel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gnacja zaprawy.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Przy temperaturze otoczenia wy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szej 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+5</w:t>
      </w:r>
      <w:r>
        <w:rPr>
          <w:rFonts w:ascii="Arial" w:eastAsia="Times New Roman" w:hAnsi="Arial"/>
          <w:color w:val="000000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z w:val="16"/>
          <w:szCs w:val="16"/>
        </w:rPr>
        <w:t>C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nie p</w:t>
      </w:r>
      <w:r>
        <w:rPr>
          <w:rFonts w:ascii="Arial" w:eastAsia="Times New Roman" w:hAnsi="Arial"/>
          <w:color w:val="000000"/>
          <w:sz w:val="16"/>
          <w:szCs w:val="16"/>
        </w:rPr>
        <w:t>óź</w:t>
      </w:r>
      <w:r>
        <w:rPr>
          <w:rFonts w:ascii="Arial" w:eastAsia="Times New Roman" w:hAnsi="Arial" w:cs="Arial"/>
          <w:color w:val="000000"/>
          <w:sz w:val="16"/>
          <w:szCs w:val="16"/>
        </w:rPr>
        <w:t>niej 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 12 godz. od zako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czenia betonowania rozpocz</w:t>
      </w:r>
      <w:r>
        <w:rPr>
          <w:rFonts w:ascii="Arial" w:eastAsia="Times New Roman" w:hAnsi="Arial"/>
          <w:color w:val="000000"/>
          <w:sz w:val="16"/>
          <w:szCs w:val="16"/>
        </w:rPr>
        <w:t>ąć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piel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gnacj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ę </w:t>
      </w:r>
      <w:r>
        <w:rPr>
          <w:rFonts w:ascii="Arial" w:hAnsi="Arial" w:cs="Arial"/>
          <w:color w:val="000000"/>
          <w:spacing w:val="-2"/>
          <w:sz w:val="16"/>
          <w:szCs w:val="16"/>
        </w:rPr>
        <w:t>wilgotno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zaprawy i 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 przez 4 dni (przez polewanie co najmniej 3x na dob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),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Przy temperaturze otoczenia </w:t>
      </w:r>
      <w:r>
        <w:rPr>
          <w:rFonts w:ascii="Arial" w:hAnsi="Arial" w:cs="Arial"/>
          <w:i/>
          <w:iCs/>
          <w:color w:val="000000"/>
          <w:spacing w:val="-2"/>
          <w:sz w:val="16"/>
          <w:szCs w:val="16"/>
        </w:rPr>
        <w:t>+</w:t>
      </w:r>
      <w:r>
        <w:rPr>
          <w:rFonts w:ascii="Arial" w:hAnsi="Arial" w:cs="Arial"/>
          <w:color w:val="000000"/>
          <w:spacing w:val="-2"/>
          <w:sz w:val="16"/>
          <w:szCs w:val="16"/>
        </w:rPr>
        <w:t>1</w:t>
      </w:r>
      <w:r>
        <w:rPr>
          <w:rFonts w:ascii="Arial" w:hAnsi="Arial" w:cs="Arial"/>
          <w:i/>
          <w:iCs/>
          <w:color w:val="000000"/>
          <w:spacing w:val="-2"/>
          <w:sz w:val="16"/>
          <w:szCs w:val="16"/>
        </w:rPr>
        <w:t>5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 i 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szej, beton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polewa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 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gu pierwszych 3 dni co 3 godziny i co najmniej 1 raz w nocy, a w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nast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pne dni - jak punkt wy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Nanoszenie b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 nieprzepuszczaj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wod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jest dopuszczalne tylko wtedy, gdy zaprawa nie b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dzie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z w:val="16"/>
          <w:szCs w:val="16"/>
        </w:rPr>
        <w:t>czy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 z nast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warstw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konstrukcji monolitycznej, a tak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gdy nie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stawiane wymagania 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nie jako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piel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gnowanej powierzchni Woda stosowana do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polewania zaprawy powinna spe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wymagania normy PN-88/B-32250.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Courier New" w:hAnsi="Courier New" w:cs="Courier New"/>
          <w:b/>
          <w:bCs/>
          <w:color w:val="000000"/>
          <w:spacing w:val="-15"/>
          <w:sz w:val="18"/>
          <w:szCs w:val="18"/>
        </w:rPr>
        <w:t>6.0 KONTROLA JAKO</w:t>
      </w:r>
      <w:r>
        <w:rPr>
          <w:rFonts w:ascii="Courier New" w:eastAsia="Times New Roman" w:hAnsi="Courier New"/>
          <w:b/>
          <w:bCs/>
          <w:color w:val="000000"/>
          <w:spacing w:val="-15"/>
          <w:sz w:val="18"/>
          <w:szCs w:val="18"/>
        </w:rPr>
        <w:t>Ś</w:t>
      </w:r>
      <w:r>
        <w:rPr>
          <w:rFonts w:ascii="Courier New" w:eastAsia="Times New Roman" w:hAnsi="Courier New" w:cs="Courier New"/>
          <w:b/>
          <w:bCs/>
          <w:color w:val="000000"/>
          <w:spacing w:val="-15"/>
          <w:sz w:val="18"/>
          <w:szCs w:val="18"/>
        </w:rPr>
        <w:t>CI ROB</w:t>
      </w:r>
      <w:r>
        <w:rPr>
          <w:rFonts w:ascii="Courier New" w:eastAsia="Times New Roman" w:hAnsi="Courier New"/>
          <w:b/>
          <w:bCs/>
          <w:color w:val="000000"/>
          <w:spacing w:val="-15"/>
          <w:sz w:val="18"/>
          <w:szCs w:val="18"/>
        </w:rPr>
        <w:t>Ó</w:t>
      </w:r>
      <w:r>
        <w:rPr>
          <w:rFonts w:ascii="Courier New" w:eastAsia="Times New Roman" w:hAnsi="Courier New" w:cs="Courier New"/>
          <w:b/>
          <w:bCs/>
          <w:color w:val="000000"/>
          <w:spacing w:val="-15"/>
          <w:sz w:val="18"/>
          <w:szCs w:val="18"/>
        </w:rPr>
        <w:t>T.</w:t>
      </w:r>
    </w:p>
    <w:p w:rsidR="00216DD3" w:rsidRDefault="00216DD3" w:rsidP="00216DD3">
      <w:pPr>
        <w:shd w:val="clear" w:color="auto" w:fill="FFFFFF"/>
        <w:spacing w:before="5" w:line="178" w:lineRule="exact"/>
        <w:ind w:left="5"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lnymi podanymi w ST a sprawdzenie i 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obowi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cymi normami. Sprawdzenie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lonymi w niniejszej Specyfikacji, </w:t>
      </w:r>
      <w:r>
        <w:rPr>
          <w:rFonts w:ascii="Arial" w:eastAsia="Times New Roman" w:hAnsi="Arial" w:cs="Arial"/>
          <w:color w:val="000000"/>
          <w:sz w:val="16"/>
          <w:szCs w:val="16"/>
        </w:rPr>
        <w:t>w Dokumentacji Projektowej i normach.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7.0 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color w:val="000000"/>
          <w:spacing w:val="-7"/>
          <w:sz w:val="16"/>
          <w:szCs w:val="16"/>
        </w:rPr>
        <w:t>7.1.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color w:val="000000"/>
          <w:spacing w:val="-8"/>
          <w:sz w:val="16"/>
          <w:szCs w:val="16"/>
        </w:rPr>
        <w:t>7.2.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216DD3" w:rsidRDefault="00216DD3" w:rsidP="00216DD3">
      <w:pPr>
        <w:shd w:val="clear" w:color="auto" w:fill="FFFFFF"/>
        <w:tabs>
          <w:tab w:val="left" w:pos="43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7.2.1.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4"/>
          <w:sz w:val="16"/>
          <w:szCs w:val="16"/>
        </w:rPr>
        <w:t>Dokumenty i dane.</w:t>
      </w:r>
    </w:p>
    <w:p w:rsidR="00216DD3" w:rsidRDefault="00216DD3" w:rsidP="00216DD3">
      <w:pPr>
        <w:shd w:val="clear" w:color="auto" w:fill="FFFFFF"/>
        <w:spacing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ST. Podstaw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dokonania oceny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cych </w:t>
      </w:r>
      <w:r>
        <w:rPr>
          <w:rFonts w:ascii="Arial" w:eastAsia="Times New Roman" w:hAnsi="Arial" w:cs="Arial"/>
          <w:color w:val="000000"/>
          <w:sz w:val="16"/>
          <w:szCs w:val="16"/>
        </w:rPr>
        <w:t>zakryciu i zanikaj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dane i dokumenty:</w:t>
      </w:r>
    </w:p>
    <w:p w:rsidR="00216DD3" w:rsidRDefault="00216DD3" w:rsidP="00216DD3">
      <w:pPr>
        <w:numPr>
          <w:ilvl w:val="0"/>
          <w:numId w:val="2"/>
        </w:numPr>
        <w:shd w:val="clear" w:color="auto" w:fill="FFFFFF"/>
        <w:tabs>
          <w:tab w:val="left" w:pos="1406"/>
        </w:tabs>
        <w:spacing w:before="10" w:line="178" w:lineRule="exact"/>
        <w:ind w:left="5" w:right="5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dokumentacja projektowa z naniesionymi na niej zmianami dokonanymi w trakcie budowy i akceptowanymi przez </w:t>
      </w:r>
      <w:r>
        <w:rPr>
          <w:rFonts w:ascii="Arial" w:eastAsia="Times New Roman" w:hAnsi="Arial" w:cs="Arial"/>
          <w:color w:val="000000"/>
          <w:sz w:val="16"/>
          <w:szCs w:val="16"/>
        </w:rPr>
        <w:t>Inspektora,</w:t>
      </w:r>
    </w:p>
    <w:p w:rsidR="00216DD3" w:rsidRDefault="00216DD3" w:rsidP="00216DD3">
      <w:pPr>
        <w:numPr>
          <w:ilvl w:val="0"/>
          <w:numId w:val="2"/>
        </w:numPr>
        <w:shd w:val="clear" w:color="auto" w:fill="FFFFFF"/>
        <w:tabs>
          <w:tab w:val="left" w:pos="1406"/>
        </w:tabs>
        <w:spacing w:before="10" w:line="178" w:lineRule="exact"/>
        <w:ind w:left="5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atesty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budowlanych, Dziennik Budowy,</w:t>
      </w:r>
    </w:p>
    <w:p w:rsidR="00216DD3" w:rsidRDefault="00216DD3" w:rsidP="00216DD3">
      <w:pPr>
        <w:numPr>
          <w:ilvl w:val="0"/>
          <w:numId w:val="2"/>
        </w:numPr>
        <w:shd w:val="clear" w:color="auto" w:fill="FFFFFF"/>
        <w:tabs>
          <w:tab w:val="left" w:pos="1406"/>
        </w:tabs>
        <w:spacing w:before="10" w:line="178" w:lineRule="exact"/>
        <w:ind w:left="5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uzasadnienie zmian w dokumentacji.</w:t>
      </w:r>
    </w:p>
    <w:p w:rsidR="00216DD3" w:rsidRDefault="00216DD3" w:rsidP="00216DD3">
      <w:pPr>
        <w:shd w:val="clear" w:color="auto" w:fill="FFFFFF"/>
        <w:tabs>
          <w:tab w:val="left" w:pos="43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7.2.2.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Zakres.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obejmuje sprawdzenie:</w:t>
      </w:r>
    </w:p>
    <w:p w:rsidR="00216DD3" w:rsidRDefault="00216DD3" w:rsidP="00216DD3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zabudowywanych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ST i Projektem,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osadzenia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podlegaj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216DD3" w:rsidRDefault="00216DD3" w:rsidP="00216DD3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color w:val="000000"/>
          <w:spacing w:val="-8"/>
          <w:sz w:val="16"/>
          <w:szCs w:val="16"/>
        </w:rPr>
        <w:t>7.3.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cowy.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216DD3" w:rsidRDefault="00216DD3" w:rsidP="00216DD3">
      <w:pPr>
        <w:shd w:val="clear" w:color="auto" w:fill="FFFFFF"/>
        <w:spacing w:line="178" w:lineRule="exact"/>
        <w:ind w:left="970"/>
      </w:pPr>
      <w:r>
        <w:rPr>
          <w:rFonts w:ascii="Arial" w:hAnsi="Arial" w:cs="Arial"/>
          <w:color w:val="000000"/>
          <w:spacing w:val="-2"/>
          <w:sz w:val="16"/>
          <w:szCs w:val="16"/>
        </w:rPr>
        <w:lastRenderedPageBreak/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216DD3" w:rsidRDefault="00216DD3" w:rsidP="00216DD3">
      <w:pPr>
        <w:shd w:val="clear" w:color="auto" w:fill="FFFFFF"/>
        <w:spacing w:line="178" w:lineRule="exact"/>
        <w:ind w:left="979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8.0 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216DD3" w:rsidRDefault="00216DD3" w:rsidP="00216DD3">
      <w:pPr>
        <w:shd w:val="clear" w:color="auto" w:fill="FFFFFF"/>
        <w:spacing w:before="5"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Jak w przedmiarze.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9.0 PODSTAWA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</w:t>
      </w:r>
    </w:p>
    <w:p w:rsidR="00216DD3" w:rsidRDefault="00216DD3" w:rsidP="00216DD3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Jak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pkt</w:t>
      </w:r>
      <w:proofErr w:type="spellEnd"/>
      <w:r>
        <w:rPr>
          <w:rFonts w:ascii="Arial" w:hAnsi="Arial" w:cs="Arial"/>
          <w:color w:val="000000"/>
          <w:spacing w:val="-3"/>
          <w:sz w:val="16"/>
          <w:szCs w:val="16"/>
        </w:rPr>
        <w:t xml:space="preserve"> 9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„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Warunki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”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10.0 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PN-88/B-06250 Beton zwyk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y.</w:t>
      </w:r>
    </w:p>
    <w:p w:rsidR="00216DD3" w:rsidRDefault="00216DD3" w:rsidP="00216DD3">
      <w:pPr>
        <w:shd w:val="clear" w:color="auto" w:fill="FFFFFF"/>
        <w:spacing w:line="178" w:lineRule="exact"/>
        <w:ind w:left="14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PN-63/B-06251 Roboty betonowe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elbetowe. Wymagania techniczne.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PN-791B-O6711 Kruszywa mineralne. Piasek do beton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i zapraw.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4"/>
          <w:sz w:val="16"/>
          <w:szCs w:val="16"/>
        </w:rPr>
        <w:t>PN--861 B-O6712 Kruszywa mineralne do betonu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PN-78/B-06714 (12,13,15,16,18,34) Kruszywa mineralne. Badania. PN-88/B-32250 Woda do beton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zapraw.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PN-B-19701:1997 Cement powszechnego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ytku.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wymagania i ocena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480-1: 1999 Domieszki do betonu, zaprawy j zaczynu.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Beton wzorcowy i zaprawa wzorcowa do badania.</w:t>
      </w:r>
    </w:p>
    <w:p w:rsidR="00216DD3" w:rsidRDefault="00216DD3" w:rsidP="00216DD3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934-6:2002 Domieszki do betonu, zaprawy i zaczynu.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6: Pobieranie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bek, kontrola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ocena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12620:2004 Kruszywa do betonu.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206-1 :2003 Beton.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1: Wymagania,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produkcja i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216DD3" w:rsidRDefault="00216DD3" w:rsidP="00216DD3">
      <w:pPr>
        <w:shd w:val="clear" w:color="auto" w:fill="FFFFFF"/>
        <w:spacing w:line="178" w:lineRule="exact"/>
        <w:ind w:left="14"/>
      </w:pPr>
    </w:p>
    <w:p w:rsidR="00216DD3" w:rsidRDefault="00216DD3" w:rsidP="00216DD3">
      <w:pPr>
        <w:shd w:val="clear" w:color="auto" w:fill="FFFFFF"/>
        <w:spacing w:before="5" w:line="178" w:lineRule="exact"/>
        <w:ind w:left="19"/>
      </w:pPr>
    </w:p>
    <w:p w:rsidR="00577D87" w:rsidRDefault="00577D87"/>
    <w:sectPr w:rsidR="00577D87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50EAB6"/>
    <w:lvl w:ilvl="0">
      <w:numFmt w:val="bullet"/>
      <w:lvlText w:val="*"/>
      <w:lvlJc w:val="left"/>
    </w:lvl>
  </w:abstractNum>
  <w:abstractNum w:abstractNumId="1">
    <w:nsid w:val="372969F6"/>
    <w:multiLevelType w:val="singleLevel"/>
    <w:tmpl w:val="AC64F982"/>
    <w:lvl w:ilvl="0">
      <w:start w:val="5"/>
      <w:numFmt w:val="decimal"/>
      <w:lvlText w:val="5.%1."/>
      <w:legacy w:legacy="1" w:legacySpace="0" w:legacyIndent="317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01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16DD3"/>
    <w:rsid w:val="00216DD3"/>
    <w:rsid w:val="0057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1734</Words>
  <Characters>10406</Characters>
  <Application>Microsoft Office Word</Application>
  <DocSecurity>0</DocSecurity>
  <Lines>86</Lines>
  <Paragraphs>24</Paragraphs>
  <ScaleCrop>false</ScaleCrop>
  <Company/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2</cp:revision>
  <dcterms:created xsi:type="dcterms:W3CDTF">2016-05-09T09:05:00Z</dcterms:created>
  <dcterms:modified xsi:type="dcterms:W3CDTF">2016-05-09T09:08:00Z</dcterms:modified>
</cp:coreProperties>
</file>