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val="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l"/>
        </w:rPr>
        <w:t>Załącznik nr 1 do ogłoszenia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l"/>
        </w:rPr>
        <w:t xml:space="preserve">Szczegółowy opis przedmiotu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"/>
        </w:rPr>
        <w:t>zam</w:t>
      </w:r>
      <w:bookmarkStart w:id="0" w:name="_GoBack"/>
      <w:bookmarkEnd w:id="0"/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ó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wienia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Przedmiotem zamówienia jest stałe, kompleksowe świadczenie usług ochrony os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ób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rzecz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zakresie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bezpośredniej ochrony fizycznej mienia budynku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gł</w:t>
      </w:r>
      <w:r>
        <w:rPr>
          <w:rFonts w:ascii="Arial" w:hAnsi="Arial" w:cs="Arial"/>
          <w:color w:val="000000"/>
          <w:sz w:val="20"/>
          <w:szCs w:val="20"/>
          <w:lang w:val="en-US"/>
        </w:rPr>
        <w:t>ównego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Urzędu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Miejskiego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Świętochłowicach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położonego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ochronie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fizycznej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pracowników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innych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osób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przebywających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poza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godzinami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pracy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monitoringu budynku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gł</w:t>
      </w:r>
      <w:r>
        <w:rPr>
          <w:rFonts w:ascii="Arial" w:hAnsi="Arial" w:cs="Arial"/>
          <w:color w:val="000000"/>
          <w:sz w:val="20"/>
          <w:szCs w:val="20"/>
          <w:lang w:val="en-US"/>
        </w:rPr>
        <w:t>ównego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Urzędu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Miejskiego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Świętochłowicach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położonego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oficyną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54a,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53.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                      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Budynek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gł</w:t>
      </w:r>
      <w:r>
        <w:rPr>
          <w:rFonts w:ascii="Arial" w:hAnsi="Arial" w:cs="Arial"/>
          <w:color w:val="000000"/>
          <w:sz w:val="20"/>
          <w:szCs w:val="20"/>
          <w:lang w:val="en-US"/>
        </w:rPr>
        <w:t>ówny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Urzędu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Miejskiego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Świętochłowicach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54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posiada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cztery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kondygnacje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częściowo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podpiwniczone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Budynek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pełni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funkcję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biurową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jest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przystosowany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obsługi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dużej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liczby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interesantów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Powierzchnia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wynosi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2.816,00 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Budynek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posiada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jedno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wejście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główne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wyjścia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awaryjne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Na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ostatnim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piętrze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mieści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archiwum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piwnicy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znajdują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pomieszczenia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biurowe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Piwnica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jest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dostępna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dla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osób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trzecich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Budynek przy ul. Katowickiej 54a (oficyna) posiada dwie kondygnacje i podpiwniczenie. Powierzchnia oficyny wynosi  153,75 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pl"/>
        </w:rPr>
        <w:t>2</w:t>
      </w:r>
      <w:r>
        <w:rPr>
          <w:rFonts w:ascii="Arial" w:hAnsi="Arial" w:cs="Arial"/>
          <w:color w:val="000000"/>
          <w:sz w:val="20"/>
          <w:szCs w:val="20"/>
          <w:lang w:val="pl"/>
        </w:rPr>
        <w:t>.  Obok oficyny znajdują się  zabudowania gospodarcze o powierzchni 225m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pl"/>
        </w:rPr>
        <w:t>2</w:t>
      </w:r>
      <w:r>
        <w:rPr>
          <w:rFonts w:ascii="Arial" w:hAnsi="Arial" w:cs="Arial"/>
          <w:color w:val="000000"/>
          <w:sz w:val="20"/>
          <w:szCs w:val="20"/>
          <w:lang w:val="pl"/>
        </w:rPr>
        <w:t xml:space="preserve">, w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kt</w:t>
      </w:r>
      <w:r>
        <w:rPr>
          <w:rFonts w:ascii="Arial" w:hAnsi="Arial" w:cs="Arial"/>
          <w:color w:val="000000"/>
          <w:sz w:val="20"/>
          <w:szCs w:val="20"/>
          <w:lang w:val="en-US"/>
        </w:rPr>
        <w:t>órym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mieszczą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dwa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garaże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samochody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służbowe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warsztat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magazyn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Budynek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Katowickiej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53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posiada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dwie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kondygnacje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podpiwniczenie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Powierzchnia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wynosi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722,59 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Obok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znajdują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zabudowania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powierzchni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80,04 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którym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mieszczą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dwa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garaże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kotłownia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parking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samochody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służbowe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o pow. 312,00 m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wyposażone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sieć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komputerową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system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antywłamaniowy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 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Sygnalizacja włamania pracuje w oparciu o centralę alarmową RP296 klasy S produkcji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Rokonet</w:t>
      </w:r>
      <w:proofErr w:type="spellEnd"/>
      <w:r>
        <w:rPr>
          <w:rFonts w:ascii="Arial" w:hAnsi="Arial" w:cs="Arial"/>
          <w:color w:val="000000"/>
          <w:sz w:val="20"/>
          <w:szCs w:val="20"/>
          <w:lang w:val="pl"/>
        </w:rPr>
        <w:t>. Centrala niezależnie od zainstalowanych linii dozorowych ( 57) integruje dwa małe systemy alarmowe tj. system dozorujący kasę (ul. Katowicka 54), wraz z pomieszczeniami przyległymi oraz system dozoru garaży w budynku tylnym.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W związku z tym, dozorem elektronicznym objęte są: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wszystkie pomieszczenia wysokiego parteru za wyjątkiem sanitariat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wybrane pomieszczenia niskiego parteru, piętra, poddasze, tylnego budynku ulica Katowicka 54a,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ciągi komunikacyjne w ustalonym zakresie.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pl"/>
        </w:rPr>
        <w:t>System alarmowy w obiekcie przy ul. Katowickiej 54 zawiera</w:t>
      </w:r>
      <w:r>
        <w:rPr>
          <w:rFonts w:ascii="Arial" w:hAnsi="Arial" w:cs="Arial"/>
          <w:color w:val="000000"/>
          <w:sz w:val="20"/>
          <w:szCs w:val="20"/>
          <w:lang w:val="pl"/>
        </w:rPr>
        <w:t xml:space="preserve"> ;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centralę alarmową RP296 wraz z urządzeniami zasilania zasadniczego i awaryjnego,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moduł rozszerzenia centrali – 8 i 16 liniowe,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57 czujek RK  410 klasy C,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zasilacz dodatkowy,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klawiaturę LCD,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sygnalizator zewnętrzny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optyczno</w:t>
      </w:r>
      <w:proofErr w:type="spellEnd"/>
      <w:r>
        <w:rPr>
          <w:rFonts w:ascii="Arial" w:hAnsi="Arial" w:cs="Arial"/>
          <w:color w:val="000000"/>
          <w:sz w:val="20"/>
          <w:szCs w:val="20"/>
          <w:lang w:val="pl"/>
        </w:rPr>
        <w:t xml:space="preserve"> – akustyczny,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sygnalizator wewnętrzny,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system dozoru garaży w budynku tylnym,</w:t>
      </w:r>
    </w:p>
    <w:p w:rsidR="00537B6B" w:rsidRDefault="00537B6B" w:rsidP="00537B6B">
      <w:pPr>
        <w:numPr>
          <w:ilvl w:val="0"/>
          <w:numId w:val="1"/>
        </w:numPr>
        <w:tabs>
          <w:tab w:val="left" w:pos="360"/>
          <w:tab w:val="left" w:pos="2340"/>
        </w:tabs>
        <w:autoSpaceDE w:val="0"/>
        <w:autoSpaceDN w:val="0"/>
        <w:adjustRightInd w:val="0"/>
        <w:spacing w:after="0" w:line="288" w:lineRule="auto"/>
        <w:ind w:left="270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lastRenderedPageBreak/>
        <w:t>system dozoru kasy – Centrala alarmowa CA-5.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pl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pl"/>
        </w:rPr>
        <w:t>System alarmowy w obiekcie przy ul. Katowickiej 53 zawiera: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Parter: - centralę alarmową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Integra</w:t>
      </w:r>
      <w:proofErr w:type="spellEnd"/>
      <w:r>
        <w:rPr>
          <w:rFonts w:ascii="Arial" w:hAnsi="Arial" w:cs="Arial"/>
          <w:color w:val="000000"/>
          <w:sz w:val="20"/>
          <w:szCs w:val="20"/>
          <w:lang w:val="pl"/>
        </w:rPr>
        <w:t xml:space="preserve"> 64,- 14 czujek,- klawiaturę LCD,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Piętro: - centralę alarmową DSC, - 15 czujek,- klawiatura LCD.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Powiadomienie w obiektach: ul. Katowicka 53 – parter, ul. Katowicka 53 – piętro, ul. Katowicka 54 – kasa (pok. 5), odbywa się za pomocą modułu GSM LT2 Firmy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Satel</w:t>
      </w:r>
      <w:proofErr w:type="spellEnd"/>
      <w:r>
        <w:rPr>
          <w:rFonts w:ascii="Arial" w:hAnsi="Arial" w:cs="Arial"/>
          <w:color w:val="000000"/>
          <w:sz w:val="20"/>
          <w:szCs w:val="20"/>
          <w:lang w:val="pl"/>
        </w:rPr>
        <w:t>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pl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pl"/>
        </w:rPr>
        <w:t>Zakres wykonywanych czynności: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Zakres usługi ochrony os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ób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obejmuje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szczególności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zapewnienie kontroli nad infrastrukturą chronionego obiektu oraz zapobieganie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pr</w:t>
      </w:r>
      <w:r>
        <w:rPr>
          <w:rFonts w:ascii="Arial" w:hAnsi="Arial" w:cs="Arial"/>
          <w:color w:val="000000"/>
          <w:sz w:val="20"/>
          <w:szCs w:val="20"/>
          <w:lang w:val="en-US"/>
        </w:rPr>
        <w:t>óbom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kradzieży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dewastacji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uszkodzenia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wewnątrz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zewnątrz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chronionego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obiektu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informowanie Zamawiającego o brakach w zabezpieczeniu mienia przed kradzieżą, włamaniem, w tym także o naruszeniu przepis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zakresu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zabezpieczenia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pracowników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sprawdzanie stanu zabezpieczenia pomieszczeń po godzinach pracy,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stały doz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ór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sygnałów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przesyłanych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gromadzonych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przetwarzanych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elektronicznych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urządzeniach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systemach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alarmowych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reagowanie na mogące wystąpić sytuacje nagłe i awaryjne związane z instalacjami przeciwpożarowymi, antywłamaniowymi, elektrycznymi, centralnego ogrzewania i wodno-kanalizacyjnymi,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sprawowanie kontroli nad legalnością wynoszenia z chronionych obiekt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sprzętu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materiałów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będących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własnością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niedopuszczanie do wstępu os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ób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nieuprawnionych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teren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chronionego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obiektu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wzywanie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do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opuszczenia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obiektu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przypadku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stwierdzenia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braku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uprawnień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przebywania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terenie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chronionego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obiektu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względnie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zakłócania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porządku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gospodarowanie kluczami do wszystkich pomieszczeń – wydawanie i przyjmowanie kluczy pracownikom Zamawiającego, pracownikom firmy sprzątającej, radnym, innym upoważnionym osobom, prowadzenie książki wydawania kluczy,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dokonywanie stałych </w:t>
      </w:r>
      <w:proofErr w:type="spellStart"/>
      <w:r>
        <w:rPr>
          <w:rFonts w:ascii="Arial" w:hAnsi="Arial" w:cs="Arial"/>
          <w:color w:val="000000"/>
          <w:sz w:val="20"/>
          <w:szCs w:val="20"/>
          <w:lang w:val="pl"/>
        </w:rPr>
        <w:t>obchod</w:t>
      </w:r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budynku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prowadzenia książki dyżur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do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której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pracownicy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Wykonawcy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wpisywać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będą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wszelkie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spostrzeżenia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uwagi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istotne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wydarzenia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związane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sprawowaniem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ochrony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Zakres usługi monitorowania obejmuje: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prowadzenie całodobowego monitorowania system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alarmowych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monitorowanie sygnał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alarmowych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wykorzystaniem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dwóch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torów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transmisji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prowadzenie nasłuchu i rejestracji sygnał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alarmowych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emitowanych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obiektów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niezwłoczne podjęcie odpowiednich działań przez grupę interwencyjną w przypadku odebrania sygnału alarmowego z obiekt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Zamawiającego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(w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czasie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maks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10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minut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dzień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a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nocy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czasie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maks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6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minut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podjęcie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odpowiednich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działań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przez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grupę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interwencyjną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(w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czasie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maks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10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minut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dzień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czasie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maks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6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minut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nocy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),  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powiadomienie osób upoważnionych przez Zamawiającego,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>udostępnianie Zamawiającemu wyciągu z odpowiednich rejestr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włącznie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wskazaniem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czasu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reakcji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grup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interwencyjnych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otrzymaniu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sygnału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alarmowego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lastRenderedPageBreak/>
        <w:t>archiwizowanie wyciąg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odpowiednich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rejestrów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dotyczących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realizacji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niniejszej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umowy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537B6B" w:rsidRDefault="00537B6B" w:rsidP="00537B6B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"/>
        </w:rPr>
        <w:t xml:space="preserve">wykonywanie napraw, konserwacji oraz stały serwis instalacji sygnalizacji alarmowej (raz </w:t>
      </w:r>
      <w:r>
        <w:rPr>
          <w:rFonts w:ascii="Arial" w:hAnsi="Arial" w:cs="Arial"/>
          <w:color w:val="000000"/>
          <w:sz w:val="20"/>
          <w:szCs w:val="20"/>
          <w:lang w:val="pl"/>
        </w:rPr>
        <w:br/>
        <w:t xml:space="preserve">w miesiącu).  </w:t>
      </w: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pl"/>
        </w:rPr>
      </w:pPr>
    </w:p>
    <w:p w:rsidR="00537B6B" w:rsidRDefault="00537B6B" w:rsidP="00537B6B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pl"/>
        </w:rPr>
        <w:t xml:space="preserve">Zamawiający wymaga zatrudnienia </w:t>
      </w:r>
      <w:r>
        <w:rPr>
          <w:rFonts w:ascii="Calibri" w:hAnsi="Calibri" w:cs="Calibri"/>
          <w:b/>
          <w:bCs/>
          <w:color w:val="000000"/>
          <w:lang w:val="pl"/>
        </w:rPr>
        <w:t>na podstawie umowy o pracę</w:t>
      </w:r>
      <w:r>
        <w:rPr>
          <w:rFonts w:ascii="Calibri" w:hAnsi="Calibri" w:cs="Calibri"/>
          <w:color w:val="000000"/>
          <w:lang w:val="pl"/>
        </w:rPr>
        <w:t xml:space="preserve"> przez wykonawcę wszystkich os</w:t>
      </w:r>
      <w:proofErr w:type="spellStart"/>
      <w:r>
        <w:rPr>
          <w:rFonts w:ascii="Calibri" w:hAnsi="Calibri" w:cs="Calibri"/>
          <w:color w:val="000000"/>
          <w:lang w:val="en-US"/>
        </w:rPr>
        <w:t>ób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wykonujących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czynności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pracownika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ochrony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. </w:t>
      </w:r>
    </w:p>
    <w:p w:rsidR="00CA13C7" w:rsidRDefault="00537B6B"/>
    <w:sectPr w:rsidR="00CA13C7" w:rsidSect="007C2C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3E4E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A3"/>
    <w:rsid w:val="00537B6B"/>
    <w:rsid w:val="007C2FA3"/>
    <w:rsid w:val="008859D4"/>
    <w:rsid w:val="00A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Palusiński</dc:creator>
  <cp:keywords/>
  <dc:description/>
  <cp:lastModifiedBy>Michał Palusiński</cp:lastModifiedBy>
  <cp:revision>2</cp:revision>
  <dcterms:created xsi:type="dcterms:W3CDTF">2019-05-10T08:45:00Z</dcterms:created>
  <dcterms:modified xsi:type="dcterms:W3CDTF">2019-05-10T08:48:00Z</dcterms:modified>
</cp:coreProperties>
</file>