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E5D4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700EC6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97A04F5" w14:textId="77777777" w:rsidR="000F2A01" w:rsidRDefault="000F2A01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 Świętochłowice,  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</w:p>
    <w:p w14:paraId="691D072A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19A8C022" w14:textId="77777777" w:rsidR="000F2A01" w:rsidRDefault="001A14A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2666B5">
        <w:rPr>
          <w:rFonts w:ascii="Calibri" w:hAnsi="Calibri" w:cs="Calibri"/>
          <w:sz w:val="22"/>
          <w:szCs w:val="22"/>
          <w:lang w:val="pl-PL"/>
        </w:rPr>
        <w:t>.260</w:t>
      </w:r>
      <w:r w:rsidR="007E59F8">
        <w:rPr>
          <w:rFonts w:ascii="Calibri" w:hAnsi="Calibri" w:cs="Calibri"/>
          <w:sz w:val="22"/>
          <w:szCs w:val="22"/>
          <w:lang w:val="pl-PL"/>
        </w:rPr>
        <w:t>.2</w:t>
      </w:r>
      <w:r w:rsidR="002C2F6B">
        <w:rPr>
          <w:rFonts w:ascii="Calibri" w:hAnsi="Calibri" w:cs="Calibri"/>
          <w:sz w:val="22"/>
          <w:szCs w:val="22"/>
          <w:lang w:val="pl-PL"/>
        </w:rPr>
        <w:t>.</w:t>
      </w:r>
      <w:r w:rsidR="007E59F8">
        <w:rPr>
          <w:rFonts w:ascii="Calibri" w:hAnsi="Calibri" w:cs="Calibri"/>
          <w:sz w:val="22"/>
          <w:szCs w:val="22"/>
          <w:lang w:val="pl-PL"/>
        </w:rPr>
        <w:t>2020.DZ</w:t>
      </w:r>
    </w:p>
    <w:p w14:paraId="79DFA513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14:paraId="13CCCA1C" w14:textId="77777777" w:rsidR="00881562" w:rsidRPr="00881562" w:rsidRDefault="000F2A01" w:rsidP="00881562">
      <w:pPr>
        <w:widowControl w:val="0"/>
        <w:jc w:val="both"/>
        <w:rPr>
          <w:rFonts w:ascii="Calibri" w:hAnsi="Calibri"/>
          <w:sz w:val="22"/>
          <w:lang w:val="pl-PL" w:eastAsia="ar-SA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 w:rsidR="00881562" w:rsidRPr="00881562">
        <w:rPr>
          <w:rFonts w:ascii="Calibri" w:hAnsi="Calibri" w:cs="Calibri"/>
          <w:sz w:val="22"/>
          <w:szCs w:val="22"/>
          <w:lang w:val="pl-PL" w:eastAsia="ar-SA"/>
        </w:rPr>
        <w:t xml:space="preserve">Na podstawie art. 35 ustawy z  dnia  21 sierpnia 1997 r. o gospodarce  nieruchomościami </w:t>
      </w:r>
    </w:p>
    <w:p w14:paraId="32723F8E" w14:textId="77777777" w:rsidR="00881562" w:rsidRPr="00881562" w:rsidRDefault="00881562" w:rsidP="00881562">
      <w:pPr>
        <w:suppressAutoHyphens/>
        <w:overflowPunct/>
        <w:autoSpaceDE/>
        <w:autoSpaceDN/>
        <w:adjustRightInd/>
        <w:spacing w:after="120" w:line="100" w:lineRule="atLeast"/>
        <w:jc w:val="both"/>
        <w:rPr>
          <w:lang w:val="pl-PL" w:eastAsia="ar-SA"/>
        </w:rPr>
      </w:pPr>
      <w:r w:rsidRPr="00881562">
        <w:rPr>
          <w:rFonts w:ascii="Calibri" w:hAnsi="Calibri"/>
          <w:sz w:val="22"/>
          <w:lang w:val="pl-PL" w:eastAsia="ar-SA"/>
        </w:rPr>
        <w:t>(Dz.U. z 2020 r., poz. 65)</w:t>
      </w:r>
    </w:p>
    <w:p w14:paraId="63FD0AF1" w14:textId="77777777"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D99B004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C027BF2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14:paraId="5659BB5E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4B75F7CA" w14:textId="77777777"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14:paraId="07AFD6C7" w14:textId="77777777"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7FCF5453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14:paraId="4FE2F1A8" w14:textId="50508CCF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2666B5">
        <w:rPr>
          <w:rFonts w:ascii="Calibri" w:hAnsi="Calibri" w:cs="Calibri"/>
          <w:sz w:val="22"/>
          <w:szCs w:val="22"/>
          <w:lang w:val="pl-PL"/>
        </w:rPr>
        <w:t>00046952/6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</w:t>
      </w:r>
      <w:r w:rsidRPr="00016631">
        <w:rPr>
          <w:rFonts w:ascii="Calibri" w:hAnsi="Calibri" w:cs="Calibri"/>
          <w:sz w:val="22"/>
          <w:szCs w:val="22"/>
          <w:lang w:val="pl-PL"/>
        </w:rPr>
        <w:t>nr G.</w:t>
      </w:r>
      <w:r w:rsidR="00016631" w:rsidRPr="00016631">
        <w:rPr>
          <w:rFonts w:ascii="Calibri" w:hAnsi="Calibri" w:cs="Calibri"/>
          <w:sz w:val="22"/>
          <w:szCs w:val="22"/>
          <w:lang w:val="pl-PL"/>
        </w:rPr>
        <w:t>527</w:t>
      </w:r>
    </w:p>
    <w:p w14:paraId="505D9D76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14:paraId="326E9322" w14:textId="77777777" w:rsidR="00F10E21" w:rsidRDefault="002666B5" w:rsidP="00881562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8</w:t>
      </w:r>
      <w:r w:rsidR="00881562">
        <w:rPr>
          <w:rFonts w:ascii="Calibri" w:hAnsi="Calibri" w:cs="Calibri"/>
          <w:sz w:val="22"/>
          <w:szCs w:val="22"/>
          <w:lang w:val="pl-PL"/>
        </w:rPr>
        <w:t>8</w:t>
      </w:r>
      <w:r>
        <w:rPr>
          <w:rFonts w:ascii="Calibri" w:hAnsi="Calibri" w:cs="Calibri"/>
          <w:sz w:val="22"/>
          <w:szCs w:val="22"/>
          <w:lang w:val="pl-PL"/>
        </w:rPr>
        <w:t>/1000 we współwłasności działki o numerze ewidencyjnym: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3102/1 o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Pr="00016631">
        <w:rPr>
          <w:rFonts w:ascii="Calibri" w:hAnsi="Calibri" w:cs="Calibri"/>
          <w:sz w:val="22"/>
          <w:szCs w:val="22"/>
          <w:lang w:val="pl-PL"/>
        </w:rPr>
        <w:t>789</w:t>
      </w:r>
      <w:r w:rsidR="000F2A01" w:rsidRPr="000166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570F3BF8" w14:textId="7EFDEDCF" w:rsidR="000F2A01" w:rsidRDefault="00881562" w:rsidP="00881562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</w:t>
      </w:r>
      <w:r w:rsidR="00F10E21">
        <w:rPr>
          <w:rFonts w:ascii="Calibri" w:hAnsi="Calibri" w:cs="Calibri"/>
          <w:sz w:val="22"/>
          <w:szCs w:val="22"/>
          <w:lang w:val="pl-PL"/>
        </w:rPr>
        <w:t>l</w:t>
      </w:r>
      <w:r w:rsidR="002666B5">
        <w:rPr>
          <w:rFonts w:ascii="Calibri" w:hAnsi="Calibri" w:cs="Calibri"/>
          <w:sz w:val="22"/>
          <w:szCs w:val="22"/>
          <w:lang w:val="pl-PL"/>
        </w:rPr>
        <w:t xml:space="preserve">okal </w:t>
      </w:r>
      <w:r w:rsidR="000F2A01">
        <w:rPr>
          <w:rFonts w:ascii="Calibri" w:hAnsi="Calibri" w:cs="Calibri"/>
          <w:sz w:val="22"/>
          <w:szCs w:val="22"/>
          <w:lang w:val="pl-PL"/>
        </w:rPr>
        <w:t>mie</w:t>
      </w:r>
      <w:r w:rsidR="002666B5">
        <w:rPr>
          <w:rFonts w:ascii="Calibri" w:hAnsi="Calibri" w:cs="Calibri"/>
          <w:sz w:val="22"/>
          <w:szCs w:val="22"/>
          <w:lang w:val="pl-PL"/>
        </w:rPr>
        <w:t>szkalny o powierzchni użytkowej 81,54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>
        <w:rPr>
          <w:rFonts w:ascii="Calibri" w:hAnsi="Calibri" w:cs="Calibri"/>
          <w:sz w:val="22"/>
          <w:szCs w:val="22"/>
          <w:lang w:val="pl-PL"/>
        </w:rPr>
        <w:t>piwni</w:t>
      </w:r>
      <w:r w:rsidR="002666B5">
        <w:rPr>
          <w:rFonts w:ascii="Calibri" w:hAnsi="Calibri" w:cs="Calibri"/>
          <w:sz w:val="22"/>
          <w:szCs w:val="22"/>
          <w:lang w:val="pl-PL"/>
        </w:rPr>
        <w:t>cą o powierzchni użytkowej</w:t>
      </w:r>
      <w:r w:rsidR="00E75978">
        <w:rPr>
          <w:rFonts w:ascii="Calibri" w:hAnsi="Calibri" w:cs="Calibri"/>
          <w:sz w:val="22"/>
          <w:szCs w:val="22"/>
          <w:lang w:val="pl-PL"/>
        </w:rPr>
        <w:br/>
        <w:t>    </w:t>
      </w:r>
      <w:r w:rsidR="002666B5">
        <w:rPr>
          <w:rFonts w:ascii="Calibri" w:hAnsi="Calibri" w:cs="Calibri"/>
          <w:sz w:val="22"/>
          <w:szCs w:val="22"/>
          <w:lang w:val="pl-PL"/>
        </w:rPr>
        <w:t>20,30</w:t>
      </w:r>
      <w:r w:rsidR="00F10E21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7E7C70E8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14:paraId="07046FFE" w14:textId="77777777"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2666B5">
        <w:rPr>
          <w:rFonts w:ascii="Calibri" w:hAnsi="Calibri" w:cs="Calibri"/>
          <w:sz w:val="22"/>
          <w:szCs w:val="22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 xml:space="preserve">, usytuowany jest w 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budynku mieszkalnym nr </w:t>
      </w:r>
      <w:r w:rsidR="002666B5">
        <w:rPr>
          <w:rFonts w:ascii="Calibri" w:hAnsi="Calibri" w:cs="Calibri"/>
          <w:sz w:val="22"/>
          <w:szCs w:val="22"/>
          <w:lang w:val="pl-PL"/>
        </w:rPr>
        <w:t>3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, </w:t>
      </w:r>
      <w:r>
        <w:rPr>
          <w:rFonts w:ascii="Calibri" w:hAnsi="Calibri" w:cs="Calibri"/>
          <w:sz w:val="22"/>
          <w:szCs w:val="22"/>
          <w:lang w:val="pl-PL"/>
        </w:rPr>
        <w:t xml:space="preserve">położonym w Świętochłowicach przy ul. </w:t>
      </w:r>
      <w:r w:rsidR="002666B5">
        <w:rPr>
          <w:rFonts w:ascii="Calibri" w:hAnsi="Calibri" w:cs="Calibri"/>
          <w:sz w:val="22"/>
          <w:szCs w:val="22"/>
          <w:lang w:val="pl-PL"/>
        </w:rPr>
        <w:t>Łagiewnickiej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z udziałem w wysokości </w:t>
      </w:r>
      <w:r w:rsidR="002666B5">
        <w:rPr>
          <w:rFonts w:ascii="Calibri" w:hAnsi="Calibri" w:cs="Calibri"/>
          <w:sz w:val="22"/>
          <w:szCs w:val="22"/>
          <w:lang w:val="pl-PL"/>
        </w:rPr>
        <w:t>8</w:t>
      </w:r>
      <w:r w:rsidR="00881562">
        <w:rPr>
          <w:rFonts w:ascii="Calibri" w:hAnsi="Calibri" w:cs="Calibri"/>
          <w:sz w:val="22"/>
          <w:szCs w:val="22"/>
          <w:lang w:val="pl-PL"/>
        </w:rPr>
        <w:t>8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14:paraId="5049128D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14:paraId="1E599CAB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14:paraId="6EDBFFBF" w14:textId="77777777" w:rsidR="000F2A01" w:rsidRDefault="002666B5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działki oznaczonej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numer</w:t>
      </w:r>
      <w:r>
        <w:rPr>
          <w:rFonts w:ascii="Calibri" w:hAnsi="Calibri" w:cs="Calibri"/>
          <w:sz w:val="22"/>
          <w:szCs w:val="22"/>
          <w:lang w:val="pl-PL"/>
        </w:rPr>
        <w:t xml:space="preserve">em 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ewidencyjnym </w:t>
      </w:r>
      <w:r>
        <w:rPr>
          <w:rFonts w:ascii="Calibri" w:hAnsi="Calibri" w:cs="Calibri"/>
          <w:sz w:val="22"/>
          <w:szCs w:val="22"/>
          <w:lang w:val="pl-PL"/>
        </w:rPr>
        <w:t>3102/1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powierzchni </w:t>
      </w:r>
      <w:r>
        <w:rPr>
          <w:rFonts w:ascii="Calibri" w:hAnsi="Calibri" w:cs="Calibri"/>
          <w:sz w:val="22"/>
          <w:szCs w:val="22"/>
          <w:lang w:val="pl-PL"/>
        </w:rPr>
        <w:t>7</w:t>
      </w:r>
      <w:r w:rsidR="00ED0087">
        <w:rPr>
          <w:rFonts w:ascii="Calibri" w:hAnsi="Calibri" w:cs="Calibri"/>
          <w:sz w:val="22"/>
          <w:szCs w:val="22"/>
          <w:lang w:val="pl-PL"/>
        </w:rPr>
        <w:t>8</w:t>
      </w:r>
      <w:r>
        <w:rPr>
          <w:rFonts w:ascii="Calibri" w:hAnsi="Calibri" w:cs="Calibri"/>
          <w:sz w:val="22"/>
          <w:szCs w:val="22"/>
          <w:lang w:val="pl-PL"/>
        </w:rPr>
        <w:t>9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14:paraId="08EF2200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14:paraId="58F804C8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14:paraId="3DDC61FF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4AA83858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14:paraId="32867777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</w:t>
      </w:r>
      <w:r w:rsidR="002666B5">
        <w:rPr>
          <w:rFonts w:ascii="Calibri" w:hAnsi="Calibri" w:cs="Calibri"/>
          <w:b/>
          <w:sz w:val="22"/>
          <w:szCs w:val="22"/>
          <w:lang w:val="pl-PL"/>
        </w:rPr>
        <w:t>159 029</w:t>
      </w:r>
      <w:r w:rsidR="00ED0087">
        <w:rPr>
          <w:rFonts w:ascii="Calibri" w:hAnsi="Calibri" w:cs="Calibri"/>
          <w:b/>
          <w:sz w:val="22"/>
          <w:szCs w:val="22"/>
          <w:lang w:val="pl-PL"/>
        </w:rPr>
        <w:t>,00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zł </w:t>
      </w:r>
      <w:r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2666B5">
        <w:rPr>
          <w:rFonts w:ascii="Calibri" w:hAnsi="Calibri" w:cs="Calibri"/>
          <w:sz w:val="22"/>
          <w:szCs w:val="22"/>
          <w:lang w:val="pl-PL"/>
        </w:rPr>
        <w:t>sto pięć</w:t>
      </w:r>
      <w:r w:rsidR="00881562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2666B5">
        <w:rPr>
          <w:rFonts w:ascii="Calibri" w:hAnsi="Calibri" w:cs="Calibri"/>
          <w:sz w:val="22"/>
          <w:szCs w:val="22"/>
          <w:lang w:val="pl-PL"/>
        </w:rPr>
        <w:t xml:space="preserve">dziewięć 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tysięcy </w:t>
      </w:r>
      <w:r w:rsidR="00881562">
        <w:rPr>
          <w:rFonts w:ascii="Calibri" w:hAnsi="Calibri" w:cs="Calibri"/>
          <w:sz w:val="22"/>
          <w:szCs w:val="22"/>
          <w:lang w:val="pl-PL"/>
        </w:rPr>
        <w:t>dwadzieścia</w:t>
      </w:r>
      <w:r w:rsidR="002666B5">
        <w:rPr>
          <w:rFonts w:ascii="Calibri" w:hAnsi="Calibri" w:cs="Calibri"/>
          <w:sz w:val="22"/>
          <w:szCs w:val="22"/>
          <w:lang w:val="pl-PL"/>
        </w:rPr>
        <w:t xml:space="preserve"> dziewięć </w:t>
      </w:r>
      <w:r w:rsidR="00ED0087">
        <w:rPr>
          <w:rFonts w:ascii="Calibri" w:hAnsi="Calibri" w:cs="Calibri"/>
          <w:sz w:val="22"/>
          <w:szCs w:val="22"/>
          <w:lang w:val="pl-PL"/>
        </w:rPr>
        <w:t>złotych)</w:t>
      </w:r>
    </w:p>
    <w:p w14:paraId="6BA1CE7E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397BB5CE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14:paraId="59FA6764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765D5312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14:paraId="7548E162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14:paraId="07FB5295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4F9BD9D9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14:paraId="29012AC2" w14:textId="77777777"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14:paraId="2CD20E8C" w14:textId="77777777"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1184E1EF" w14:textId="77777777"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14:paraId="31DC55D5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CD59535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8CA015F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8A381BC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3B4FC8A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148FB8C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7E6F34B" w14:textId="77777777" w:rsidR="000F2A01" w:rsidRDefault="000F2A01" w:rsidP="000F2A01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2103806" w14:textId="77777777" w:rsidR="000F2A01" w:rsidRDefault="000F2A01" w:rsidP="000F2A01">
      <w:pPr>
        <w:rPr>
          <w:lang w:val="pl-PL"/>
        </w:rPr>
      </w:pPr>
    </w:p>
    <w:p w14:paraId="0342055E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16631"/>
    <w:rsid w:val="000F2A01"/>
    <w:rsid w:val="001A14A3"/>
    <w:rsid w:val="002666B5"/>
    <w:rsid w:val="002C2F6B"/>
    <w:rsid w:val="004A362D"/>
    <w:rsid w:val="00532BF9"/>
    <w:rsid w:val="005A7C3B"/>
    <w:rsid w:val="006218A5"/>
    <w:rsid w:val="006D5A18"/>
    <w:rsid w:val="00786CBF"/>
    <w:rsid w:val="007E59F8"/>
    <w:rsid w:val="00881562"/>
    <w:rsid w:val="008C3864"/>
    <w:rsid w:val="00A60411"/>
    <w:rsid w:val="00A9079A"/>
    <w:rsid w:val="00AF6EDC"/>
    <w:rsid w:val="00DD490A"/>
    <w:rsid w:val="00E75978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1B06"/>
  <w15:docId w15:val="{91109D3C-EE71-4DCB-9D7B-E8B4ED1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7</cp:revision>
  <cp:lastPrinted>2019-12-19T08:01:00Z</cp:lastPrinted>
  <dcterms:created xsi:type="dcterms:W3CDTF">2020-10-13T14:14:00Z</dcterms:created>
  <dcterms:modified xsi:type="dcterms:W3CDTF">2020-10-21T08:21:00Z</dcterms:modified>
</cp:coreProperties>
</file>