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D71D65" w14:textId="420F54CF" w:rsidR="00E85556" w:rsidRPr="00BD68A3" w:rsidRDefault="00532437" w:rsidP="00532437">
      <w:pPr>
        <w:spacing w:line="276" w:lineRule="auto"/>
        <w:ind w:left="4956"/>
        <w:rPr>
          <w:rFonts w:asciiTheme="minorHAnsi" w:hAnsiTheme="minorHAnsi" w:cstheme="minorHAnsi"/>
          <w:spacing w:val="0"/>
          <w:lang w:eastAsia="pl-PL"/>
        </w:rPr>
      </w:pPr>
      <w:r>
        <w:rPr>
          <w:rFonts w:asciiTheme="minorHAnsi" w:hAnsiTheme="minorHAnsi" w:cstheme="minorHAnsi"/>
        </w:rPr>
        <w:t xml:space="preserve">              </w:t>
      </w:r>
      <w:r w:rsidR="00E85556" w:rsidRPr="00BD68A3">
        <w:rPr>
          <w:rFonts w:asciiTheme="minorHAnsi" w:hAnsiTheme="minorHAnsi" w:cstheme="minorHAnsi"/>
        </w:rPr>
        <w:t xml:space="preserve">Świętochłowice, </w:t>
      </w:r>
      <w:r>
        <w:rPr>
          <w:rFonts w:asciiTheme="minorHAnsi" w:hAnsiTheme="minorHAnsi" w:cstheme="minorHAnsi"/>
        </w:rPr>
        <w:t>30 października 2020 r.</w:t>
      </w:r>
    </w:p>
    <w:p w14:paraId="348F6A42" w14:textId="77777777" w:rsidR="00E85556" w:rsidRPr="00BD68A3" w:rsidRDefault="00E85556" w:rsidP="00E85556">
      <w:pPr>
        <w:pStyle w:val="Nagwek2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CEC3327" w14:textId="0B6AB6DC" w:rsidR="00E85556" w:rsidRPr="00BD68A3" w:rsidRDefault="00BD68A3" w:rsidP="00E85556">
      <w:pPr>
        <w:pStyle w:val="Nagwek2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MK</w:t>
      </w:r>
      <w:r w:rsidR="00E85556" w:rsidRPr="00BD68A3">
        <w:rPr>
          <w:rFonts w:asciiTheme="minorHAnsi" w:hAnsiTheme="minorHAnsi" w:cstheme="minorHAnsi"/>
          <w:sz w:val="22"/>
          <w:szCs w:val="22"/>
        </w:rPr>
        <w:t>.6840.</w:t>
      </w:r>
      <w:r w:rsidR="007F2B56">
        <w:rPr>
          <w:rFonts w:asciiTheme="minorHAnsi" w:hAnsiTheme="minorHAnsi" w:cstheme="minorHAnsi"/>
          <w:sz w:val="22"/>
          <w:szCs w:val="22"/>
        </w:rPr>
        <w:t>68</w:t>
      </w:r>
      <w:r w:rsidR="00E85556" w:rsidRPr="00BD68A3">
        <w:rPr>
          <w:rFonts w:asciiTheme="minorHAnsi" w:hAnsiTheme="minorHAnsi" w:cstheme="minorHAnsi"/>
          <w:sz w:val="22"/>
          <w:szCs w:val="22"/>
        </w:rPr>
        <w:t>.20</w:t>
      </w:r>
      <w:r>
        <w:rPr>
          <w:rFonts w:asciiTheme="minorHAnsi" w:hAnsiTheme="minorHAnsi" w:cstheme="minorHAnsi"/>
          <w:sz w:val="22"/>
          <w:szCs w:val="22"/>
        </w:rPr>
        <w:t>20</w:t>
      </w:r>
      <w:r w:rsidR="00E85556" w:rsidRPr="00BD68A3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>GH</w:t>
      </w:r>
    </w:p>
    <w:p w14:paraId="0C735376" w14:textId="77777777" w:rsidR="00E85556" w:rsidRPr="00BD68A3" w:rsidRDefault="00E85556" w:rsidP="00E85556">
      <w:pPr>
        <w:spacing w:line="276" w:lineRule="auto"/>
        <w:rPr>
          <w:rFonts w:asciiTheme="minorHAnsi" w:hAnsiTheme="minorHAnsi" w:cstheme="minorHAnsi"/>
        </w:rPr>
      </w:pPr>
    </w:p>
    <w:p w14:paraId="3F5585BF" w14:textId="5A2EDB50" w:rsidR="00E85556" w:rsidRPr="00BD68A3" w:rsidRDefault="00E85556" w:rsidP="00E85556">
      <w:pPr>
        <w:spacing w:line="276" w:lineRule="auto"/>
        <w:jc w:val="both"/>
        <w:rPr>
          <w:rFonts w:asciiTheme="minorHAnsi" w:hAnsiTheme="minorHAnsi" w:cstheme="minorHAnsi"/>
        </w:rPr>
      </w:pPr>
      <w:r w:rsidRPr="00BD68A3">
        <w:rPr>
          <w:rFonts w:asciiTheme="minorHAnsi" w:hAnsiTheme="minorHAnsi" w:cstheme="minorHAnsi"/>
        </w:rPr>
        <w:t xml:space="preserve">Na podstawie § 16 Rozporządzenia Rady Ministrów z dnia 14 września 2004 r. w sprawie sposobu i trybu przeprowadzania przetargów oraz rokowań na zbycie nieruchomości (Dz. U. z 2014 r. poz. 1490), Uchwały Nr IV/24/14 Rady Miejskiej w Świętochłowicach z dnia 19 grudnia 2014 r. w sprawie określenia zasad nabywania, zbywania i obciążania nieruchomości oraz ich wydzierżawiania lub wynajmowania na okres dłuższy niż trzy lata (Dz. Urz. Woj. Śląskiego z 2014 r. poz. 6724), Zarządzenia Nr </w:t>
      </w:r>
      <w:r w:rsidR="00A0275D">
        <w:rPr>
          <w:rFonts w:asciiTheme="minorHAnsi" w:hAnsiTheme="minorHAnsi" w:cstheme="minorHAnsi"/>
        </w:rPr>
        <w:t>712</w:t>
      </w:r>
      <w:r w:rsidRPr="00BD68A3">
        <w:rPr>
          <w:rFonts w:asciiTheme="minorHAnsi" w:hAnsiTheme="minorHAnsi" w:cstheme="minorHAnsi"/>
        </w:rPr>
        <w:t>/20</w:t>
      </w:r>
      <w:r w:rsidR="00BD68A3">
        <w:rPr>
          <w:rFonts w:asciiTheme="minorHAnsi" w:hAnsiTheme="minorHAnsi" w:cstheme="minorHAnsi"/>
        </w:rPr>
        <w:t>20</w:t>
      </w:r>
      <w:r w:rsidRPr="00BD68A3">
        <w:rPr>
          <w:rFonts w:asciiTheme="minorHAnsi" w:hAnsiTheme="minorHAnsi" w:cstheme="minorHAnsi"/>
        </w:rPr>
        <w:t xml:space="preserve"> Prezydenta Miasta Świętochłowice z dnia </w:t>
      </w:r>
      <w:r w:rsidR="00532437">
        <w:rPr>
          <w:rFonts w:asciiTheme="minorHAnsi" w:hAnsiTheme="minorHAnsi" w:cstheme="minorHAnsi"/>
        </w:rPr>
        <w:t>30 października</w:t>
      </w:r>
      <w:r w:rsidR="00BD68A3">
        <w:rPr>
          <w:rFonts w:asciiTheme="minorHAnsi" w:hAnsiTheme="minorHAnsi" w:cstheme="minorHAnsi"/>
        </w:rPr>
        <w:t xml:space="preserve"> 2020 r.</w:t>
      </w:r>
      <w:r w:rsidRPr="00BD68A3">
        <w:rPr>
          <w:rFonts w:asciiTheme="minorHAnsi" w:hAnsiTheme="minorHAnsi" w:cstheme="minorHAnsi"/>
        </w:rPr>
        <w:t xml:space="preserve"> w sprawie </w:t>
      </w:r>
      <w:r w:rsidR="00BD68A3">
        <w:rPr>
          <w:rFonts w:asciiTheme="minorHAnsi" w:hAnsiTheme="minorHAnsi" w:cstheme="minorHAnsi"/>
        </w:rPr>
        <w:t>ogłoszenia</w:t>
      </w:r>
      <w:r w:rsidR="00532437">
        <w:rPr>
          <w:rFonts w:asciiTheme="minorHAnsi" w:hAnsiTheme="minorHAnsi" w:cstheme="minorHAnsi"/>
        </w:rPr>
        <w:t xml:space="preserve"> drugiego</w:t>
      </w:r>
      <w:r w:rsidRPr="00BD68A3">
        <w:rPr>
          <w:rFonts w:asciiTheme="minorHAnsi" w:hAnsiTheme="minorHAnsi" w:cstheme="minorHAnsi"/>
        </w:rPr>
        <w:t xml:space="preserve"> przetargu ustnego nieograniczonego na sprzedaż niezabudowanej nieruchomości położonej</w:t>
      </w:r>
      <w:r w:rsidR="00532437">
        <w:rPr>
          <w:rFonts w:asciiTheme="minorHAnsi" w:hAnsiTheme="minorHAnsi" w:cstheme="minorHAnsi"/>
        </w:rPr>
        <w:t xml:space="preserve"> </w:t>
      </w:r>
      <w:r w:rsidRPr="00BD68A3">
        <w:rPr>
          <w:rFonts w:asciiTheme="minorHAnsi" w:hAnsiTheme="minorHAnsi" w:cstheme="minorHAnsi"/>
        </w:rPr>
        <w:t>w Świętochłowicach</w:t>
      </w:r>
      <w:r w:rsidR="00532437">
        <w:rPr>
          <w:rFonts w:asciiTheme="minorHAnsi" w:hAnsiTheme="minorHAnsi" w:cstheme="minorHAnsi"/>
        </w:rPr>
        <w:t xml:space="preserve"> </w:t>
      </w:r>
      <w:r w:rsidRPr="00BD68A3">
        <w:rPr>
          <w:rFonts w:asciiTheme="minorHAnsi" w:hAnsiTheme="minorHAnsi" w:cstheme="minorHAnsi"/>
        </w:rPr>
        <w:t>w rejonie ul. Śląskiej</w:t>
      </w:r>
      <w:r w:rsidR="00BD68A3">
        <w:rPr>
          <w:rFonts w:asciiTheme="minorHAnsi" w:hAnsiTheme="minorHAnsi" w:cstheme="minorHAnsi"/>
        </w:rPr>
        <w:t xml:space="preserve"> 58, ul. Ceramicznej 1 i ul. Zielonej 4</w:t>
      </w:r>
    </w:p>
    <w:p w14:paraId="4EF8CCD9" w14:textId="77777777" w:rsidR="00E85556" w:rsidRPr="00BD68A3" w:rsidRDefault="00E85556" w:rsidP="00E85556">
      <w:pPr>
        <w:spacing w:line="276" w:lineRule="auto"/>
        <w:jc w:val="both"/>
        <w:rPr>
          <w:rFonts w:asciiTheme="minorHAnsi" w:hAnsiTheme="minorHAnsi" w:cstheme="minorHAnsi"/>
        </w:rPr>
      </w:pPr>
    </w:p>
    <w:p w14:paraId="39D78037" w14:textId="77777777" w:rsidR="00E85556" w:rsidRPr="00BD68A3" w:rsidRDefault="00E85556" w:rsidP="00E85556">
      <w:pPr>
        <w:pStyle w:val="Nagwek1"/>
        <w:spacing w:line="276" w:lineRule="auto"/>
        <w:ind w:firstLine="0"/>
        <w:rPr>
          <w:rFonts w:asciiTheme="minorHAnsi" w:hAnsiTheme="minorHAnsi" w:cstheme="minorHAnsi"/>
          <w:sz w:val="22"/>
          <w:szCs w:val="22"/>
        </w:rPr>
      </w:pPr>
      <w:r w:rsidRPr="00BD68A3">
        <w:rPr>
          <w:rFonts w:asciiTheme="minorHAnsi" w:hAnsiTheme="minorHAnsi" w:cstheme="minorHAnsi"/>
          <w:sz w:val="22"/>
          <w:szCs w:val="22"/>
        </w:rPr>
        <w:t>Prezydent Miasta Świętochłowice</w:t>
      </w:r>
    </w:p>
    <w:p w14:paraId="1810E5B5" w14:textId="3FEBC671" w:rsidR="00C95B27" w:rsidRPr="00BD68A3" w:rsidRDefault="00E85556" w:rsidP="00913B29">
      <w:pPr>
        <w:pStyle w:val="Tekstpodstawowy"/>
        <w:spacing w:line="276" w:lineRule="auto"/>
        <w:rPr>
          <w:rFonts w:asciiTheme="minorHAnsi" w:hAnsiTheme="minorHAnsi" w:cstheme="minorHAnsi"/>
          <w:b/>
          <w:szCs w:val="22"/>
        </w:rPr>
      </w:pPr>
      <w:r w:rsidRPr="00BD68A3">
        <w:rPr>
          <w:rFonts w:asciiTheme="minorHAnsi" w:hAnsiTheme="minorHAnsi" w:cstheme="minorHAnsi"/>
          <w:b/>
          <w:szCs w:val="22"/>
        </w:rPr>
        <w:t xml:space="preserve">ogłasza </w:t>
      </w:r>
      <w:r w:rsidR="00532437">
        <w:rPr>
          <w:rFonts w:asciiTheme="minorHAnsi" w:hAnsiTheme="minorHAnsi" w:cstheme="minorHAnsi"/>
          <w:b/>
          <w:szCs w:val="22"/>
        </w:rPr>
        <w:t>drugi</w:t>
      </w:r>
      <w:r w:rsidRPr="00BD68A3">
        <w:rPr>
          <w:rFonts w:asciiTheme="minorHAnsi" w:hAnsiTheme="minorHAnsi" w:cstheme="minorHAnsi"/>
          <w:b/>
          <w:szCs w:val="22"/>
        </w:rPr>
        <w:t xml:space="preserve"> przetarg ustny nieograniczony </w:t>
      </w:r>
      <w:r w:rsidRPr="00BD68A3">
        <w:rPr>
          <w:rFonts w:asciiTheme="minorHAnsi" w:hAnsiTheme="minorHAnsi" w:cstheme="minorHAnsi"/>
          <w:b/>
          <w:szCs w:val="22"/>
        </w:rPr>
        <w:br/>
        <w:t>na sprzedaż nieruchomości:</w:t>
      </w:r>
    </w:p>
    <w:p w14:paraId="184375D5" w14:textId="77777777" w:rsidR="00E85556" w:rsidRPr="00BD68A3" w:rsidRDefault="00E85556" w:rsidP="00E85556">
      <w:pPr>
        <w:pStyle w:val="Tekstpodstawowy"/>
        <w:spacing w:line="276" w:lineRule="auto"/>
        <w:rPr>
          <w:rFonts w:asciiTheme="minorHAnsi" w:hAnsiTheme="minorHAnsi" w:cstheme="minorHAnsi"/>
          <w:b/>
          <w:szCs w:val="22"/>
        </w:rPr>
      </w:pPr>
    </w:p>
    <w:p w14:paraId="6F0C2FF6" w14:textId="31817002" w:rsidR="00E85556" w:rsidRPr="00BD68A3" w:rsidRDefault="00E85556" w:rsidP="00E85556">
      <w:pPr>
        <w:widowControl w:val="0"/>
        <w:numPr>
          <w:ilvl w:val="0"/>
          <w:numId w:val="3"/>
        </w:numPr>
        <w:tabs>
          <w:tab w:val="clear" w:pos="420"/>
          <w:tab w:val="right" w:pos="284"/>
          <w:tab w:val="left" w:pos="3540"/>
        </w:tabs>
        <w:suppressAutoHyphens w:val="0"/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Theme="minorHAnsi" w:hAnsiTheme="minorHAnsi" w:cstheme="minorHAnsi"/>
        </w:rPr>
      </w:pPr>
      <w:r w:rsidRPr="00BD68A3">
        <w:rPr>
          <w:rFonts w:asciiTheme="minorHAnsi" w:hAnsiTheme="minorHAnsi" w:cstheme="minorHAnsi"/>
        </w:rPr>
        <w:t xml:space="preserve">Położonej w Świętochłowicach w rejonie </w:t>
      </w:r>
      <w:r w:rsidRPr="00BD68A3">
        <w:rPr>
          <w:rFonts w:asciiTheme="minorHAnsi" w:hAnsiTheme="minorHAnsi" w:cstheme="minorHAnsi"/>
          <w:b/>
        </w:rPr>
        <w:t>ul. Śląskiej</w:t>
      </w:r>
      <w:r w:rsidR="005C4E4C">
        <w:rPr>
          <w:rFonts w:asciiTheme="minorHAnsi" w:hAnsiTheme="minorHAnsi" w:cstheme="minorHAnsi"/>
          <w:b/>
        </w:rPr>
        <w:t xml:space="preserve"> 58, </w:t>
      </w:r>
      <w:r w:rsidR="00F44821">
        <w:rPr>
          <w:rFonts w:asciiTheme="minorHAnsi" w:hAnsiTheme="minorHAnsi" w:cstheme="minorHAnsi"/>
          <w:b/>
        </w:rPr>
        <w:t xml:space="preserve">ul. </w:t>
      </w:r>
      <w:r w:rsidR="005C4E4C">
        <w:rPr>
          <w:rFonts w:asciiTheme="minorHAnsi" w:hAnsiTheme="minorHAnsi" w:cstheme="minorHAnsi"/>
          <w:b/>
        </w:rPr>
        <w:t>Ceramicznej 1 i ul. Zielonej 4</w:t>
      </w:r>
      <w:r w:rsidRPr="00BD68A3">
        <w:rPr>
          <w:rFonts w:asciiTheme="minorHAnsi" w:hAnsiTheme="minorHAnsi" w:cstheme="minorHAnsi"/>
          <w:b/>
        </w:rPr>
        <w:t xml:space="preserve"> </w:t>
      </w:r>
      <w:r w:rsidRPr="00BD68A3">
        <w:rPr>
          <w:rFonts w:asciiTheme="minorHAnsi" w:hAnsiTheme="minorHAnsi" w:cstheme="minorHAnsi"/>
        </w:rPr>
        <w:t xml:space="preserve">będącej własnością Gminy Świętochłowice, stanowiącej działkę oznaczoną numerem ewidencyjnym </w:t>
      </w:r>
      <w:r w:rsidRPr="00BD68A3">
        <w:rPr>
          <w:rFonts w:asciiTheme="minorHAnsi" w:hAnsiTheme="minorHAnsi" w:cstheme="minorHAnsi"/>
          <w:b/>
        </w:rPr>
        <w:t xml:space="preserve">4272/2 </w:t>
      </w:r>
      <w:r w:rsidR="005C4E4C">
        <w:rPr>
          <w:rFonts w:asciiTheme="minorHAnsi" w:hAnsiTheme="minorHAnsi" w:cstheme="minorHAnsi"/>
          <w:b/>
        </w:rPr>
        <w:br/>
      </w:r>
      <w:r w:rsidRPr="00BD68A3">
        <w:rPr>
          <w:rFonts w:asciiTheme="minorHAnsi" w:hAnsiTheme="minorHAnsi" w:cstheme="minorHAnsi"/>
        </w:rPr>
        <w:t xml:space="preserve">o powierzchni </w:t>
      </w:r>
      <w:r w:rsidRPr="00BD68A3">
        <w:rPr>
          <w:rFonts w:asciiTheme="minorHAnsi" w:hAnsiTheme="minorHAnsi" w:cstheme="minorHAnsi"/>
          <w:b/>
        </w:rPr>
        <w:t>24 105 m</w:t>
      </w:r>
      <w:r w:rsidRPr="00BD68A3">
        <w:rPr>
          <w:rFonts w:asciiTheme="minorHAnsi" w:hAnsiTheme="minorHAnsi" w:cstheme="minorHAnsi"/>
          <w:b/>
          <w:vertAlign w:val="superscript"/>
        </w:rPr>
        <w:t>2</w:t>
      </w:r>
      <w:r w:rsidRPr="00BD68A3">
        <w:rPr>
          <w:rFonts w:asciiTheme="minorHAnsi" w:hAnsiTheme="minorHAnsi" w:cstheme="minorHAnsi"/>
        </w:rPr>
        <w:t xml:space="preserve">, dla której prowadzona jest księga wieczysta KA1C/00012432/8 przez Wydział Ksiąg Wieczystych Sądu Rejonowego w Chorzowie. </w:t>
      </w:r>
    </w:p>
    <w:p w14:paraId="4198EA6D" w14:textId="28FCD712" w:rsidR="00E85556" w:rsidRDefault="00E85556" w:rsidP="00E85556">
      <w:pPr>
        <w:widowControl w:val="0"/>
        <w:tabs>
          <w:tab w:val="right" w:pos="284"/>
        </w:tabs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hAnsiTheme="minorHAnsi" w:cstheme="minorHAnsi"/>
        </w:rPr>
      </w:pPr>
      <w:r w:rsidRPr="00BD68A3">
        <w:rPr>
          <w:rFonts w:asciiTheme="minorHAnsi" w:hAnsiTheme="minorHAnsi" w:cstheme="minorHAnsi"/>
        </w:rPr>
        <w:t>W dziale III wpisane ograniczone prawo rzeczowe –</w:t>
      </w:r>
      <w:r w:rsidR="00CC1D07">
        <w:rPr>
          <w:rFonts w:asciiTheme="minorHAnsi" w:hAnsiTheme="minorHAnsi" w:cstheme="minorHAnsi"/>
        </w:rPr>
        <w:t xml:space="preserve"> niezwiązane z przedmiotową nieruchomością</w:t>
      </w:r>
      <w:r w:rsidRPr="00BD68A3">
        <w:rPr>
          <w:rFonts w:asciiTheme="minorHAnsi" w:hAnsiTheme="minorHAnsi" w:cstheme="minorHAnsi"/>
        </w:rPr>
        <w:t xml:space="preserve"> „nieodpłatna służebność gruntowa, polegająca na prawie przechodu i przejazdu przez działkę nr 4070 pasem o szerokości 5 metrów biegnącym do ulicy Ceramicznej, zgodnie z przebiegiem zaznaczonym na mapie stanowiącej załącznik do niniejszego Aktu notarialnego – kolorem zielonym – na rzecz każdoczesnych właścicieli</w:t>
      </w:r>
      <w:r w:rsidR="005C4E4C">
        <w:rPr>
          <w:rFonts w:asciiTheme="minorHAnsi" w:hAnsiTheme="minorHAnsi" w:cstheme="minorHAnsi"/>
        </w:rPr>
        <w:t xml:space="preserve"> </w:t>
      </w:r>
      <w:r w:rsidRPr="00BD68A3">
        <w:rPr>
          <w:rFonts w:asciiTheme="minorHAnsi" w:hAnsiTheme="minorHAnsi" w:cstheme="minorHAnsi"/>
        </w:rPr>
        <w:t xml:space="preserve">i posiadaczy działki gruntu 4072 objętej księgą wieczystą KA1C/00044410/1”. </w:t>
      </w:r>
      <w:r w:rsidR="00CC1D07">
        <w:rPr>
          <w:rFonts w:asciiTheme="minorHAnsi" w:hAnsiTheme="minorHAnsi" w:cstheme="minorHAnsi"/>
        </w:rPr>
        <w:br/>
      </w:r>
      <w:r w:rsidRPr="00BD68A3">
        <w:rPr>
          <w:rFonts w:asciiTheme="minorHAnsi" w:hAnsiTheme="minorHAnsi" w:cstheme="minorHAnsi"/>
        </w:rPr>
        <w:t>Dział IV w/w księgi wolny jest od wpisów.</w:t>
      </w:r>
    </w:p>
    <w:p w14:paraId="3D3D626B" w14:textId="77777777" w:rsidR="00B74E7F" w:rsidRPr="00BD68A3" w:rsidRDefault="00B74E7F" w:rsidP="00E85556">
      <w:pPr>
        <w:widowControl w:val="0"/>
        <w:tabs>
          <w:tab w:val="right" w:pos="284"/>
        </w:tabs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hAnsiTheme="minorHAnsi" w:cstheme="minorHAnsi"/>
        </w:rPr>
      </w:pPr>
    </w:p>
    <w:p w14:paraId="180CE1D5" w14:textId="5F82E683" w:rsidR="00B74E7F" w:rsidRPr="00B74E7F" w:rsidRDefault="00B74E7F" w:rsidP="00B74E7F">
      <w:pPr>
        <w:pStyle w:val="Tekstpodstawowy"/>
        <w:numPr>
          <w:ilvl w:val="0"/>
          <w:numId w:val="3"/>
        </w:numPr>
        <w:tabs>
          <w:tab w:val="left" w:pos="284"/>
        </w:tabs>
        <w:suppressAutoHyphens w:val="0"/>
        <w:spacing w:line="276" w:lineRule="auto"/>
        <w:ind w:left="284"/>
        <w:jc w:val="both"/>
        <w:rPr>
          <w:rFonts w:asciiTheme="minorHAnsi" w:hAnsiTheme="minorHAnsi" w:cstheme="minorHAnsi"/>
          <w:color w:val="000000"/>
          <w:szCs w:val="22"/>
        </w:rPr>
      </w:pPr>
      <w:r w:rsidRPr="00B74E7F">
        <w:rPr>
          <w:rFonts w:asciiTheme="minorHAnsi" w:hAnsiTheme="minorHAnsi" w:cstheme="minorHAnsi"/>
          <w:szCs w:val="22"/>
        </w:rPr>
        <w:t xml:space="preserve">Nieruchomość położona </w:t>
      </w:r>
      <w:r w:rsidR="00CC1D07">
        <w:rPr>
          <w:rFonts w:asciiTheme="minorHAnsi" w:hAnsiTheme="minorHAnsi" w:cstheme="minorHAnsi"/>
          <w:szCs w:val="22"/>
        </w:rPr>
        <w:t xml:space="preserve">jest </w:t>
      </w:r>
      <w:r w:rsidRPr="00B74E7F">
        <w:rPr>
          <w:rFonts w:asciiTheme="minorHAnsi" w:hAnsiTheme="minorHAnsi" w:cstheme="minorHAnsi"/>
          <w:szCs w:val="22"/>
        </w:rPr>
        <w:t xml:space="preserve">w rejonie ul. Śląskiej 58, ul. Ceramicznej 1 i ul. Zielonej 4 w strefie pośredniej miasta, w dzielnicy Zgoda. Niezabudowana, niezagospodarowania, o zmiennym ukształtowaniu powierzchni. Zadrzewiona, zakrzaczona, porośnięta samosiejkami. Położona </w:t>
      </w:r>
      <w:r w:rsidR="00CC1D07">
        <w:rPr>
          <w:rFonts w:asciiTheme="minorHAnsi" w:hAnsiTheme="minorHAnsi" w:cstheme="minorHAnsi"/>
          <w:szCs w:val="22"/>
        </w:rPr>
        <w:br/>
      </w:r>
      <w:r w:rsidRPr="00B74E7F">
        <w:rPr>
          <w:rFonts w:asciiTheme="minorHAnsi" w:hAnsiTheme="minorHAnsi" w:cstheme="minorHAnsi"/>
          <w:szCs w:val="22"/>
        </w:rPr>
        <w:t xml:space="preserve">w sąsiedztwie terenów usług, zabudowy mieszkaniowej wysokiej intensywności, terenów inwestycyjnych niezagospodarowanych. Lokalizacja nieruchomości - przeciętna. Położona </w:t>
      </w:r>
      <w:r w:rsidR="00CC1D07">
        <w:rPr>
          <w:rFonts w:asciiTheme="minorHAnsi" w:hAnsiTheme="minorHAnsi" w:cstheme="minorHAnsi"/>
          <w:szCs w:val="22"/>
        </w:rPr>
        <w:br/>
      </w:r>
      <w:r w:rsidRPr="00B74E7F">
        <w:rPr>
          <w:rFonts w:asciiTheme="minorHAnsi" w:hAnsiTheme="minorHAnsi" w:cstheme="minorHAnsi"/>
          <w:szCs w:val="22"/>
        </w:rPr>
        <w:t xml:space="preserve">w sąsiedztwie terenów niezagospodarowanych, terenów produkcyjnych – usługowo – wytwórczych oraz zabudowy mieszkaniowej. Uzbrojenie niepełnie, przyłącza możliwe do realizacji w północno-wschodniej granicy nieruchomości tj. sieć wodociągowa, kanalizacyjna i energetyczna. Dostępność komunikacyjna przeciętna. Bezpośredni dostęp do drogi publicznej – ul. Zielonej, skomunikowanej </w:t>
      </w:r>
      <w:r w:rsidRPr="00B74E7F">
        <w:rPr>
          <w:rFonts w:asciiTheme="minorHAnsi" w:hAnsiTheme="minorHAnsi" w:cstheme="minorHAnsi"/>
          <w:szCs w:val="22"/>
        </w:rPr>
        <w:br/>
        <w:t xml:space="preserve">z ul. Śląską. Średnie oddalenie od przystanków komunikacji publicznej. Skomunikowanie z DTŚ </w:t>
      </w:r>
      <w:r w:rsidRPr="00B74E7F">
        <w:rPr>
          <w:rFonts w:asciiTheme="minorHAnsi" w:hAnsiTheme="minorHAnsi" w:cstheme="minorHAnsi"/>
          <w:szCs w:val="22"/>
        </w:rPr>
        <w:br/>
        <w:t>w większej odległości. Nieruchomość o kształcie nieforemnym i konfiguracji zmiennej.</w:t>
      </w:r>
    </w:p>
    <w:p w14:paraId="3F166A4F" w14:textId="77777777" w:rsidR="00B74E7F" w:rsidRPr="00B74E7F" w:rsidRDefault="00B74E7F" w:rsidP="00B74E7F">
      <w:pPr>
        <w:pStyle w:val="Tekstpodstawowy"/>
        <w:tabs>
          <w:tab w:val="left" w:pos="284"/>
        </w:tabs>
        <w:suppressAutoHyphens w:val="0"/>
        <w:spacing w:line="276" w:lineRule="auto"/>
        <w:ind w:left="284"/>
        <w:jc w:val="both"/>
        <w:rPr>
          <w:rFonts w:asciiTheme="minorHAnsi" w:hAnsiTheme="minorHAnsi" w:cstheme="minorHAnsi"/>
          <w:color w:val="000000"/>
          <w:szCs w:val="22"/>
        </w:rPr>
      </w:pPr>
    </w:p>
    <w:p w14:paraId="13F7A169" w14:textId="77777777" w:rsidR="00E85556" w:rsidRPr="00BD68A3" w:rsidRDefault="00E85556" w:rsidP="00E85556">
      <w:pPr>
        <w:pStyle w:val="Tekstpodstawowy2"/>
        <w:numPr>
          <w:ilvl w:val="0"/>
          <w:numId w:val="3"/>
        </w:numPr>
        <w:tabs>
          <w:tab w:val="left" w:pos="284"/>
        </w:tabs>
        <w:spacing w:after="0" w:line="276" w:lineRule="auto"/>
        <w:ind w:left="284" w:hanging="284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BD68A3">
        <w:rPr>
          <w:rFonts w:asciiTheme="minorHAnsi" w:hAnsiTheme="minorHAnsi" w:cstheme="minorHAnsi"/>
          <w:sz w:val="22"/>
          <w:szCs w:val="22"/>
        </w:rPr>
        <w:t>Zgodnie z miejscowym planem zagospodarowania przestrzennego nieruchomość zlokalizowana jest na obszarze oznaczonym symbolem Z2.4 U – tereny zabudowy usługowej i Z2.1 UP – tereny zabudowy usług komercyjnych i produkcyjnych.</w:t>
      </w:r>
    </w:p>
    <w:p w14:paraId="17E5C859" w14:textId="77777777" w:rsidR="00E85556" w:rsidRPr="00BD68A3" w:rsidRDefault="00E85556" w:rsidP="00E85556">
      <w:pPr>
        <w:pStyle w:val="Akapitzlist"/>
        <w:tabs>
          <w:tab w:val="right" w:pos="284"/>
        </w:tabs>
        <w:spacing w:line="276" w:lineRule="auto"/>
        <w:ind w:left="284" w:hanging="284"/>
        <w:rPr>
          <w:rFonts w:asciiTheme="minorHAnsi" w:hAnsiTheme="minorHAnsi" w:cstheme="minorHAnsi"/>
          <w:sz w:val="22"/>
          <w:szCs w:val="22"/>
        </w:rPr>
      </w:pPr>
    </w:p>
    <w:p w14:paraId="1CD764A0" w14:textId="5656ABA5" w:rsidR="00532437" w:rsidRPr="005A0DF0" w:rsidRDefault="00E85556" w:rsidP="00E85556">
      <w:pPr>
        <w:pStyle w:val="Tekstpodstawowy"/>
        <w:numPr>
          <w:ilvl w:val="0"/>
          <w:numId w:val="3"/>
        </w:numPr>
        <w:tabs>
          <w:tab w:val="right" w:pos="284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  <w:szCs w:val="22"/>
        </w:rPr>
      </w:pPr>
      <w:r w:rsidRPr="00BD68A3">
        <w:rPr>
          <w:rFonts w:asciiTheme="minorHAnsi" w:hAnsiTheme="minorHAnsi" w:cstheme="minorHAnsi"/>
          <w:szCs w:val="22"/>
        </w:rPr>
        <w:lastRenderedPageBreak/>
        <w:t>Cenę wywoławczą do</w:t>
      </w:r>
      <w:r w:rsidR="00CC1D07">
        <w:rPr>
          <w:rFonts w:asciiTheme="minorHAnsi" w:hAnsiTheme="minorHAnsi" w:cstheme="minorHAnsi"/>
          <w:szCs w:val="22"/>
        </w:rPr>
        <w:t xml:space="preserve"> </w:t>
      </w:r>
      <w:r w:rsidR="00532437">
        <w:rPr>
          <w:rFonts w:asciiTheme="minorHAnsi" w:hAnsiTheme="minorHAnsi" w:cstheme="minorHAnsi"/>
          <w:szCs w:val="22"/>
        </w:rPr>
        <w:t>drugiego</w:t>
      </w:r>
      <w:r w:rsidRPr="00BD68A3">
        <w:rPr>
          <w:rFonts w:asciiTheme="minorHAnsi" w:hAnsiTheme="minorHAnsi" w:cstheme="minorHAnsi"/>
          <w:szCs w:val="22"/>
        </w:rPr>
        <w:t xml:space="preserve"> przetargu ustala się w wysokości:</w:t>
      </w:r>
      <w:r w:rsidRPr="00BD68A3">
        <w:rPr>
          <w:rFonts w:asciiTheme="minorHAnsi" w:hAnsiTheme="minorHAnsi" w:cstheme="minorHAnsi"/>
          <w:b/>
          <w:szCs w:val="22"/>
        </w:rPr>
        <w:t> </w:t>
      </w:r>
      <w:r w:rsidR="00CC1D07">
        <w:rPr>
          <w:rFonts w:asciiTheme="minorHAnsi" w:hAnsiTheme="minorHAnsi" w:cstheme="minorHAnsi"/>
          <w:b/>
          <w:szCs w:val="22"/>
        </w:rPr>
        <w:t xml:space="preserve"> </w:t>
      </w:r>
      <w:r w:rsidR="00532437">
        <w:rPr>
          <w:rFonts w:asciiTheme="minorHAnsi" w:hAnsiTheme="minorHAnsi" w:cstheme="minorHAnsi"/>
          <w:b/>
          <w:szCs w:val="22"/>
        </w:rPr>
        <w:t>1 750 0</w:t>
      </w:r>
      <w:r w:rsidRPr="00BD68A3">
        <w:rPr>
          <w:rFonts w:asciiTheme="minorHAnsi" w:hAnsiTheme="minorHAnsi" w:cstheme="minorHAnsi"/>
          <w:b/>
          <w:szCs w:val="22"/>
        </w:rPr>
        <w:t>00,00 zł</w:t>
      </w:r>
    </w:p>
    <w:p w14:paraId="701CAE75" w14:textId="7DDA0FEF" w:rsidR="005A0DF0" w:rsidRDefault="005A0DF0" w:rsidP="005A0DF0">
      <w:pPr>
        <w:pStyle w:val="Tekstpodstawowy"/>
        <w:tabs>
          <w:tab w:val="right" w:pos="284"/>
        </w:tabs>
        <w:suppressAutoHyphens w:val="0"/>
        <w:spacing w:line="276" w:lineRule="auto"/>
        <w:jc w:val="both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ab/>
        <w:t xml:space="preserve">      </w:t>
      </w:r>
      <w:r w:rsidRPr="00BD68A3">
        <w:rPr>
          <w:rFonts w:asciiTheme="minorHAnsi" w:hAnsiTheme="minorHAnsi" w:cstheme="minorHAnsi"/>
          <w:szCs w:val="22"/>
        </w:rPr>
        <w:t>(słownie</w:t>
      </w:r>
      <w:r>
        <w:rPr>
          <w:rFonts w:asciiTheme="minorHAnsi" w:hAnsiTheme="minorHAnsi" w:cstheme="minorHAnsi"/>
          <w:szCs w:val="22"/>
        </w:rPr>
        <w:t>: jeden milion siedemset pięćdziesiąt tysięcy złotych</w:t>
      </w:r>
      <w:r w:rsidRPr="00BD68A3">
        <w:rPr>
          <w:rFonts w:asciiTheme="minorHAnsi" w:hAnsiTheme="minorHAnsi" w:cstheme="minorHAnsi"/>
          <w:szCs w:val="22"/>
        </w:rPr>
        <w:t xml:space="preserve">). </w:t>
      </w:r>
    </w:p>
    <w:p w14:paraId="175DAB74" w14:textId="6EB0BC87" w:rsidR="005A0DF0" w:rsidRDefault="005A0DF0" w:rsidP="005A0DF0">
      <w:pPr>
        <w:pStyle w:val="Tekstpodstawowy"/>
        <w:tabs>
          <w:tab w:val="right" w:pos="284"/>
        </w:tabs>
        <w:suppressAutoHyphens w:val="0"/>
        <w:spacing w:line="276" w:lineRule="auto"/>
        <w:jc w:val="both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       </w:t>
      </w:r>
      <w:r w:rsidRPr="00BD68A3">
        <w:rPr>
          <w:rFonts w:asciiTheme="minorHAnsi" w:hAnsiTheme="minorHAnsi" w:cstheme="minorHAnsi"/>
          <w:szCs w:val="22"/>
        </w:rPr>
        <w:t xml:space="preserve">Do w/w </w:t>
      </w:r>
      <w:r>
        <w:rPr>
          <w:rFonts w:asciiTheme="minorHAnsi" w:hAnsiTheme="minorHAnsi" w:cstheme="minorHAnsi"/>
          <w:szCs w:val="22"/>
        </w:rPr>
        <w:t xml:space="preserve">ceny </w:t>
      </w:r>
      <w:r w:rsidRPr="00BD68A3">
        <w:rPr>
          <w:rFonts w:asciiTheme="minorHAnsi" w:hAnsiTheme="minorHAnsi" w:cstheme="minorHAnsi"/>
          <w:szCs w:val="22"/>
        </w:rPr>
        <w:t>będzie doliczony podatek VAT.</w:t>
      </w:r>
    </w:p>
    <w:p w14:paraId="676A0EC4" w14:textId="77777777" w:rsidR="005A0DF0" w:rsidRDefault="005A0DF0" w:rsidP="005A0DF0">
      <w:pPr>
        <w:pStyle w:val="Akapitzlist"/>
        <w:rPr>
          <w:rFonts w:asciiTheme="minorHAnsi" w:hAnsiTheme="minorHAnsi" w:cstheme="minorHAnsi"/>
          <w:szCs w:val="22"/>
        </w:rPr>
      </w:pPr>
    </w:p>
    <w:p w14:paraId="5603B600" w14:textId="50749A17" w:rsidR="005A0DF0" w:rsidRPr="00532437" w:rsidRDefault="005A0DF0" w:rsidP="00E85556">
      <w:pPr>
        <w:pStyle w:val="Tekstpodstawowy"/>
        <w:numPr>
          <w:ilvl w:val="0"/>
          <w:numId w:val="3"/>
        </w:numPr>
        <w:tabs>
          <w:tab w:val="right" w:pos="284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Pierwszy przetarg na sprzedaż nieruchomości odbył się w dniu 6 października 2020 r. i zakończył się wynikiem negatywnym. </w:t>
      </w:r>
    </w:p>
    <w:p w14:paraId="700C2F40" w14:textId="26B172EC" w:rsidR="00E85556" w:rsidRPr="00BD68A3" w:rsidRDefault="00532437" w:rsidP="005A0DF0">
      <w:pPr>
        <w:pStyle w:val="Tekstpodstawowy"/>
        <w:tabs>
          <w:tab w:val="right" w:pos="284"/>
        </w:tabs>
        <w:suppressAutoHyphens w:val="0"/>
        <w:spacing w:line="276" w:lineRule="auto"/>
        <w:jc w:val="both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ab/>
      </w:r>
    </w:p>
    <w:p w14:paraId="1E7D9506" w14:textId="4C7A2C3D" w:rsidR="00E85556" w:rsidRPr="00BD68A3" w:rsidRDefault="005A0DF0" w:rsidP="00E85556">
      <w:pPr>
        <w:numPr>
          <w:ilvl w:val="0"/>
          <w:numId w:val="3"/>
        </w:numPr>
        <w:tabs>
          <w:tab w:val="right" w:pos="284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Drugi p</w:t>
      </w:r>
      <w:r w:rsidR="00E85556" w:rsidRPr="00BD68A3">
        <w:rPr>
          <w:rFonts w:asciiTheme="minorHAnsi" w:hAnsiTheme="minorHAnsi" w:cstheme="minorHAnsi"/>
        </w:rPr>
        <w:t xml:space="preserve">rzetarg odbędzie się w dniu </w:t>
      </w:r>
      <w:r w:rsidR="00532437">
        <w:rPr>
          <w:rFonts w:asciiTheme="minorHAnsi" w:hAnsiTheme="minorHAnsi" w:cstheme="minorHAnsi"/>
          <w:b/>
        </w:rPr>
        <w:t>31 grudnia</w:t>
      </w:r>
      <w:r w:rsidR="00E85556" w:rsidRPr="00BD68A3">
        <w:rPr>
          <w:rFonts w:asciiTheme="minorHAnsi" w:hAnsiTheme="minorHAnsi" w:cstheme="minorHAnsi"/>
          <w:b/>
        </w:rPr>
        <w:t xml:space="preserve"> 20</w:t>
      </w:r>
      <w:r w:rsidR="00BD68A3">
        <w:rPr>
          <w:rFonts w:asciiTheme="minorHAnsi" w:hAnsiTheme="minorHAnsi" w:cstheme="minorHAnsi"/>
          <w:b/>
        </w:rPr>
        <w:t>20</w:t>
      </w:r>
      <w:r w:rsidR="00E85556" w:rsidRPr="00BD68A3">
        <w:rPr>
          <w:rFonts w:asciiTheme="minorHAnsi" w:hAnsiTheme="minorHAnsi" w:cstheme="minorHAnsi"/>
          <w:b/>
        </w:rPr>
        <w:t xml:space="preserve"> r.</w:t>
      </w:r>
      <w:r w:rsidR="00942E9B">
        <w:rPr>
          <w:rFonts w:asciiTheme="minorHAnsi" w:hAnsiTheme="minorHAnsi" w:cstheme="minorHAnsi"/>
          <w:b/>
        </w:rPr>
        <w:t xml:space="preserve"> (</w:t>
      </w:r>
      <w:r w:rsidR="00532437">
        <w:rPr>
          <w:rFonts w:asciiTheme="minorHAnsi" w:hAnsiTheme="minorHAnsi" w:cstheme="minorHAnsi"/>
          <w:b/>
        </w:rPr>
        <w:t>czwartek</w:t>
      </w:r>
      <w:r w:rsidR="00942E9B">
        <w:rPr>
          <w:rFonts w:asciiTheme="minorHAnsi" w:hAnsiTheme="minorHAnsi" w:cstheme="minorHAnsi"/>
          <w:b/>
        </w:rPr>
        <w:t>)</w:t>
      </w:r>
      <w:r w:rsidR="00E85556" w:rsidRPr="00BD68A3">
        <w:rPr>
          <w:rFonts w:asciiTheme="minorHAnsi" w:hAnsiTheme="minorHAnsi" w:cstheme="minorHAnsi"/>
          <w:b/>
        </w:rPr>
        <w:t xml:space="preserve"> o godz. 10</w:t>
      </w:r>
      <w:r w:rsidR="00E85556" w:rsidRPr="00BD68A3">
        <w:rPr>
          <w:rFonts w:asciiTheme="minorHAnsi" w:hAnsiTheme="minorHAnsi" w:cstheme="minorHAnsi"/>
          <w:b/>
          <w:vertAlign w:val="superscript"/>
        </w:rPr>
        <w:t>00</w:t>
      </w:r>
      <w:r w:rsidR="00E85556" w:rsidRPr="00BD68A3">
        <w:rPr>
          <w:rFonts w:asciiTheme="minorHAnsi" w:hAnsiTheme="minorHAnsi" w:cstheme="minorHAnsi"/>
          <w:vertAlign w:val="superscript"/>
        </w:rPr>
        <w:t xml:space="preserve"> </w:t>
      </w:r>
      <w:r w:rsidR="00E85556" w:rsidRPr="00BD68A3">
        <w:rPr>
          <w:rFonts w:asciiTheme="minorHAnsi" w:hAnsiTheme="minorHAnsi" w:cstheme="minorHAnsi"/>
        </w:rPr>
        <w:t>w Urzędzie Miejskim w Świętochłowicach, ul. Katowicka 54.</w:t>
      </w:r>
    </w:p>
    <w:p w14:paraId="52CADAE0" w14:textId="77777777" w:rsidR="00E85556" w:rsidRPr="00BD68A3" w:rsidRDefault="00E85556" w:rsidP="00E85556">
      <w:pPr>
        <w:tabs>
          <w:tab w:val="right" w:pos="426"/>
        </w:tabs>
        <w:spacing w:line="276" w:lineRule="auto"/>
        <w:ind w:left="284"/>
        <w:jc w:val="both"/>
        <w:rPr>
          <w:rFonts w:asciiTheme="minorHAnsi" w:hAnsiTheme="minorHAnsi" w:cstheme="minorHAnsi"/>
        </w:rPr>
      </w:pPr>
    </w:p>
    <w:p w14:paraId="0BE6017C" w14:textId="05F2ED78" w:rsidR="00B74E7F" w:rsidRDefault="00E85556" w:rsidP="00B74E7F">
      <w:pPr>
        <w:numPr>
          <w:ilvl w:val="0"/>
          <w:numId w:val="3"/>
        </w:numPr>
        <w:tabs>
          <w:tab w:val="right" w:pos="284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  <w:u w:val="single"/>
        </w:rPr>
      </w:pPr>
      <w:r w:rsidRPr="00BD68A3">
        <w:rPr>
          <w:rFonts w:asciiTheme="minorHAnsi" w:hAnsiTheme="minorHAnsi" w:cstheme="minorHAnsi"/>
        </w:rPr>
        <w:t xml:space="preserve">Wadium w wysokości </w:t>
      </w:r>
      <w:r w:rsidR="00532437">
        <w:rPr>
          <w:rFonts w:asciiTheme="minorHAnsi" w:hAnsiTheme="minorHAnsi" w:cstheme="minorHAnsi"/>
          <w:b/>
        </w:rPr>
        <w:t>100</w:t>
      </w:r>
      <w:r w:rsidRPr="00BD68A3">
        <w:rPr>
          <w:rFonts w:asciiTheme="minorHAnsi" w:hAnsiTheme="minorHAnsi" w:cstheme="minorHAnsi"/>
          <w:b/>
        </w:rPr>
        <w:t xml:space="preserve"> 000,00 zł</w:t>
      </w:r>
      <w:r w:rsidRPr="00BD68A3">
        <w:rPr>
          <w:rFonts w:asciiTheme="minorHAnsi" w:hAnsiTheme="minorHAnsi" w:cstheme="minorHAnsi"/>
        </w:rPr>
        <w:t xml:space="preserve"> (słownie:</w:t>
      </w:r>
      <w:r w:rsidR="00532437">
        <w:rPr>
          <w:rFonts w:asciiTheme="minorHAnsi" w:hAnsiTheme="minorHAnsi" w:cstheme="minorHAnsi"/>
        </w:rPr>
        <w:t xml:space="preserve"> sto</w:t>
      </w:r>
      <w:r w:rsidR="00942E9B">
        <w:rPr>
          <w:rFonts w:asciiTheme="minorHAnsi" w:hAnsiTheme="minorHAnsi" w:cstheme="minorHAnsi"/>
        </w:rPr>
        <w:t xml:space="preserve"> tysięcy</w:t>
      </w:r>
      <w:r w:rsidR="00532437">
        <w:rPr>
          <w:rFonts w:asciiTheme="minorHAnsi" w:hAnsiTheme="minorHAnsi" w:cstheme="minorHAnsi"/>
        </w:rPr>
        <w:t xml:space="preserve"> złotych</w:t>
      </w:r>
      <w:r w:rsidRPr="00BD68A3">
        <w:rPr>
          <w:rFonts w:asciiTheme="minorHAnsi" w:hAnsiTheme="minorHAnsi" w:cstheme="minorHAnsi"/>
        </w:rPr>
        <w:t xml:space="preserve">) należy wnieść przelewem na konto prowadzone przez PKO Bank </w:t>
      </w:r>
      <w:r w:rsidRPr="00B74E7F">
        <w:rPr>
          <w:rFonts w:asciiTheme="minorHAnsi" w:hAnsiTheme="minorHAnsi" w:cstheme="minorHAnsi"/>
          <w:color w:val="000000" w:themeColor="text1"/>
        </w:rPr>
        <w:t xml:space="preserve">Polski </w:t>
      </w:r>
      <w:r w:rsidRPr="00B74E7F">
        <w:rPr>
          <w:rFonts w:asciiTheme="minorHAnsi" w:hAnsiTheme="minorHAnsi" w:cstheme="minorHAnsi"/>
          <w:b/>
          <w:color w:val="000000" w:themeColor="text1"/>
        </w:rPr>
        <w:t>nr 73 1020 2313 0000 3602 0574 0586</w:t>
      </w:r>
      <w:r w:rsidRPr="00BD68A3">
        <w:rPr>
          <w:rFonts w:asciiTheme="minorHAnsi" w:hAnsiTheme="minorHAnsi" w:cstheme="minorHAnsi"/>
          <w:b/>
        </w:rPr>
        <w:t xml:space="preserve"> </w:t>
      </w:r>
      <w:r w:rsidR="00B74E7F">
        <w:rPr>
          <w:rFonts w:asciiTheme="minorHAnsi" w:hAnsiTheme="minorHAnsi" w:cstheme="minorHAnsi"/>
          <w:b/>
        </w:rPr>
        <w:br/>
      </w:r>
      <w:r w:rsidRPr="00BD68A3">
        <w:rPr>
          <w:rFonts w:asciiTheme="minorHAnsi" w:hAnsiTheme="minorHAnsi" w:cstheme="minorHAnsi"/>
          <w:b/>
        </w:rPr>
        <w:t xml:space="preserve">do dnia </w:t>
      </w:r>
      <w:r w:rsidR="007F2B56">
        <w:rPr>
          <w:rFonts w:asciiTheme="minorHAnsi" w:hAnsiTheme="minorHAnsi" w:cstheme="minorHAnsi"/>
          <w:b/>
        </w:rPr>
        <w:t>2</w:t>
      </w:r>
      <w:r w:rsidR="00532437">
        <w:rPr>
          <w:rFonts w:asciiTheme="minorHAnsi" w:hAnsiTheme="minorHAnsi" w:cstheme="minorHAnsi"/>
          <w:b/>
        </w:rPr>
        <w:t>6 grudnia</w:t>
      </w:r>
      <w:r w:rsidRPr="00BD68A3">
        <w:rPr>
          <w:rFonts w:asciiTheme="minorHAnsi" w:hAnsiTheme="minorHAnsi" w:cstheme="minorHAnsi"/>
          <w:b/>
        </w:rPr>
        <w:t xml:space="preserve"> </w:t>
      </w:r>
      <w:r w:rsidR="00942E9B">
        <w:rPr>
          <w:rFonts w:asciiTheme="minorHAnsi" w:hAnsiTheme="minorHAnsi" w:cstheme="minorHAnsi"/>
          <w:b/>
        </w:rPr>
        <w:t>2020</w:t>
      </w:r>
      <w:r w:rsidRPr="00BD68A3">
        <w:rPr>
          <w:rFonts w:asciiTheme="minorHAnsi" w:hAnsiTheme="minorHAnsi" w:cstheme="minorHAnsi"/>
          <w:b/>
        </w:rPr>
        <w:t> r</w:t>
      </w:r>
      <w:r w:rsidRPr="00B74E7F">
        <w:rPr>
          <w:rFonts w:asciiTheme="minorHAnsi" w:hAnsiTheme="minorHAnsi" w:cstheme="minorHAnsi"/>
          <w:bCs/>
        </w:rPr>
        <w:t>.</w:t>
      </w:r>
      <w:r w:rsidR="00B74E7F" w:rsidRPr="00B74E7F">
        <w:rPr>
          <w:rFonts w:asciiTheme="minorHAnsi" w:hAnsiTheme="minorHAnsi" w:cstheme="minorHAnsi"/>
          <w:bCs/>
        </w:rPr>
        <w:t xml:space="preserve"> z dopiskiem</w:t>
      </w:r>
      <w:r w:rsidR="00B74E7F">
        <w:rPr>
          <w:rFonts w:asciiTheme="minorHAnsi" w:hAnsiTheme="minorHAnsi" w:cstheme="minorHAnsi"/>
          <w:b/>
        </w:rPr>
        <w:t xml:space="preserve"> </w:t>
      </w:r>
      <w:r w:rsidRPr="00BD68A3">
        <w:rPr>
          <w:rFonts w:asciiTheme="minorHAnsi" w:hAnsiTheme="minorHAnsi" w:cstheme="minorHAnsi"/>
        </w:rPr>
        <w:t xml:space="preserve"> </w:t>
      </w:r>
      <w:r w:rsidR="00B74E7F" w:rsidRPr="00BD68A3">
        <w:rPr>
          <w:rFonts w:asciiTheme="minorHAnsi" w:hAnsiTheme="minorHAnsi" w:cstheme="minorHAnsi"/>
          <w:u w:val="single"/>
        </w:rPr>
        <w:t>„</w:t>
      </w:r>
      <w:r w:rsidR="00B74E7F">
        <w:rPr>
          <w:rFonts w:asciiTheme="minorHAnsi" w:hAnsiTheme="minorHAnsi" w:cstheme="minorHAnsi"/>
          <w:u w:val="single"/>
        </w:rPr>
        <w:t>MK</w:t>
      </w:r>
      <w:r w:rsidR="00B74E7F" w:rsidRPr="00BD68A3">
        <w:rPr>
          <w:rFonts w:asciiTheme="minorHAnsi" w:hAnsiTheme="minorHAnsi" w:cstheme="minorHAnsi"/>
          <w:u w:val="single"/>
        </w:rPr>
        <w:t>/20</w:t>
      </w:r>
      <w:r w:rsidR="00B74E7F">
        <w:rPr>
          <w:rFonts w:asciiTheme="minorHAnsi" w:hAnsiTheme="minorHAnsi" w:cstheme="minorHAnsi"/>
          <w:u w:val="single"/>
        </w:rPr>
        <w:t>20</w:t>
      </w:r>
      <w:r w:rsidR="00B74E7F" w:rsidRPr="00BD68A3">
        <w:rPr>
          <w:rFonts w:asciiTheme="minorHAnsi" w:hAnsiTheme="minorHAnsi" w:cstheme="minorHAnsi"/>
          <w:u w:val="single"/>
        </w:rPr>
        <w:t>/wadium do przetargu ul. Śląska”.</w:t>
      </w:r>
    </w:p>
    <w:p w14:paraId="4B3B9918" w14:textId="63FA758C" w:rsidR="00E85556" w:rsidRDefault="00B74E7F" w:rsidP="00B74E7F">
      <w:pPr>
        <w:tabs>
          <w:tab w:val="right" w:pos="284"/>
        </w:tabs>
        <w:suppressAutoHyphens w:val="0"/>
        <w:spacing w:line="276" w:lineRule="auto"/>
        <w:ind w:left="284"/>
        <w:jc w:val="both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</w:rPr>
        <w:t>Z</w:t>
      </w:r>
      <w:r w:rsidR="00E85556" w:rsidRPr="00BD68A3">
        <w:rPr>
          <w:rFonts w:asciiTheme="minorHAnsi" w:hAnsiTheme="minorHAnsi" w:cstheme="minorHAnsi"/>
        </w:rPr>
        <w:t>a datę wpłaty wadium przyjmuje się datę jego wpływu na rachunek bankowy Urzędu Miejskiego</w:t>
      </w:r>
      <w:r>
        <w:rPr>
          <w:rFonts w:asciiTheme="minorHAnsi" w:hAnsiTheme="minorHAnsi" w:cstheme="minorHAnsi"/>
        </w:rPr>
        <w:t xml:space="preserve">. </w:t>
      </w:r>
    </w:p>
    <w:p w14:paraId="688C64E9" w14:textId="77777777" w:rsidR="00942E9B" w:rsidRDefault="00942E9B" w:rsidP="00942E9B">
      <w:pPr>
        <w:pStyle w:val="Akapitzlist"/>
        <w:rPr>
          <w:rFonts w:asciiTheme="minorHAnsi" w:hAnsiTheme="minorHAnsi" w:cstheme="minorHAnsi"/>
          <w:u w:val="single"/>
        </w:rPr>
      </w:pPr>
    </w:p>
    <w:p w14:paraId="486CFFC4" w14:textId="484B92DA" w:rsidR="00E85556" w:rsidRPr="00F55376" w:rsidRDefault="00E85556" w:rsidP="00942E9B">
      <w:pPr>
        <w:numPr>
          <w:ilvl w:val="0"/>
          <w:numId w:val="3"/>
        </w:numPr>
        <w:tabs>
          <w:tab w:val="right" w:pos="284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  <w:u w:val="single"/>
        </w:rPr>
      </w:pPr>
      <w:r w:rsidRPr="00942E9B">
        <w:rPr>
          <w:rFonts w:asciiTheme="minorHAnsi" w:hAnsiTheme="minorHAnsi" w:cstheme="minorHAnsi"/>
        </w:rPr>
        <w:t>O wysokości postąpienia decydują uczestnicy przetargu, z tym że postąpienie nie może wynosić mniej niż 1% ceny wywoławczej, z zaokrągleniem w górę do pełnych dziesiątek złotych.</w:t>
      </w:r>
    </w:p>
    <w:p w14:paraId="394134C3" w14:textId="77777777" w:rsidR="00F55376" w:rsidRDefault="00F55376" w:rsidP="00F55376">
      <w:pPr>
        <w:pStyle w:val="Akapitzlist"/>
        <w:rPr>
          <w:rFonts w:asciiTheme="minorHAnsi" w:hAnsiTheme="minorHAnsi" w:cstheme="minorHAnsi"/>
          <w:u w:val="single"/>
        </w:rPr>
      </w:pPr>
    </w:p>
    <w:p w14:paraId="546DD941" w14:textId="6449A5AF" w:rsidR="00F55376" w:rsidRPr="00F55376" w:rsidRDefault="00F55376" w:rsidP="00F55376">
      <w:pPr>
        <w:numPr>
          <w:ilvl w:val="0"/>
          <w:numId w:val="3"/>
        </w:numPr>
        <w:tabs>
          <w:tab w:val="right" w:pos="284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  <w:u w:val="single"/>
        </w:rPr>
      </w:pPr>
      <w:r w:rsidRPr="00F55376">
        <w:rPr>
          <w:rFonts w:asciiTheme="minorHAnsi" w:hAnsiTheme="minorHAnsi" w:cstheme="minorHAnsi"/>
        </w:rPr>
        <w:t xml:space="preserve">Przetarg jest ważny bez względu na liczbę uczestników przetargu, jeżeli przynajmniej jeden uczestnik zaoferował co najmniej jedno postąpienie powyżej ceny wywoławczej. O wysokości </w:t>
      </w:r>
      <w:r w:rsidRPr="00F55376">
        <w:rPr>
          <w:rFonts w:asciiTheme="minorHAnsi" w:hAnsiTheme="minorHAnsi" w:cstheme="minorHAnsi"/>
          <w:b/>
        </w:rPr>
        <w:t>postąpienia</w:t>
      </w:r>
      <w:r w:rsidRPr="00F55376">
        <w:rPr>
          <w:rFonts w:asciiTheme="minorHAnsi" w:hAnsiTheme="minorHAnsi" w:cstheme="minorHAnsi"/>
        </w:rPr>
        <w:t xml:space="preserve"> decydują uczestnicy przetargu, z tym że postąpienie nie może wynosić mniej niż 1% ceny wywoławczej.</w:t>
      </w:r>
    </w:p>
    <w:p w14:paraId="7E0619B1" w14:textId="77777777" w:rsidR="00F55376" w:rsidRDefault="00F55376" w:rsidP="00F55376">
      <w:pPr>
        <w:pStyle w:val="Akapitzlist"/>
        <w:rPr>
          <w:rFonts w:asciiTheme="minorHAnsi" w:hAnsiTheme="minorHAnsi" w:cstheme="minorHAnsi"/>
          <w:u w:val="single"/>
        </w:rPr>
      </w:pPr>
    </w:p>
    <w:p w14:paraId="1684F793" w14:textId="3E804BB3" w:rsidR="00F55376" w:rsidRPr="00F55376" w:rsidRDefault="00F55376" w:rsidP="00F55376">
      <w:pPr>
        <w:numPr>
          <w:ilvl w:val="0"/>
          <w:numId w:val="3"/>
        </w:numPr>
        <w:tabs>
          <w:tab w:val="right" w:pos="284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  <w:u w:val="single"/>
        </w:rPr>
      </w:pPr>
      <w:r w:rsidRPr="00F55376">
        <w:rPr>
          <w:rFonts w:asciiTheme="minorHAnsi" w:hAnsiTheme="minorHAnsi" w:cstheme="minorHAnsi"/>
          <w:b/>
        </w:rPr>
        <w:t>W przetargu mogą brać udział osoby fizyczne i osoby prawne jeżeli wpłacą wadium w określonej wysokości i w wyznaczonym terminie.</w:t>
      </w:r>
    </w:p>
    <w:p w14:paraId="19CC65BF" w14:textId="77777777" w:rsidR="00F55376" w:rsidRDefault="00F55376" w:rsidP="00F55376">
      <w:pPr>
        <w:pStyle w:val="Akapitzlist"/>
        <w:rPr>
          <w:rFonts w:asciiTheme="minorHAnsi" w:hAnsiTheme="minorHAnsi" w:cstheme="minorHAnsi"/>
          <w:u w:val="single"/>
        </w:rPr>
      </w:pPr>
    </w:p>
    <w:p w14:paraId="42A72DB3" w14:textId="33BA3F62" w:rsidR="00F55376" w:rsidRPr="00F55376" w:rsidRDefault="00F55376" w:rsidP="00F55376">
      <w:pPr>
        <w:numPr>
          <w:ilvl w:val="0"/>
          <w:numId w:val="3"/>
        </w:numPr>
        <w:tabs>
          <w:tab w:val="right" w:pos="284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  <w:u w:val="single"/>
        </w:rPr>
      </w:pPr>
      <w:r w:rsidRPr="00F55376">
        <w:rPr>
          <w:rFonts w:asciiTheme="minorHAnsi" w:hAnsiTheme="minorHAnsi" w:cstheme="minorHAnsi"/>
          <w:b/>
        </w:rPr>
        <w:t>W dniu przetargu uczestnik przetargu przedkłada komisji przetargowej :</w:t>
      </w:r>
    </w:p>
    <w:p w14:paraId="22910B43" w14:textId="77777777" w:rsidR="00F55376" w:rsidRPr="00A856E2" w:rsidRDefault="00F55376" w:rsidP="00F55376">
      <w:pPr>
        <w:pStyle w:val="Tekstpodstawowy"/>
        <w:rPr>
          <w:rFonts w:asciiTheme="minorHAnsi" w:hAnsiTheme="minorHAnsi" w:cstheme="minorHAnsi"/>
          <w:b/>
          <w:szCs w:val="22"/>
        </w:rPr>
      </w:pPr>
    </w:p>
    <w:p w14:paraId="3169DE03" w14:textId="77777777" w:rsidR="00F55376" w:rsidRPr="00A856E2" w:rsidRDefault="00F55376" w:rsidP="00F55376">
      <w:pPr>
        <w:ind w:left="420" w:hanging="420"/>
        <w:jc w:val="both"/>
        <w:rPr>
          <w:rFonts w:asciiTheme="minorHAnsi" w:hAnsiTheme="minorHAnsi" w:cstheme="minorHAnsi"/>
        </w:rPr>
      </w:pPr>
      <w:r w:rsidRPr="00A856E2">
        <w:rPr>
          <w:rFonts w:asciiTheme="minorHAnsi" w:hAnsiTheme="minorHAnsi" w:cstheme="minorHAnsi"/>
        </w:rPr>
        <w:t>1)</w:t>
      </w:r>
      <w:r w:rsidRPr="00A856E2">
        <w:rPr>
          <w:rFonts w:asciiTheme="minorHAnsi" w:hAnsiTheme="minorHAnsi" w:cstheme="minorHAnsi"/>
        </w:rPr>
        <w:tab/>
        <w:t xml:space="preserve">Pisemne zgłoszenie uczestnictwa w przetargu zawierające dane osobowe: imiona, nazwisko, imiona rodziców, serię i nr dowodu osobistego, PESEL wraz z oświadczeniami o treści: </w:t>
      </w:r>
    </w:p>
    <w:p w14:paraId="4576D64E" w14:textId="77777777" w:rsidR="00F55376" w:rsidRPr="00A856E2" w:rsidRDefault="00F55376" w:rsidP="00F55376">
      <w:pPr>
        <w:ind w:left="420" w:hanging="420"/>
        <w:jc w:val="both"/>
        <w:rPr>
          <w:rFonts w:asciiTheme="minorHAnsi" w:hAnsiTheme="minorHAnsi" w:cstheme="minorHAnsi"/>
        </w:rPr>
      </w:pPr>
      <w:r w:rsidRPr="00A856E2">
        <w:rPr>
          <w:rFonts w:asciiTheme="minorHAnsi" w:hAnsiTheme="minorHAnsi" w:cstheme="minorHAnsi"/>
        </w:rPr>
        <w:t xml:space="preserve">-  </w:t>
      </w:r>
      <w:r w:rsidRPr="00A856E2">
        <w:rPr>
          <w:rFonts w:asciiTheme="minorHAnsi" w:hAnsiTheme="minorHAnsi" w:cstheme="minorHAnsi"/>
        </w:rPr>
        <w:tab/>
        <w:t xml:space="preserve">„Wyrażam zgodę na przetwarzanie moich danych osobowych, w tym również udostępnienie </w:t>
      </w:r>
      <w:r w:rsidRPr="00A856E2">
        <w:rPr>
          <w:rFonts w:asciiTheme="minorHAnsi" w:hAnsiTheme="minorHAnsi" w:cstheme="minorHAnsi"/>
        </w:rPr>
        <w:br/>
        <w:t>ich do publicznej wiadomości, w zakresie zbycia w drodze przetargu w/w. nieruchomości”,</w:t>
      </w:r>
    </w:p>
    <w:p w14:paraId="7B085788" w14:textId="77777777" w:rsidR="00F55376" w:rsidRPr="00A856E2" w:rsidRDefault="00F55376" w:rsidP="00F55376">
      <w:pPr>
        <w:ind w:left="420" w:hanging="420"/>
        <w:jc w:val="both"/>
        <w:rPr>
          <w:rFonts w:asciiTheme="minorHAnsi" w:hAnsiTheme="minorHAnsi" w:cstheme="minorHAnsi"/>
        </w:rPr>
      </w:pPr>
      <w:r w:rsidRPr="00A856E2">
        <w:rPr>
          <w:rFonts w:asciiTheme="minorHAnsi" w:hAnsiTheme="minorHAnsi" w:cstheme="minorHAnsi"/>
        </w:rPr>
        <w:t>-</w:t>
      </w:r>
      <w:r w:rsidRPr="00A856E2">
        <w:rPr>
          <w:rFonts w:asciiTheme="minorHAnsi" w:hAnsiTheme="minorHAnsi" w:cstheme="minorHAnsi"/>
        </w:rPr>
        <w:tab/>
        <w:t>„Zapoznałem/</w:t>
      </w:r>
      <w:proofErr w:type="spellStart"/>
      <w:r w:rsidRPr="00A856E2">
        <w:rPr>
          <w:rFonts w:asciiTheme="minorHAnsi" w:hAnsiTheme="minorHAnsi" w:cstheme="minorHAnsi"/>
        </w:rPr>
        <w:t>am</w:t>
      </w:r>
      <w:proofErr w:type="spellEnd"/>
      <w:r w:rsidRPr="00A856E2">
        <w:rPr>
          <w:rFonts w:asciiTheme="minorHAnsi" w:hAnsiTheme="minorHAnsi" w:cstheme="minorHAnsi"/>
        </w:rPr>
        <w:t xml:space="preserve">  się ze stanem prawnym i technicznym nieruchomości”,</w:t>
      </w:r>
    </w:p>
    <w:p w14:paraId="0A12FD83" w14:textId="6A8ED7C4" w:rsidR="00F55376" w:rsidRPr="00A856E2" w:rsidRDefault="004D24E1" w:rsidP="004D24E1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     </w:t>
      </w:r>
      <w:r w:rsidR="00F55376" w:rsidRPr="00A856E2">
        <w:rPr>
          <w:rFonts w:asciiTheme="minorHAnsi" w:hAnsiTheme="minorHAnsi" w:cstheme="minorHAnsi"/>
        </w:rPr>
        <w:t xml:space="preserve">„W przypadku potrzeby wznowienia granic nieruchomości zobowiązuję się do zlecenia wykonania tej </w:t>
      </w:r>
      <w:r>
        <w:rPr>
          <w:rFonts w:asciiTheme="minorHAnsi" w:hAnsiTheme="minorHAnsi" w:cstheme="minorHAnsi"/>
        </w:rPr>
        <w:t xml:space="preserve">  </w:t>
      </w:r>
      <w:r>
        <w:rPr>
          <w:rFonts w:asciiTheme="minorHAnsi" w:hAnsiTheme="minorHAnsi" w:cstheme="minorHAnsi"/>
        </w:rPr>
        <w:br/>
        <w:t xml:space="preserve">         </w:t>
      </w:r>
      <w:r w:rsidR="00F55376" w:rsidRPr="00A856E2">
        <w:rPr>
          <w:rFonts w:asciiTheme="minorHAnsi" w:hAnsiTheme="minorHAnsi" w:cstheme="minorHAnsi"/>
        </w:rPr>
        <w:t>czynności na własny koszt</w:t>
      </w:r>
      <w:r w:rsidR="000D61F8">
        <w:rPr>
          <w:rFonts w:asciiTheme="minorHAnsi" w:hAnsiTheme="minorHAnsi" w:cstheme="minorHAnsi"/>
        </w:rPr>
        <w:t xml:space="preserve"> oraz nie będę wnosił</w:t>
      </w:r>
      <w:r w:rsidR="000D61F8" w:rsidRPr="00BD68A3">
        <w:rPr>
          <w:rFonts w:asciiTheme="minorHAnsi" w:hAnsiTheme="minorHAnsi" w:cstheme="minorHAnsi"/>
        </w:rPr>
        <w:t>o roszczeń z tego tytułu wobec Miasta</w:t>
      </w:r>
      <w:r w:rsidR="000D61F8">
        <w:rPr>
          <w:rFonts w:asciiTheme="minorHAnsi" w:hAnsiTheme="minorHAnsi" w:cstheme="minorHAnsi"/>
        </w:rPr>
        <w:t>”.</w:t>
      </w:r>
    </w:p>
    <w:p w14:paraId="15943CDF" w14:textId="77777777" w:rsidR="00F55376" w:rsidRDefault="00F55376" w:rsidP="00F55376">
      <w:pPr>
        <w:ind w:left="420" w:hanging="420"/>
        <w:jc w:val="both"/>
        <w:rPr>
          <w:rFonts w:asciiTheme="minorHAnsi" w:hAnsiTheme="minorHAnsi" w:cstheme="minorHAnsi"/>
        </w:rPr>
      </w:pPr>
    </w:p>
    <w:p w14:paraId="76495233" w14:textId="3518C4A4" w:rsidR="00F55376" w:rsidRPr="000D61F8" w:rsidRDefault="00F55376" w:rsidP="000D61F8">
      <w:pPr>
        <w:ind w:left="420" w:hanging="420"/>
        <w:jc w:val="both"/>
        <w:rPr>
          <w:rFonts w:asciiTheme="minorHAnsi" w:hAnsiTheme="minorHAnsi" w:cstheme="minorHAnsi"/>
        </w:rPr>
      </w:pPr>
      <w:r w:rsidRPr="00A856E2">
        <w:rPr>
          <w:rFonts w:asciiTheme="minorHAnsi" w:hAnsiTheme="minorHAnsi" w:cstheme="minorHAnsi"/>
        </w:rPr>
        <w:t>2)</w:t>
      </w:r>
      <w:r w:rsidRPr="00A856E2">
        <w:rPr>
          <w:rFonts w:asciiTheme="minorHAnsi" w:hAnsiTheme="minorHAnsi" w:cstheme="minorHAnsi"/>
        </w:rPr>
        <w:tab/>
        <w:t xml:space="preserve">Dowód tożsamości, a w przypadku osób prawnych – aktualny wypis z Krajowego Rejestru Sądowego, wydany w ciągu ostatnich trzech  miesięcy. W przypadku reprezentowania osoby prawnej przez pełnomocnika oprócz aktualnego wypisu z KRS winny przedłożyć pełnomocnictwo </w:t>
      </w:r>
      <w:r w:rsidR="000D61F8">
        <w:rPr>
          <w:rFonts w:asciiTheme="minorHAnsi" w:hAnsiTheme="minorHAnsi" w:cstheme="minorHAnsi"/>
        </w:rPr>
        <w:br/>
      </w:r>
      <w:r w:rsidRPr="00A856E2">
        <w:rPr>
          <w:rFonts w:asciiTheme="minorHAnsi" w:hAnsiTheme="minorHAnsi" w:cstheme="minorHAnsi"/>
        </w:rPr>
        <w:t>w formie aktu notarialnego upoważniające do działania na każdym etapie postępowania przetargowego</w:t>
      </w:r>
      <w:r>
        <w:rPr>
          <w:rFonts w:asciiTheme="minorHAnsi" w:hAnsiTheme="minorHAnsi" w:cstheme="minorHAnsi"/>
        </w:rPr>
        <w:t>.</w:t>
      </w:r>
    </w:p>
    <w:p w14:paraId="189CD813" w14:textId="77777777" w:rsidR="00E85556" w:rsidRPr="00BD68A3" w:rsidRDefault="00E85556" w:rsidP="00E85556">
      <w:pPr>
        <w:pStyle w:val="Tekstpodstawowy"/>
        <w:tabs>
          <w:tab w:val="left" w:pos="708"/>
        </w:tabs>
        <w:spacing w:line="276" w:lineRule="auto"/>
        <w:ind w:left="284"/>
        <w:rPr>
          <w:rFonts w:asciiTheme="minorHAnsi" w:hAnsiTheme="minorHAnsi" w:cstheme="minorHAnsi"/>
          <w:szCs w:val="22"/>
        </w:rPr>
      </w:pPr>
    </w:p>
    <w:p w14:paraId="5893F8D9" w14:textId="3EC166B5" w:rsidR="00E85556" w:rsidRPr="00B74E7F" w:rsidRDefault="00E85556" w:rsidP="00E85556">
      <w:pPr>
        <w:numPr>
          <w:ilvl w:val="0"/>
          <w:numId w:val="3"/>
        </w:numPr>
        <w:tabs>
          <w:tab w:val="left" w:pos="284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  <w:color w:val="000000" w:themeColor="text1"/>
        </w:rPr>
      </w:pPr>
      <w:r w:rsidRPr="00BD68A3">
        <w:rPr>
          <w:rFonts w:asciiTheme="minorHAnsi" w:hAnsiTheme="minorHAnsi" w:cstheme="minorHAnsi"/>
        </w:rPr>
        <w:t xml:space="preserve">Cudzoziemcy mogą uczestniczyć w przetargu, jeżeli spełnią warunki wynikające z ustawy </w:t>
      </w:r>
      <w:r w:rsidR="00853155">
        <w:rPr>
          <w:rFonts w:asciiTheme="minorHAnsi" w:hAnsiTheme="minorHAnsi" w:cstheme="minorHAnsi"/>
        </w:rPr>
        <w:br/>
      </w:r>
      <w:r w:rsidRPr="00BD68A3">
        <w:rPr>
          <w:rFonts w:asciiTheme="minorHAnsi" w:hAnsiTheme="minorHAnsi" w:cstheme="minorHAnsi"/>
        </w:rPr>
        <w:t xml:space="preserve">z dnia 24 marca 1920 r. o nabywaniu nieruchomości przez </w:t>
      </w:r>
      <w:r w:rsidRPr="00B74E7F">
        <w:rPr>
          <w:rFonts w:asciiTheme="minorHAnsi" w:hAnsiTheme="minorHAnsi" w:cstheme="minorHAnsi"/>
          <w:color w:val="000000" w:themeColor="text1"/>
        </w:rPr>
        <w:t>cudzoziemców (Dz. U. z 2017 r., poz. 2278).</w:t>
      </w:r>
    </w:p>
    <w:p w14:paraId="3FBE8F06" w14:textId="77777777" w:rsidR="00E85556" w:rsidRPr="00BD68A3" w:rsidRDefault="00E85556" w:rsidP="00E85556">
      <w:pPr>
        <w:tabs>
          <w:tab w:val="left" w:pos="284"/>
        </w:tabs>
        <w:spacing w:line="276" w:lineRule="auto"/>
        <w:ind w:left="284"/>
        <w:jc w:val="both"/>
        <w:rPr>
          <w:rFonts w:asciiTheme="minorHAnsi" w:hAnsiTheme="minorHAnsi" w:cstheme="minorHAnsi"/>
        </w:rPr>
      </w:pPr>
    </w:p>
    <w:p w14:paraId="0C81AC21" w14:textId="77777777" w:rsidR="00E85556" w:rsidRPr="00BD68A3" w:rsidRDefault="00E85556" w:rsidP="00E85556">
      <w:pPr>
        <w:numPr>
          <w:ilvl w:val="0"/>
          <w:numId w:val="3"/>
        </w:numPr>
        <w:tabs>
          <w:tab w:val="left" w:pos="284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</w:rPr>
      </w:pPr>
      <w:r w:rsidRPr="00BD68A3">
        <w:rPr>
          <w:rFonts w:asciiTheme="minorHAnsi" w:hAnsiTheme="minorHAnsi" w:cstheme="minorHAnsi"/>
        </w:rPr>
        <w:t xml:space="preserve"> Wadium wpłacone przez uczestnika przetargu, który przetarg wygrał, zalicza się  na poczet ceny nabycia nieruchomości, a wadium wpłacone przez pozostałe osoby zwraca się nie później niż przed upływem 3 dni od dnia odwołania lub zamknięcia przetargu.</w:t>
      </w:r>
    </w:p>
    <w:p w14:paraId="65B52462" w14:textId="77777777" w:rsidR="00E85556" w:rsidRPr="00BD68A3" w:rsidRDefault="00E85556" w:rsidP="00E85556">
      <w:pPr>
        <w:pStyle w:val="Akapitzlis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141BEDB" w14:textId="77777777" w:rsidR="00E85556" w:rsidRPr="00BD68A3" w:rsidRDefault="00E85556" w:rsidP="00E85556">
      <w:pPr>
        <w:numPr>
          <w:ilvl w:val="0"/>
          <w:numId w:val="3"/>
        </w:numPr>
        <w:tabs>
          <w:tab w:val="left" w:pos="284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</w:rPr>
      </w:pPr>
      <w:r w:rsidRPr="00BD68A3">
        <w:rPr>
          <w:rFonts w:asciiTheme="minorHAnsi" w:hAnsiTheme="minorHAnsi" w:cstheme="minorHAnsi"/>
        </w:rPr>
        <w:t>Wadium ulega przepadkowi w razie uchylenia się uczestnika, który przetarg wygrał, od zawarcia umowy notarialnej.</w:t>
      </w:r>
    </w:p>
    <w:p w14:paraId="0243D00C" w14:textId="77777777" w:rsidR="00E85556" w:rsidRPr="00BD68A3" w:rsidRDefault="00E85556" w:rsidP="00E85556">
      <w:pPr>
        <w:pStyle w:val="Akapitzlis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E9112D4" w14:textId="77777777" w:rsidR="00E85556" w:rsidRPr="00BD68A3" w:rsidRDefault="00E85556" w:rsidP="00E85556">
      <w:pPr>
        <w:numPr>
          <w:ilvl w:val="0"/>
          <w:numId w:val="3"/>
        </w:numPr>
        <w:tabs>
          <w:tab w:val="left" w:pos="284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</w:rPr>
      </w:pPr>
      <w:r w:rsidRPr="00BD68A3">
        <w:rPr>
          <w:rFonts w:asciiTheme="minorHAnsi" w:hAnsiTheme="minorHAnsi" w:cstheme="minorHAnsi"/>
        </w:rPr>
        <w:t>Przetarg jest ważny bez względu na liczbę uczestników, jeżeli chociaż jeden uczestnik zaoferował co najmniej jedno postąpienie powyżej ceny wywoławczej.</w:t>
      </w:r>
    </w:p>
    <w:p w14:paraId="1E8C513F" w14:textId="77777777" w:rsidR="00E85556" w:rsidRPr="00BD68A3" w:rsidRDefault="00E85556" w:rsidP="00E85556">
      <w:pPr>
        <w:pStyle w:val="Akapitzlis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8159C9B" w14:textId="281D7E51" w:rsidR="00E85556" w:rsidRPr="00BD68A3" w:rsidRDefault="00E85556" w:rsidP="00E85556">
      <w:pPr>
        <w:numPr>
          <w:ilvl w:val="0"/>
          <w:numId w:val="3"/>
        </w:numPr>
        <w:tabs>
          <w:tab w:val="left" w:pos="284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</w:rPr>
      </w:pPr>
      <w:r w:rsidRPr="00BD68A3">
        <w:rPr>
          <w:rFonts w:asciiTheme="minorHAnsi" w:hAnsiTheme="minorHAnsi" w:cstheme="minorHAnsi"/>
        </w:rPr>
        <w:t xml:space="preserve">Cenę nabycia nieruchomości, należy wpłacić przelewem na konto Urzędu Miejskiego w Świętochłowicach prowadzone przez PKO Bank </w:t>
      </w:r>
      <w:r w:rsidRPr="00B74E7F">
        <w:rPr>
          <w:rFonts w:asciiTheme="minorHAnsi" w:hAnsiTheme="minorHAnsi" w:cstheme="minorHAnsi"/>
          <w:color w:val="000000" w:themeColor="text1"/>
        </w:rPr>
        <w:t>Pol</w:t>
      </w:r>
      <w:r w:rsidR="00942E9B" w:rsidRPr="00B74E7F">
        <w:rPr>
          <w:rFonts w:asciiTheme="minorHAnsi" w:hAnsiTheme="minorHAnsi" w:cstheme="minorHAnsi"/>
          <w:color w:val="000000" w:themeColor="text1"/>
        </w:rPr>
        <w:t xml:space="preserve">ski </w:t>
      </w:r>
      <w:r w:rsidRPr="00B74E7F">
        <w:rPr>
          <w:rFonts w:asciiTheme="minorHAnsi" w:hAnsiTheme="minorHAnsi" w:cstheme="minorHAnsi"/>
          <w:b/>
          <w:color w:val="000000" w:themeColor="text1"/>
        </w:rPr>
        <w:t>nr 70 1020 2313 0000 3202 0574 0545</w:t>
      </w:r>
      <w:r w:rsidRPr="00B74E7F">
        <w:rPr>
          <w:rFonts w:asciiTheme="minorHAnsi" w:hAnsiTheme="minorHAnsi" w:cstheme="minorHAnsi"/>
          <w:color w:val="000000" w:themeColor="text1"/>
        </w:rPr>
        <w:t xml:space="preserve">, </w:t>
      </w:r>
      <w:r w:rsidR="00942E9B" w:rsidRPr="00B74E7F">
        <w:rPr>
          <w:rFonts w:asciiTheme="minorHAnsi" w:hAnsiTheme="minorHAnsi" w:cstheme="minorHAnsi"/>
          <w:color w:val="000000" w:themeColor="text1"/>
        </w:rPr>
        <w:br/>
      </w:r>
      <w:r w:rsidRPr="00BD68A3">
        <w:rPr>
          <w:rFonts w:asciiTheme="minorHAnsi" w:hAnsiTheme="minorHAnsi" w:cstheme="minorHAnsi"/>
        </w:rPr>
        <w:t>na 3 dni przed dniem zawarcia umowy notarialnej.</w:t>
      </w:r>
    </w:p>
    <w:p w14:paraId="40259B0F" w14:textId="77777777" w:rsidR="00E85556" w:rsidRPr="00BD68A3" w:rsidRDefault="00E85556" w:rsidP="00E85556">
      <w:pPr>
        <w:pStyle w:val="Akapitzlis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DBA637D" w14:textId="77777777" w:rsidR="00E85556" w:rsidRPr="00BD68A3" w:rsidRDefault="00E85556" w:rsidP="00E85556">
      <w:pPr>
        <w:numPr>
          <w:ilvl w:val="0"/>
          <w:numId w:val="3"/>
        </w:numPr>
        <w:tabs>
          <w:tab w:val="clear" w:pos="420"/>
          <w:tab w:val="left" w:pos="0"/>
          <w:tab w:val="left" w:pos="284"/>
          <w:tab w:val="left" w:pos="708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</w:rPr>
      </w:pPr>
      <w:r w:rsidRPr="00BD68A3">
        <w:rPr>
          <w:rFonts w:asciiTheme="minorHAnsi" w:hAnsiTheme="minorHAnsi" w:cstheme="minorHAnsi"/>
        </w:rPr>
        <w:t>Nabycie nieruchomości nastąpi na podstawie umowy zawartej w formie aktu notarialnego w kancelarii notarialnej w terminie ustalonym z notariuszem.</w:t>
      </w:r>
    </w:p>
    <w:p w14:paraId="7287B8D4" w14:textId="77777777" w:rsidR="00E85556" w:rsidRPr="00BD68A3" w:rsidRDefault="00E85556" w:rsidP="00E85556">
      <w:pPr>
        <w:tabs>
          <w:tab w:val="left" w:pos="0"/>
          <w:tab w:val="left" w:pos="284"/>
          <w:tab w:val="left" w:pos="708"/>
        </w:tabs>
        <w:spacing w:line="276" w:lineRule="auto"/>
        <w:jc w:val="both"/>
        <w:rPr>
          <w:rFonts w:asciiTheme="minorHAnsi" w:hAnsiTheme="minorHAnsi" w:cstheme="minorHAnsi"/>
        </w:rPr>
      </w:pPr>
      <w:r w:rsidRPr="00BD68A3">
        <w:rPr>
          <w:rFonts w:asciiTheme="minorHAnsi" w:hAnsiTheme="minorHAnsi" w:cstheme="minorHAnsi"/>
        </w:rPr>
        <w:tab/>
        <w:t>Koszty zawarcia umowy notarialnej i koszty opłaty sądowej ponosi nabywca.</w:t>
      </w:r>
    </w:p>
    <w:p w14:paraId="5BCA981F" w14:textId="77777777" w:rsidR="00E85556" w:rsidRPr="00BD68A3" w:rsidRDefault="00E85556" w:rsidP="00E85556">
      <w:pPr>
        <w:pStyle w:val="Akapitzlis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63AC7E3" w14:textId="77777777" w:rsidR="00E85556" w:rsidRPr="00BD68A3" w:rsidRDefault="00E85556" w:rsidP="00E85556">
      <w:pPr>
        <w:numPr>
          <w:ilvl w:val="0"/>
          <w:numId w:val="3"/>
        </w:numPr>
        <w:tabs>
          <w:tab w:val="clear" w:pos="420"/>
          <w:tab w:val="left" w:pos="0"/>
          <w:tab w:val="left" w:pos="284"/>
          <w:tab w:val="left" w:pos="708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</w:rPr>
      </w:pPr>
      <w:r w:rsidRPr="00BD68A3">
        <w:rPr>
          <w:rFonts w:asciiTheme="minorHAnsi" w:hAnsiTheme="minorHAnsi" w:cstheme="minorHAnsi"/>
        </w:rPr>
        <w:t>O terminie zawarcia umowy notarialnej osoba, która wygrała przetarg zostanie powiadomiona na piśmie.</w:t>
      </w:r>
    </w:p>
    <w:p w14:paraId="18131527" w14:textId="77777777" w:rsidR="00E85556" w:rsidRPr="00B74E7F" w:rsidRDefault="00E85556" w:rsidP="00E85556">
      <w:pPr>
        <w:tabs>
          <w:tab w:val="left" w:pos="0"/>
          <w:tab w:val="left" w:pos="284"/>
          <w:tab w:val="left" w:pos="708"/>
        </w:tabs>
        <w:spacing w:line="276" w:lineRule="auto"/>
        <w:ind w:left="284"/>
        <w:jc w:val="both"/>
        <w:rPr>
          <w:rFonts w:asciiTheme="minorHAnsi" w:hAnsiTheme="minorHAnsi" w:cstheme="minorHAnsi"/>
          <w:color w:val="000000" w:themeColor="text1"/>
        </w:rPr>
      </w:pPr>
    </w:p>
    <w:p w14:paraId="2F1F29CC" w14:textId="1C8E063F" w:rsidR="00E85556" w:rsidRPr="00B74E7F" w:rsidRDefault="00E85556" w:rsidP="00E85556">
      <w:pPr>
        <w:numPr>
          <w:ilvl w:val="0"/>
          <w:numId w:val="3"/>
        </w:numPr>
        <w:tabs>
          <w:tab w:val="clear" w:pos="420"/>
          <w:tab w:val="left" w:pos="0"/>
          <w:tab w:val="left" w:pos="284"/>
          <w:tab w:val="left" w:pos="708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  <w:color w:val="000000" w:themeColor="text1"/>
        </w:rPr>
      </w:pPr>
      <w:r w:rsidRPr="00B74E7F">
        <w:rPr>
          <w:rFonts w:asciiTheme="minorHAnsi" w:hAnsiTheme="minorHAnsi" w:cstheme="minorHAnsi"/>
          <w:color w:val="000000" w:themeColor="text1"/>
        </w:rPr>
        <w:t xml:space="preserve">Uczestnik, który wygra przetarg nabywa nieruchomość na zasadach określonych w ustawie </w:t>
      </w:r>
      <w:r w:rsidR="00B74E7F">
        <w:rPr>
          <w:rFonts w:asciiTheme="minorHAnsi" w:hAnsiTheme="minorHAnsi" w:cstheme="minorHAnsi"/>
          <w:color w:val="000000" w:themeColor="text1"/>
        </w:rPr>
        <w:br/>
      </w:r>
      <w:r w:rsidRPr="00B74E7F">
        <w:rPr>
          <w:rFonts w:asciiTheme="minorHAnsi" w:hAnsiTheme="minorHAnsi" w:cstheme="minorHAnsi"/>
          <w:color w:val="000000" w:themeColor="text1"/>
        </w:rPr>
        <w:t>z dnia 21 sierpnia 1997 r. o gospodarce nieruchomościami (Dz. U. z 20</w:t>
      </w:r>
      <w:r w:rsidR="00942E9B" w:rsidRPr="00B74E7F">
        <w:rPr>
          <w:rFonts w:asciiTheme="minorHAnsi" w:hAnsiTheme="minorHAnsi" w:cstheme="minorHAnsi"/>
          <w:color w:val="000000" w:themeColor="text1"/>
        </w:rPr>
        <w:t>20</w:t>
      </w:r>
      <w:r w:rsidRPr="00B74E7F">
        <w:rPr>
          <w:rFonts w:asciiTheme="minorHAnsi" w:hAnsiTheme="minorHAnsi" w:cstheme="minorHAnsi"/>
          <w:color w:val="000000" w:themeColor="text1"/>
        </w:rPr>
        <w:t xml:space="preserve"> r. poz. </w:t>
      </w:r>
      <w:r w:rsidR="00942E9B" w:rsidRPr="00B74E7F">
        <w:rPr>
          <w:rFonts w:asciiTheme="minorHAnsi" w:hAnsiTheme="minorHAnsi" w:cstheme="minorHAnsi"/>
          <w:color w:val="000000" w:themeColor="text1"/>
        </w:rPr>
        <w:t>65</w:t>
      </w:r>
      <w:r w:rsidR="00853155">
        <w:rPr>
          <w:rFonts w:asciiTheme="minorHAnsi" w:hAnsiTheme="minorHAnsi" w:cstheme="minorHAnsi"/>
          <w:color w:val="000000" w:themeColor="text1"/>
        </w:rPr>
        <w:t>,</w:t>
      </w:r>
      <w:r w:rsidRPr="00B74E7F">
        <w:rPr>
          <w:rFonts w:asciiTheme="minorHAnsi" w:hAnsiTheme="minorHAnsi" w:cstheme="minorHAnsi"/>
          <w:color w:val="000000" w:themeColor="text1"/>
        </w:rPr>
        <w:t xml:space="preserve"> z </w:t>
      </w:r>
      <w:proofErr w:type="spellStart"/>
      <w:r w:rsidRPr="00B74E7F">
        <w:rPr>
          <w:rFonts w:asciiTheme="minorHAnsi" w:hAnsiTheme="minorHAnsi" w:cstheme="minorHAnsi"/>
          <w:color w:val="000000" w:themeColor="text1"/>
        </w:rPr>
        <w:t>późn</w:t>
      </w:r>
      <w:proofErr w:type="spellEnd"/>
      <w:r w:rsidRPr="00B74E7F">
        <w:rPr>
          <w:rFonts w:asciiTheme="minorHAnsi" w:hAnsiTheme="minorHAnsi" w:cstheme="minorHAnsi"/>
          <w:color w:val="000000" w:themeColor="text1"/>
        </w:rPr>
        <w:t>. zm.).</w:t>
      </w:r>
    </w:p>
    <w:p w14:paraId="59934C87" w14:textId="77777777" w:rsidR="00E85556" w:rsidRPr="00B74E7F" w:rsidRDefault="00E85556" w:rsidP="00E85556">
      <w:pPr>
        <w:pStyle w:val="Akapitzlist"/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2EBB395" w14:textId="2918D07F" w:rsidR="00E85556" w:rsidRPr="00BD68A3" w:rsidRDefault="00E85556" w:rsidP="00E85556">
      <w:pPr>
        <w:numPr>
          <w:ilvl w:val="0"/>
          <w:numId w:val="3"/>
        </w:numPr>
        <w:tabs>
          <w:tab w:val="clear" w:pos="420"/>
          <w:tab w:val="left" w:pos="0"/>
          <w:tab w:val="left" w:pos="284"/>
          <w:tab w:val="left" w:pos="708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</w:rPr>
      </w:pPr>
      <w:r w:rsidRPr="00BD68A3">
        <w:rPr>
          <w:rFonts w:asciiTheme="minorHAnsi" w:hAnsiTheme="minorHAnsi" w:cstheme="minorHAnsi"/>
        </w:rPr>
        <w:t xml:space="preserve">Ogłoszenie o przetargu dostępne jest również w </w:t>
      </w:r>
      <w:r w:rsidR="00B74E7F">
        <w:rPr>
          <w:rFonts w:asciiTheme="minorHAnsi" w:hAnsiTheme="minorHAnsi" w:cstheme="minorHAnsi"/>
        </w:rPr>
        <w:t>I</w:t>
      </w:r>
      <w:r w:rsidRPr="00BD68A3">
        <w:rPr>
          <w:rFonts w:asciiTheme="minorHAnsi" w:hAnsiTheme="minorHAnsi" w:cstheme="minorHAnsi"/>
        </w:rPr>
        <w:t xml:space="preserve">nternecie pod adresem </w:t>
      </w:r>
      <w:hyperlink r:id="rId5" w:history="1">
        <w:r w:rsidRPr="00BD68A3">
          <w:rPr>
            <w:rStyle w:val="Hipercze"/>
            <w:rFonts w:asciiTheme="minorHAnsi" w:hAnsiTheme="minorHAnsi" w:cstheme="minorHAnsi"/>
          </w:rPr>
          <w:t>www.swietochlowice.pl</w:t>
        </w:r>
      </w:hyperlink>
      <w:r w:rsidRPr="00BD68A3">
        <w:rPr>
          <w:rFonts w:asciiTheme="minorHAnsi" w:hAnsiTheme="minorHAnsi" w:cstheme="minorHAnsi"/>
        </w:rPr>
        <w:t xml:space="preserve"> w BIP.</w:t>
      </w:r>
    </w:p>
    <w:p w14:paraId="27551B1F" w14:textId="77777777" w:rsidR="00E85556" w:rsidRPr="00BD68A3" w:rsidRDefault="00E85556" w:rsidP="00E85556">
      <w:pPr>
        <w:pStyle w:val="Akapitzlis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6FE2C64" w14:textId="7251BC41" w:rsidR="00E85556" w:rsidRPr="00BD68A3" w:rsidRDefault="00E85556" w:rsidP="00E85556">
      <w:pPr>
        <w:numPr>
          <w:ilvl w:val="0"/>
          <w:numId w:val="3"/>
        </w:numPr>
        <w:tabs>
          <w:tab w:val="clear" w:pos="420"/>
          <w:tab w:val="left" w:pos="0"/>
          <w:tab w:val="left" w:pos="284"/>
          <w:tab w:val="left" w:pos="708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</w:rPr>
      </w:pPr>
      <w:r w:rsidRPr="00BD68A3">
        <w:rPr>
          <w:rFonts w:asciiTheme="minorHAnsi" w:hAnsiTheme="minorHAnsi" w:cstheme="minorHAnsi"/>
        </w:rPr>
        <w:t xml:space="preserve">Dodatkowe informacje można uzyskać w Wydziale </w:t>
      </w:r>
      <w:r w:rsidR="00942E9B">
        <w:rPr>
          <w:rFonts w:asciiTheme="minorHAnsi" w:hAnsiTheme="minorHAnsi" w:cstheme="minorHAnsi"/>
        </w:rPr>
        <w:t>Mienia Komunalnego</w:t>
      </w:r>
      <w:r w:rsidRPr="00BD68A3">
        <w:rPr>
          <w:rFonts w:asciiTheme="minorHAnsi" w:hAnsiTheme="minorHAnsi" w:cstheme="minorHAnsi"/>
        </w:rPr>
        <w:t xml:space="preserve"> Urzędu Miejskiego w Świętochłowicach, tel. 32 3491-9</w:t>
      </w:r>
      <w:r w:rsidR="00942E9B">
        <w:rPr>
          <w:rFonts w:asciiTheme="minorHAnsi" w:hAnsiTheme="minorHAnsi" w:cstheme="minorHAnsi"/>
        </w:rPr>
        <w:t>30.</w:t>
      </w:r>
    </w:p>
    <w:p w14:paraId="5FF99E51" w14:textId="77777777" w:rsidR="00E85556" w:rsidRPr="00BD68A3" w:rsidRDefault="00E85556" w:rsidP="00E85556">
      <w:pPr>
        <w:pStyle w:val="Akapitzlis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63B66CA" w14:textId="77777777" w:rsidR="00E85556" w:rsidRPr="00BD68A3" w:rsidRDefault="00E85556" w:rsidP="00E85556">
      <w:pPr>
        <w:numPr>
          <w:ilvl w:val="0"/>
          <w:numId w:val="3"/>
        </w:numPr>
        <w:tabs>
          <w:tab w:val="clear" w:pos="420"/>
          <w:tab w:val="left" w:pos="0"/>
          <w:tab w:val="left" w:pos="284"/>
          <w:tab w:val="left" w:pos="708"/>
        </w:tabs>
        <w:suppressAutoHyphens w:val="0"/>
        <w:spacing w:line="276" w:lineRule="auto"/>
        <w:ind w:left="284" w:hanging="284"/>
        <w:jc w:val="both"/>
        <w:rPr>
          <w:rFonts w:asciiTheme="minorHAnsi" w:hAnsiTheme="minorHAnsi" w:cstheme="minorHAnsi"/>
        </w:rPr>
      </w:pPr>
      <w:r w:rsidRPr="00BD68A3">
        <w:rPr>
          <w:rFonts w:asciiTheme="minorHAnsi" w:hAnsiTheme="minorHAnsi" w:cstheme="minorHAnsi"/>
        </w:rPr>
        <w:t>Prezydent Miasta zastrzega sobie prawo odwołania lub zmiany warunków przetargu z uzasadnionej przyczyny.</w:t>
      </w:r>
    </w:p>
    <w:p w14:paraId="2FE3134C" w14:textId="77777777" w:rsidR="00E85556" w:rsidRPr="00BD68A3" w:rsidRDefault="00E85556" w:rsidP="00E85556">
      <w:pPr>
        <w:pStyle w:val="Akapitzlist"/>
        <w:rPr>
          <w:rFonts w:asciiTheme="minorHAnsi" w:hAnsiTheme="minorHAnsi" w:cstheme="minorHAnsi"/>
          <w:sz w:val="22"/>
          <w:szCs w:val="22"/>
        </w:rPr>
      </w:pPr>
    </w:p>
    <w:p w14:paraId="35682220" w14:textId="152372DF" w:rsidR="00E85556" w:rsidRDefault="00E85556" w:rsidP="00E85556">
      <w:pPr>
        <w:tabs>
          <w:tab w:val="left" w:pos="0"/>
          <w:tab w:val="left" w:pos="284"/>
          <w:tab w:val="left" w:pos="708"/>
        </w:tabs>
        <w:spacing w:line="276" w:lineRule="auto"/>
        <w:ind w:left="284"/>
        <w:jc w:val="both"/>
      </w:pPr>
    </w:p>
    <w:p w14:paraId="311A32B2" w14:textId="77777777" w:rsidR="00913B29" w:rsidRDefault="00913B29" w:rsidP="00913B29">
      <w:pPr>
        <w:tabs>
          <w:tab w:val="left" w:pos="0"/>
          <w:tab w:val="left" w:pos="284"/>
          <w:tab w:val="left" w:pos="708"/>
        </w:tabs>
        <w:spacing w:line="276" w:lineRule="auto"/>
        <w:ind w:left="284"/>
        <w:jc w:val="both"/>
      </w:pPr>
    </w:p>
    <w:p w14:paraId="18303658" w14:textId="55308971" w:rsidR="00913B29" w:rsidRDefault="00913B29" w:rsidP="00343CC0">
      <w:pPr>
        <w:tabs>
          <w:tab w:val="left" w:pos="0"/>
          <w:tab w:val="left" w:pos="284"/>
          <w:tab w:val="left" w:pos="708"/>
        </w:tabs>
        <w:spacing w:line="276" w:lineRule="auto"/>
        <w:ind w:left="5664"/>
        <w:jc w:val="both"/>
      </w:pPr>
      <w:r w:rsidRPr="00B74E7F">
        <w:rPr>
          <w:rFonts w:asciiTheme="minorHAnsi" w:hAnsiTheme="minorHAnsi" w:cstheme="minorHAnsi"/>
        </w:rPr>
        <w:tab/>
      </w:r>
    </w:p>
    <w:p w14:paraId="0CA17E73" w14:textId="77777777" w:rsidR="00913B29" w:rsidRDefault="00913B29" w:rsidP="00913B29">
      <w:pPr>
        <w:tabs>
          <w:tab w:val="left" w:pos="0"/>
          <w:tab w:val="left" w:pos="284"/>
          <w:tab w:val="left" w:pos="708"/>
        </w:tabs>
        <w:spacing w:line="276" w:lineRule="auto"/>
        <w:ind w:left="5664"/>
        <w:jc w:val="both"/>
      </w:pPr>
    </w:p>
    <w:p w14:paraId="4FCABFE7" w14:textId="77777777" w:rsidR="00EA6F12" w:rsidRDefault="00EA6F12" w:rsidP="00EA6F12">
      <w:pPr>
        <w:tabs>
          <w:tab w:val="left" w:pos="0"/>
          <w:tab w:val="left" w:pos="284"/>
          <w:tab w:val="left" w:pos="708"/>
        </w:tabs>
        <w:spacing w:line="276" w:lineRule="auto"/>
        <w:ind w:left="284"/>
        <w:jc w:val="both"/>
      </w:pPr>
    </w:p>
    <w:p w14:paraId="3030EED7" w14:textId="5CEE9E4E" w:rsidR="00EA6F12" w:rsidRPr="00B74E7F" w:rsidRDefault="00EA6F12" w:rsidP="00EA6F12">
      <w:pPr>
        <w:tabs>
          <w:tab w:val="left" w:pos="0"/>
          <w:tab w:val="left" w:pos="284"/>
          <w:tab w:val="left" w:pos="708"/>
        </w:tabs>
        <w:spacing w:line="276" w:lineRule="auto"/>
        <w:ind w:left="566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</w:t>
      </w:r>
      <w:r w:rsidRPr="00B74E7F">
        <w:rPr>
          <w:rFonts w:asciiTheme="minorHAnsi" w:hAnsiTheme="minorHAnsi" w:cstheme="minorHAnsi"/>
        </w:rPr>
        <w:t>Z up. Prezydenta Miasta</w:t>
      </w:r>
    </w:p>
    <w:p w14:paraId="6047737D" w14:textId="77777777" w:rsidR="00EA6F12" w:rsidRPr="00B74E7F" w:rsidRDefault="00EA6F12" w:rsidP="00EA6F12">
      <w:pPr>
        <w:tabs>
          <w:tab w:val="left" w:pos="0"/>
          <w:tab w:val="left" w:pos="284"/>
          <w:tab w:val="left" w:pos="708"/>
        </w:tabs>
        <w:spacing w:line="276" w:lineRule="auto"/>
        <w:ind w:left="5664"/>
        <w:jc w:val="both"/>
        <w:rPr>
          <w:rFonts w:asciiTheme="minorHAnsi" w:hAnsiTheme="minorHAnsi" w:cstheme="minorHAnsi"/>
        </w:rPr>
      </w:pPr>
      <w:r w:rsidRPr="00B74E7F">
        <w:rPr>
          <w:rFonts w:asciiTheme="minorHAnsi" w:hAnsiTheme="minorHAnsi" w:cstheme="minorHAnsi"/>
        </w:rPr>
        <w:t>Pierwszy Zastępca Prezydenta Miasta</w:t>
      </w:r>
    </w:p>
    <w:p w14:paraId="302663E5" w14:textId="77777777" w:rsidR="00EA6F12" w:rsidRPr="00B74E7F" w:rsidRDefault="00EA6F12" w:rsidP="00EA6F12">
      <w:pPr>
        <w:tabs>
          <w:tab w:val="left" w:pos="0"/>
          <w:tab w:val="left" w:pos="284"/>
          <w:tab w:val="left" w:pos="708"/>
        </w:tabs>
        <w:spacing w:line="276" w:lineRule="auto"/>
        <w:ind w:left="566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</w:t>
      </w:r>
      <w:r w:rsidRPr="00B74E7F">
        <w:rPr>
          <w:rFonts w:asciiTheme="minorHAnsi" w:hAnsiTheme="minorHAnsi" w:cstheme="minorHAnsi"/>
        </w:rPr>
        <w:t xml:space="preserve"> /-/ Sławomir Pośpiech</w:t>
      </w:r>
    </w:p>
    <w:p w14:paraId="4BD307BB" w14:textId="77777777" w:rsidR="00EA6F12" w:rsidRPr="00B74E7F" w:rsidRDefault="00EA6F12" w:rsidP="00EA6F12">
      <w:pPr>
        <w:tabs>
          <w:tab w:val="left" w:pos="0"/>
          <w:tab w:val="left" w:pos="284"/>
          <w:tab w:val="left" w:pos="708"/>
        </w:tabs>
        <w:spacing w:line="276" w:lineRule="auto"/>
        <w:ind w:left="5664"/>
        <w:jc w:val="both"/>
        <w:rPr>
          <w:rFonts w:asciiTheme="minorHAnsi" w:hAnsiTheme="minorHAnsi" w:cstheme="minorHAnsi"/>
        </w:rPr>
      </w:pPr>
    </w:p>
    <w:p w14:paraId="2A7CC943" w14:textId="77777777" w:rsidR="00913B29" w:rsidRDefault="00913B29" w:rsidP="00913B29">
      <w:pPr>
        <w:tabs>
          <w:tab w:val="left" w:pos="0"/>
          <w:tab w:val="left" w:pos="284"/>
          <w:tab w:val="left" w:pos="708"/>
        </w:tabs>
        <w:spacing w:line="276" w:lineRule="auto"/>
        <w:ind w:left="5664"/>
        <w:jc w:val="both"/>
      </w:pPr>
    </w:p>
    <w:p w14:paraId="1041CDC2" w14:textId="77777777" w:rsidR="00913B29" w:rsidRDefault="00913B29" w:rsidP="00913B29">
      <w:pPr>
        <w:tabs>
          <w:tab w:val="left" w:pos="0"/>
          <w:tab w:val="left" w:pos="284"/>
          <w:tab w:val="left" w:pos="708"/>
        </w:tabs>
        <w:spacing w:line="276" w:lineRule="auto"/>
        <w:ind w:left="5664"/>
        <w:jc w:val="both"/>
      </w:pPr>
    </w:p>
    <w:p w14:paraId="477F4AB7" w14:textId="77777777" w:rsidR="00913B29" w:rsidRDefault="00913B29" w:rsidP="00913B29">
      <w:pPr>
        <w:tabs>
          <w:tab w:val="left" w:pos="0"/>
          <w:tab w:val="left" w:pos="284"/>
          <w:tab w:val="left" w:pos="708"/>
        </w:tabs>
        <w:spacing w:line="276" w:lineRule="auto"/>
        <w:ind w:left="5664"/>
        <w:jc w:val="both"/>
      </w:pPr>
    </w:p>
    <w:p w14:paraId="79623401" w14:textId="77777777" w:rsidR="00913B29" w:rsidRDefault="00913B29" w:rsidP="00913B29">
      <w:pPr>
        <w:tabs>
          <w:tab w:val="left" w:pos="0"/>
          <w:tab w:val="left" w:pos="284"/>
          <w:tab w:val="left" w:pos="708"/>
        </w:tabs>
        <w:spacing w:line="276" w:lineRule="auto"/>
        <w:ind w:left="5664"/>
        <w:jc w:val="both"/>
      </w:pPr>
    </w:p>
    <w:p w14:paraId="0BFAA497" w14:textId="2988E496" w:rsidR="00B74E7F" w:rsidRDefault="00B74E7F" w:rsidP="00E85556">
      <w:pPr>
        <w:tabs>
          <w:tab w:val="left" w:pos="0"/>
          <w:tab w:val="left" w:pos="284"/>
          <w:tab w:val="left" w:pos="708"/>
        </w:tabs>
        <w:spacing w:line="276" w:lineRule="auto"/>
        <w:ind w:left="284"/>
        <w:jc w:val="both"/>
      </w:pPr>
    </w:p>
    <w:p w14:paraId="03B61D05" w14:textId="76DD6B78" w:rsidR="00B74E7F" w:rsidRDefault="00913B29" w:rsidP="00E85556">
      <w:pPr>
        <w:tabs>
          <w:tab w:val="left" w:pos="0"/>
          <w:tab w:val="left" w:pos="284"/>
          <w:tab w:val="left" w:pos="708"/>
        </w:tabs>
        <w:spacing w:line="276" w:lineRule="auto"/>
        <w:ind w:left="284"/>
        <w:jc w:val="both"/>
      </w:pPr>
      <w:r>
        <w:rPr>
          <w:noProof/>
        </w:rPr>
        <w:lastRenderedPageBreak/>
        <w:drawing>
          <wp:inline distT="0" distB="0" distL="0" distR="0" wp14:anchorId="19C5F3E3" wp14:editId="0BE92886">
            <wp:extent cx="5760720" cy="7838440"/>
            <wp:effectExtent l="0" t="0" r="0" b="0"/>
            <wp:docPr id="3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3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0E211" w14:textId="309D693D" w:rsidR="00343CC0" w:rsidRDefault="00343CC0" w:rsidP="00E85556">
      <w:pPr>
        <w:tabs>
          <w:tab w:val="left" w:pos="0"/>
          <w:tab w:val="left" w:pos="284"/>
          <w:tab w:val="left" w:pos="708"/>
        </w:tabs>
        <w:spacing w:line="276" w:lineRule="auto"/>
        <w:ind w:left="284"/>
        <w:jc w:val="both"/>
      </w:pPr>
    </w:p>
    <w:p w14:paraId="21DB1271" w14:textId="6C5F4540" w:rsidR="00343CC0" w:rsidRDefault="00343CC0" w:rsidP="00E85556">
      <w:pPr>
        <w:tabs>
          <w:tab w:val="left" w:pos="0"/>
          <w:tab w:val="left" w:pos="284"/>
          <w:tab w:val="left" w:pos="708"/>
        </w:tabs>
        <w:spacing w:line="276" w:lineRule="auto"/>
        <w:ind w:left="284"/>
        <w:jc w:val="both"/>
      </w:pPr>
    </w:p>
    <w:p w14:paraId="1DF09E0A" w14:textId="32EBADCA" w:rsidR="00343CC0" w:rsidRDefault="00343CC0" w:rsidP="00E85556">
      <w:pPr>
        <w:tabs>
          <w:tab w:val="left" w:pos="0"/>
          <w:tab w:val="left" w:pos="284"/>
          <w:tab w:val="left" w:pos="708"/>
        </w:tabs>
        <w:spacing w:line="276" w:lineRule="auto"/>
        <w:ind w:left="284"/>
        <w:jc w:val="both"/>
      </w:pPr>
    </w:p>
    <w:p w14:paraId="7083831F" w14:textId="004A1ECC" w:rsidR="00B74E7F" w:rsidRDefault="00B74E7F" w:rsidP="00EA6F12">
      <w:pPr>
        <w:tabs>
          <w:tab w:val="left" w:pos="0"/>
          <w:tab w:val="left" w:pos="284"/>
          <w:tab w:val="left" w:pos="708"/>
        </w:tabs>
        <w:spacing w:line="276" w:lineRule="auto"/>
        <w:jc w:val="both"/>
      </w:pPr>
    </w:p>
    <w:p w14:paraId="4707132C" w14:textId="75776170" w:rsidR="00B74E7F" w:rsidRDefault="00B74E7F" w:rsidP="00913B29">
      <w:pPr>
        <w:tabs>
          <w:tab w:val="left" w:pos="0"/>
          <w:tab w:val="left" w:pos="284"/>
          <w:tab w:val="left" w:pos="708"/>
        </w:tabs>
        <w:spacing w:line="276" w:lineRule="auto"/>
        <w:jc w:val="both"/>
      </w:pPr>
    </w:p>
    <w:sectPr w:rsidR="00B74E7F" w:rsidSect="00941B11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012EB3"/>
    <w:multiLevelType w:val="multilevel"/>
    <w:tmpl w:val="7B1C6B7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47473C62"/>
    <w:multiLevelType w:val="hybridMultilevel"/>
    <w:tmpl w:val="EF6C82E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142411"/>
    <w:multiLevelType w:val="hybridMultilevel"/>
    <w:tmpl w:val="B3B01A8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51E1"/>
    <w:rsid w:val="000265A5"/>
    <w:rsid w:val="00050F3C"/>
    <w:rsid w:val="0005273C"/>
    <w:rsid w:val="000A51E1"/>
    <w:rsid w:val="000B094C"/>
    <w:rsid w:val="000D61F8"/>
    <w:rsid w:val="00124D10"/>
    <w:rsid w:val="00143E20"/>
    <w:rsid w:val="00180CB1"/>
    <w:rsid w:val="001B0D03"/>
    <w:rsid w:val="001D5DC2"/>
    <w:rsid w:val="0023277D"/>
    <w:rsid w:val="00247BF3"/>
    <w:rsid w:val="002E2D06"/>
    <w:rsid w:val="002E487C"/>
    <w:rsid w:val="0030604E"/>
    <w:rsid w:val="00341AB4"/>
    <w:rsid w:val="00343CC0"/>
    <w:rsid w:val="0039026D"/>
    <w:rsid w:val="003A4501"/>
    <w:rsid w:val="003E1A12"/>
    <w:rsid w:val="004D24E1"/>
    <w:rsid w:val="004E64F5"/>
    <w:rsid w:val="00521C04"/>
    <w:rsid w:val="00532437"/>
    <w:rsid w:val="005A0DF0"/>
    <w:rsid w:val="005B4623"/>
    <w:rsid w:val="005C4E4C"/>
    <w:rsid w:val="00617F91"/>
    <w:rsid w:val="006A4B81"/>
    <w:rsid w:val="007A4E06"/>
    <w:rsid w:val="007B1191"/>
    <w:rsid w:val="007B261E"/>
    <w:rsid w:val="007C6402"/>
    <w:rsid w:val="007F2B56"/>
    <w:rsid w:val="00853155"/>
    <w:rsid w:val="00884D7C"/>
    <w:rsid w:val="00902442"/>
    <w:rsid w:val="00913B29"/>
    <w:rsid w:val="00941B11"/>
    <w:rsid w:val="00942E9B"/>
    <w:rsid w:val="00947BA6"/>
    <w:rsid w:val="009720C4"/>
    <w:rsid w:val="009F660A"/>
    <w:rsid w:val="00A0275D"/>
    <w:rsid w:val="00A0281C"/>
    <w:rsid w:val="00A06864"/>
    <w:rsid w:val="00A61711"/>
    <w:rsid w:val="00A63E64"/>
    <w:rsid w:val="00AC5B23"/>
    <w:rsid w:val="00B27EAF"/>
    <w:rsid w:val="00B71C64"/>
    <w:rsid w:val="00B74E7F"/>
    <w:rsid w:val="00BD68A3"/>
    <w:rsid w:val="00C557CE"/>
    <w:rsid w:val="00C95B27"/>
    <w:rsid w:val="00CC1D07"/>
    <w:rsid w:val="00CD23C6"/>
    <w:rsid w:val="00D81836"/>
    <w:rsid w:val="00E43BE9"/>
    <w:rsid w:val="00E85556"/>
    <w:rsid w:val="00EA6F12"/>
    <w:rsid w:val="00F44821"/>
    <w:rsid w:val="00F55376"/>
    <w:rsid w:val="00F571AC"/>
    <w:rsid w:val="00F62EFD"/>
    <w:rsid w:val="00F876BB"/>
    <w:rsid w:val="00FB7CB6"/>
    <w:rsid w:val="00FC61AF"/>
    <w:rsid w:val="00FF3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DB065"/>
  <w15:docId w15:val="{EE1DB063-DC9A-4BF4-83A8-A09E95D51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A51E1"/>
    <w:pPr>
      <w:suppressAutoHyphens/>
      <w:spacing w:after="0" w:line="240" w:lineRule="auto"/>
    </w:pPr>
    <w:rPr>
      <w:rFonts w:ascii="Arial Narrow" w:eastAsia="Times New Roman" w:hAnsi="Arial Narrow" w:cs="Arial"/>
      <w:spacing w:val="-3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E85556"/>
    <w:pPr>
      <w:keepNext/>
      <w:suppressAutoHyphens w:val="0"/>
      <w:ind w:firstLine="360"/>
      <w:jc w:val="center"/>
      <w:outlineLvl w:val="0"/>
    </w:pPr>
    <w:rPr>
      <w:rFonts w:ascii="Times New Roman" w:hAnsi="Times New Roman" w:cs="Times New Roman"/>
      <w:b/>
      <w:spacing w:val="0"/>
      <w:sz w:val="24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E85556"/>
    <w:pPr>
      <w:keepNext/>
      <w:suppressAutoHyphens w:val="0"/>
      <w:outlineLvl w:val="1"/>
    </w:pPr>
    <w:rPr>
      <w:rFonts w:ascii="Times New Roman" w:hAnsi="Times New Roman" w:cs="Times New Roman"/>
      <w:spacing w:val="0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nhideWhenUsed/>
    <w:rsid w:val="000A51E1"/>
    <w:pPr>
      <w:jc w:val="center"/>
    </w:pPr>
    <w:rPr>
      <w:rFonts w:ascii="Arial" w:hAnsi="Arial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0A51E1"/>
    <w:rPr>
      <w:rFonts w:ascii="Arial" w:eastAsia="Times New Roman" w:hAnsi="Arial" w:cs="Arial"/>
      <w:spacing w:val="-3"/>
      <w:szCs w:val="20"/>
      <w:lang w:eastAsia="ar-SA"/>
    </w:rPr>
  </w:style>
  <w:style w:type="paragraph" w:customStyle="1" w:styleId="Tekstpodstawowy21">
    <w:name w:val="Tekst podstawowy 21"/>
    <w:basedOn w:val="Normalny"/>
    <w:rsid w:val="000A51E1"/>
    <w:pPr>
      <w:jc w:val="both"/>
    </w:pPr>
    <w:rPr>
      <w:rFonts w:ascii="Arial" w:hAnsi="Arial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E85556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semiHidden/>
    <w:rsid w:val="00E8555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uiPriority w:val="99"/>
    <w:semiHidden/>
    <w:unhideWhenUsed/>
    <w:rsid w:val="00E85556"/>
    <w:rPr>
      <w:color w:val="0000FF"/>
      <w:u w:val="single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E85556"/>
    <w:pPr>
      <w:suppressAutoHyphens w:val="0"/>
      <w:spacing w:after="120" w:line="480" w:lineRule="auto"/>
    </w:pPr>
    <w:rPr>
      <w:rFonts w:ascii="Times New Roman" w:hAnsi="Times New Roman" w:cs="Times New Roman"/>
      <w:spacing w:val="0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E8555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E85556"/>
    <w:pPr>
      <w:suppressAutoHyphens w:val="0"/>
      <w:ind w:left="720"/>
      <w:contextualSpacing/>
    </w:pPr>
    <w:rPr>
      <w:rFonts w:ascii="Times New Roman" w:hAnsi="Times New Roman" w:cs="Times New Roman"/>
      <w:spacing w:val="0"/>
      <w:sz w:val="20"/>
      <w:szCs w:val="20"/>
      <w:lang w:eastAsia="pl-PL"/>
    </w:rPr>
  </w:style>
  <w:style w:type="paragraph" w:customStyle="1" w:styleId="Textbody">
    <w:name w:val="Text body"/>
    <w:basedOn w:val="Normalny"/>
    <w:rsid w:val="00F55376"/>
    <w:pPr>
      <w:widowControl w:val="0"/>
      <w:autoSpaceDN w:val="0"/>
      <w:spacing w:after="120"/>
    </w:pPr>
    <w:rPr>
      <w:rFonts w:ascii="Times New Roman" w:eastAsia="Lucida Sans Unicode" w:hAnsi="Times New Roman" w:cs="Tahoma"/>
      <w:spacing w:val="0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1D0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1D07"/>
    <w:rPr>
      <w:rFonts w:ascii="Segoe UI" w:eastAsia="Times New Roman" w:hAnsi="Segoe UI" w:cs="Segoe UI"/>
      <w:spacing w:val="-3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35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www.swietochlowice.pl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</Pages>
  <Words>1061</Words>
  <Characters>6371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preinstalacja</dc:creator>
  <cp:keywords/>
  <dc:description/>
  <cp:lastModifiedBy>Grażyna Hanzel</cp:lastModifiedBy>
  <cp:revision>30</cp:revision>
  <cp:lastPrinted>2020-10-30T11:39:00Z</cp:lastPrinted>
  <dcterms:created xsi:type="dcterms:W3CDTF">2014-10-22T08:20:00Z</dcterms:created>
  <dcterms:modified xsi:type="dcterms:W3CDTF">2020-10-30T11:43:00Z</dcterms:modified>
</cp:coreProperties>
</file>