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B1" w:rsidRPr="00F87EB1" w:rsidRDefault="00F87EB1" w:rsidP="004E2670">
      <w:pPr>
        <w:rPr>
          <w:rFonts w:asciiTheme="minorHAnsi" w:hAnsiTheme="minorHAnsi" w:cstheme="minorHAnsi"/>
          <w:sz w:val="22"/>
          <w:szCs w:val="22"/>
        </w:rPr>
      </w:pPr>
    </w:p>
    <w:p w:rsidR="005E1F69" w:rsidRPr="00F87EB1" w:rsidRDefault="005E1F69" w:rsidP="005E1F69">
      <w:pPr>
        <w:jc w:val="right"/>
        <w:rPr>
          <w:rFonts w:asciiTheme="minorHAnsi" w:hAnsiTheme="minorHAnsi" w:cstheme="minorHAnsi"/>
          <w:sz w:val="22"/>
          <w:szCs w:val="22"/>
        </w:rPr>
      </w:pPr>
      <w:r w:rsidRPr="00F87EB1">
        <w:rPr>
          <w:rFonts w:asciiTheme="minorHAnsi" w:hAnsiTheme="minorHAnsi" w:cstheme="minorHAnsi"/>
          <w:sz w:val="22"/>
          <w:szCs w:val="22"/>
        </w:rPr>
        <w:t xml:space="preserve">Świętochłowice, dnia </w:t>
      </w:r>
      <w:r w:rsidR="004E2670">
        <w:rPr>
          <w:rFonts w:asciiTheme="minorHAnsi" w:hAnsiTheme="minorHAnsi" w:cstheme="minorHAnsi"/>
          <w:sz w:val="22"/>
          <w:szCs w:val="22"/>
        </w:rPr>
        <w:t xml:space="preserve">18 grudnia </w:t>
      </w:r>
      <w:r w:rsidRPr="00F87EB1">
        <w:rPr>
          <w:rFonts w:asciiTheme="minorHAnsi" w:hAnsiTheme="minorHAnsi" w:cstheme="minorHAnsi"/>
          <w:sz w:val="22"/>
          <w:szCs w:val="22"/>
        </w:rPr>
        <w:t xml:space="preserve">2020 r. </w:t>
      </w:r>
    </w:p>
    <w:p w:rsidR="00C3723C" w:rsidRDefault="00C3723C" w:rsidP="005E1F69">
      <w:pPr>
        <w:jc w:val="both"/>
        <w:rPr>
          <w:rFonts w:asciiTheme="minorHAnsi" w:hAnsiTheme="minorHAnsi" w:cstheme="minorHAnsi"/>
          <w:sz w:val="22"/>
          <w:szCs w:val="22"/>
        </w:rPr>
      </w:pPr>
    </w:p>
    <w:p w:rsidR="00C3723C" w:rsidRDefault="00C3723C" w:rsidP="005E1F69">
      <w:pPr>
        <w:jc w:val="both"/>
        <w:rPr>
          <w:rFonts w:asciiTheme="minorHAnsi" w:hAnsiTheme="minorHAnsi" w:cstheme="minorHAnsi"/>
          <w:sz w:val="22"/>
          <w:szCs w:val="22"/>
        </w:rPr>
      </w:pPr>
    </w:p>
    <w:p w:rsidR="005E1F69" w:rsidRPr="00F87EB1" w:rsidRDefault="00D37173" w:rsidP="005E1F69">
      <w:pPr>
        <w:jc w:val="both"/>
        <w:rPr>
          <w:rFonts w:asciiTheme="minorHAnsi" w:hAnsiTheme="minorHAnsi" w:cstheme="minorHAnsi"/>
          <w:sz w:val="22"/>
          <w:szCs w:val="22"/>
        </w:rPr>
      </w:pPr>
      <w:r w:rsidRPr="00F87EB1">
        <w:rPr>
          <w:rFonts w:asciiTheme="minorHAnsi" w:hAnsiTheme="minorHAnsi" w:cstheme="minorHAnsi"/>
          <w:sz w:val="22"/>
          <w:szCs w:val="22"/>
        </w:rPr>
        <w:t>MK.6840.</w:t>
      </w:r>
      <w:r w:rsidR="004E2670">
        <w:rPr>
          <w:rFonts w:asciiTheme="minorHAnsi" w:hAnsiTheme="minorHAnsi" w:cstheme="minorHAnsi"/>
          <w:sz w:val="22"/>
          <w:szCs w:val="22"/>
        </w:rPr>
        <w:t>96</w:t>
      </w:r>
      <w:r w:rsidR="005E1F69" w:rsidRPr="00F87EB1">
        <w:rPr>
          <w:rFonts w:asciiTheme="minorHAnsi" w:hAnsiTheme="minorHAnsi" w:cstheme="minorHAnsi"/>
          <w:sz w:val="22"/>
          <w:szCs w:val="22"/>
        </w:rPr>
        <w:t>.2020.GP</w:t>
      </w:r>
    </w:p>
    <w:p w:rsidR="005E1F69" w:rsidRDefault="005E1F69" w:rsidP="005E1F69">
      <w:pPr>
        <w:jc w:val="both"/>
        <w:rPr>
          <w:rFonts w:asciiTheme="minorHAnsi" w:hAnsiTheme="minorHAnsi" w:cstheme="minorHAnsi"/>
          <w:sz w:val="22"/>
          <w:szCs w:val="22"/>
        </w:rPr>
      </w:pPr>
    </w:p>
    <w:p w:rsidR="00C3723C" w:rsidRPr="00F87EB1" w:rsidRDefault="00C3723C" w:rsidP="005E1F69">
      <w:pPr>
        <w:jc w:val="both"/>
        <w:rPr>
          <w:rFonts w:asciiTheme="minorHAnsi" w:hAnsiTheme="minorHAnsi" w:cstheme="minorHAnsi"/>
          <w:sz w:val="22"/>
          <w:szCs w:val="22"/>
        </w:rPr>
      </w:pPr>
    </w:p>
    <w:p w:rsidR="005E1F69" w:rsidRPr="00F87EB1" w:rsidRDefault="005E1F69" w:rsidP="005E1F69">
      <w:pPr>
        <w:widowControl w:val="0"/>
        <w:jc w:val="both"/>
        <w:rPr>
          <w:rFonts w:asciiTheme="minorHAnsi" w:hAnsiTheme="minorHAnsi" w:cstheme="minorHAnsi"/>
          <w:sz w:val="22"/>
          <w:szCs w:val="22"/>
        </w:rPr>
      </w:pPr>
      <w:r w:rsidRPr="00F87EB1">
        <w:rPr>
          <w:rFonts w:asciiTheme="minorHAnsi" w:hAnsiTheme="minorHAnsi" w:cstheme="minorHAnsi"/>
          <w:sz w:val="22"/>
          <w:szCs w:val="22"/>
        </w:rPr>
        <w:t xml:space="preserve">Na podstawie art. 35 ustawy z  dnia  21 sierpnia 1997 r. o gospodarce  nieruchomościami (Dz.U. z 2020 r., poz. </w:t>
      </w:r>
      <w:r w:rsidR="004E2670">
        <w:rPr>
          <w:rFonts w:asciiTheme="minorHAnsi" w:hAnsiTheme="minorHAnsi" w:cstheme="minorHAnsi"/>
          <w:sz w:val="22"/>
          <w:szCs w:val="22"/>
        </w:rPr>
        <w:t>1990</w:t>
      </w:r>
      <w:r w:rsidRPr="00F87EB1">
        <w:rPr>
          <w:rFonts w:asciiTheme="minorHAnsi" w:hAnsiTheme="minorHAnsi" w:cstheme="minorHAnsi"/>
          <w:sz w:val="22"/>
          <w:szCs w:val="22"/>
        </w:rPr>
        <w:t xml:space="preserve">)  </w:t>
      </w:r>
    </w:p>
    <w:p w:rsidR="00C3723C" w:rsidRDefault="00C3723C" w:rsidP="005E1F69">
      <w:pPr>
        <w:jc w:val="both"/>
        <w:rPr>
          <w:rFonts w:asciiTheme="minorHAnsi" w:hAnsiTheme="minorHAnsi" w:cstheme="minorHAnsi"/>
          <w:sz w:val="22"/>
          <w:szCs w:val="22"/>
        </w:rPr>
      </w:pPr>
    </w:p>
    <w:p w:rsidR="005E1F69" w:rsidRPr="00F87EB1" w:rsidRDefault="005E1F69" w:rsidP="005E1F69">
      <w:pPr>
        <w:jc w:val="both"/>
        <w:rPr>
          <w:rFonts w:asciiTheme="minorHAnsi" w:hAnsiTheme="minorHAnsi" w:cstheme="minorHAnsi"/>
          <w:sz w:val="22"/>
          <w:szCs w:val="22"/>
        </w:rPr>
      </w:pPr>
      <w:r w:rsidRPr="00F87EB1">
        <w:rPr>
          <w:rFonts w:asciiTheme="minorHAnsi" w:hAnsiTheme="minorHAnsi" w:cstheme="minorHAnsi"/>
          <w:sz w:val="22"/>
          <w:szCs w:val="22"/>
        </w:rPr>
        <w:t xml:space="preserve"> </w:t>
      </w:r>
    </w:p>
    <w:p w:rsidR="005E1F69" w:rsidRPr="00F87EB1" w:rsidRDefault="005E1F69" w:rsidP="005E1F69">
      <w:pPr>
        <w:jc w:val="center"/>
        <w:rPr>
          <w:rFonts w:asciiTheme="minorHAnsi" w:hAnsiTheme="minorHAnsi" w:cstheme="minorHAnsi"/>
          <w:b/>
          <w:sz w:val="22"/>
          <w:szCs w:val="22"/>
        </w:rPr>
      </w:pPr>
      <w:r w:rsidRPr="00F87EB1">
        <w:rPr>
          <w:rFonts w:asciiTheme="minorHAnsi" w:hAnsiTheme="minorHAnsi" w:cstheme="minorHAnsi"/>
          <w:b/>
          <w:sz w:val="22"/>
          <w:szCs w:val="22"/>
        </w:rPr>
        <w:t>Prezydent   Miasta   Świętochłowice</w:t>
      </w:r>
    </w:p>
    <w:p w:rsidR="005E1F69" w:rsidRPr="00F87EB1" w:rsidRDefault="005E1F69" w:rsidP="005E1F69">
      <w:pPr>
        <w:jc w:val="center"/>
        <w:rPr>
          <w:rFonts w:asciiTheme="minorHAnsi" w:hAnsiTheme="minorHAnsi" w:cstheme="minorHAnsi"/>
          <w:sz w:val="22"/>
          <w:szCs w:val="22"/>
        </w:rPr>
      </w:pPr>
      <w:r w:rsidRPr="00F87EB1">
        <w:rPr>
          <w:rFonts w:asciiTheme="minorHAnsi" w:hAnsiTheme="minorHAnsi" w:cstheme="minorHAnsi"/>
          <w:sz w:val="22"/>
          <w:szCs w:val="22"/>
        </w:rPr>
        <w:t>podaje do publicznej wiadomości wykaz nieruchomości przeznaczonej do zbycia</w:t>
      </w:r>
    </w:p>
    <w:p w:rsidR="005E1F69" w:rsidRDefault="005E1F69" w:rsidP="005E1F69">
      <w:pPr>
        <w:jc w:val="center"/>
        <w:rPr>
          <w:rFonts w:asciiTheme="minorHAnsi" w:hAnsiTheme="minorHAnsi" w:cstheme="minorHAnsi"/>
          <w:sz w:val="22"/>
          <w:szCs w:val="22"/>
        </w:rPr>
      </w:pPr>
    </w:p>
    <w:p w:rsidR="00C3723C" w:rsidRPr="00F87EB1" w:rsidRDefault="00C3723C" w:rsidP="005E1F69">
      <w:pPr>
        <w:jc w:val="center"/>
        <w:rPr>
          <w:rFonts w:asciiTheme="minorHAnsi" w:hAnsiTheme="minorHAnsi" w:cstheme="minorHAnsi"/>
          <w:sz w:val="22"/>
          <w:szCs w:val="22"/>
        </w:rPr>
      </w:pPr>
    </w:p>
    <w:p w:rsidR="005E1F69" w:rsidRPr="00C3723C" w:rsidRDefault="005E1F69" w:rsidP="007A01A5">
      <w:pPr>
        <w:pStyle w:val="Akapitzlist"/>
        <w:numPr>
          <w:ilvl w:val="0"/>
          <w:numId w:val="2"/>
        </w:numPr>
        <w:spacing w:line="276" w:lineRule="auto"/>
        <w:jc w:val="both"/>
        <w:rPr>
          <w:rFonts w:asciiTheme="minorHAnsi" w:hAnsiTheme="minorHAnsi" w:cstheme="minorHAnsi"/>
          <w:sz w:val="22"/>
          <w:szCs w:val="22"/>
        </w:rPr>
      </w:pPr>
      <w:r w:rsidRPr="00F87EB1">
        <w:rPr>
          <w:rFonts w:asciiTheme="minorHAnsi" w:hAnsiTheme="minorHAnsi" w:cstheme="minorHAnsi"/>
          <w:b/>
          <w:sz w:val="22"/>
          <w:szCs w:val="22"/>
        </w:rPr>
        <w:t>Oznaczenie nieruchomości wg księgi wieczystej:</w:t>
      </w:r>
      <w:r w:rsidRPr="00F87EB1">
        <w:rPr>
          <w:rFonts w:asciiTheme="minorHAnsi" w:hAnsiTheme="minorHAnsi" w:cstheme="minorHAnsi"/>
          <w:sz w:val="22"/>
          <w:szCs w:val="22"/>
        </w:rPr>
        <w:t xml:space="preserve"> KW nr </w:t>
      </w:r>
      <w:r w:rsidR="00704F7B" w:rsidRPr="00495903">
        <w:rPr>
          <w:rFonts w:asciiTheme="minorHAnsi" w:hAnsiTheme="minorHAnsi" w:cstheme="minorHAnsi"/>
          <w:sz w:val="22"/>
          <w:szCs w:val="22"/>
        </w:rPr>
        <w:t xml:space="preserve">KA1C/00005066/9 </w:t>
      </w:r>
      <w:r w:rsidRPr="00F87EB1">
        <w:rPr>
          <w:rFonts w:asciiTheme="minorHAnsi" w:hAnsiTheme="minorHAnsi" w:cstheme="minorHAnsi"/>
          <w:sz w:val="22"/>
        </w:rPr>
        <w:t>prowadzona przez Sąd Rejonowy w Chorzowie</w:t>
      </w:r>
      <w:r w:rsidR="00C3723C">
        <w:rPr>
          <w:rFonts w:asciiTheme="minorHAnsi" w:hAnsiTheme="minorHAnsi" w:cstheme="minorHAnsi"/>
          <w:sz w:val="22"/>
        </w:rPr>
        <w:t>, VI Wydział Ksiąg Wieczystych.</w:t>
      </w:r>
    </w:p>
    <w:p w:rsidR="00C3723C" w:rsidRPr="00F87EB1" w:rsidRDefault="00C3723C" w:rsidP="00C3723C">
      <w:pPr>
        <w:pStyle w:val="Akapitzlist"/>
        <w:spacing w:line="276" w:lineRule="auto"/>
        <w:ind w:left="0"/>
        <w:jc w:val="both"/>
        <w:rPr>
          <w:rFonts w:asciiTheme="minorHAnsi" w:hAnsiTheme="minorHAnsi" w:cstheme="minorHAnsi"/>
          <w:sz w:val="22"/>
          <w:szCs w:val="22"/>
        </w:rPr>
      </w:pPr>
    </w:p>
    <w:p w:rsidR="005E1F69" w:rsidRPr="00C3723C" w:rsidRDefault="005E1F69" w:rsidP="005E1F69">
      <w:pPr>
        <w:pStyle w:val="Akapitzlist"/>
        <w:numPr>
          <w:ilvl w:val="0"/>
          <w:numId w:val="2"/>
        </w:numPr>
        <w:spacing w:line="276" w:lineRule="auto"/>
        <w:jc w:val="both"/>
        <w:rPr>
          <w:rFonts w:asciiTheme="minorHAnsi" w:hAnsiTheme="minorHAnsi" w:cstheme="minorHAnsi"/>
          <w:sz w:val="22"/>
          <w:szCs w:val="22"/>
        </w:rPr>
      </w:pPr>
      <w:r w:rsidRPr="00F87EB1">
        <w:rPr>
          <w:rFonts w:asciiTheme="minorHAnsi" w:hAnsiTheme="minorHAnsi" w:cstheme="minorHAnsi"/>
          <w:b/>
          <w:sz w:val="22"/>
          <w:szCs w:val="22"/>
        </w:rPr>
        <w:t xml:space="preserve">Oznaczenie nieruchomości wg ewidencji gruntów: </w:t>
      </w:r>
      <w:r w:rsidRPr="00F87EB1">
        <w:rPr>
          <w:rFonts w:asciiTheme="minorHAnsi" w:hAnsiTheme="minorHAnsi" w:cstheme="minorHAnsi"/>
          <w:sz w:val="22"/>
          <w:szCs w:val="22"/>
        </w:rPr>
        <w:t>działk</w:t>
      </w:r>
      <w:r w:rsidR="00704F7B">
        <w:rPr>
          <w:rFonts w:asciiTheme="minorHAnsi" w:hAnsiTheme="minorHAnsi" w:cstheme="minorHAnsi"/>
          <w:sz w:val="22"/>
          <w:szCs w:val="22"/>
        </w:rPr>
        <w:t>i</w:t>
      </w:r>
      <w:r w:rsidRPr="00F87EB1">
        <w:rPr>
          <w:rFonts w:asciiTheme="minorHAnsi" w:hAnsiTheme="minorHAnsi" w:cstheme="minorHAnsi"/>
          <w:sz w:val="22"/>
        </w:rPr>
        <w:t xml:space="preserve"> </w:t>
      </w:r>
      <w:r w:rsidR="00704F7B" w:rsidRPr="00495903">
        <w:rPr>
          <w:rFonts w:asciiTheme="minorHAnsi" w:hAnsiTheme="minorHAnsi" w:cstheme="minorHAnsi"/>
          <w:sz w:val="22"/>
          <w:szCs w:val="22"/>
        </w:rPr>
        <w:t>o numerach ew.</w:t>
      </w:r>
      <w:r w:rsidR="00704F7B">
        <w:rPr>
          <w:rFonts w:asciiTheme="minorHAnsi" w:hAnsiTheme="minorHAnsi" w:cstheme="minorHAnsi"/>
          <w:sz w:val="22"/>
          <w:szCs w:val="22"/>
        </w:rPr>
        <w:t xml:space="preserve"> 197, 198, 199, 200, 201, </w:t>
      </w:r>
      <w:r w:rsidR="00704F7B" w:rsidRPr="00495903">
        <w:rPr>
          <w:rFonts w:asciiTheme="minorHAnsi" w:hAnsiTheme="minorHAnsi" w:cstheme="minorHAnsi"/>
          <w:sz w:val="22"/>
          <w:szCs w:val="22"/>
        </w:rPr>
        <w:t>216, 217, 218, 1101/254, 232, 233, 234, 235, 236, 237, 238, 239</w:t>
      </w:r>
      <w:r w:rsidR="00704F7B">
        <w:rPr>
          <w:rFonts w:asciiTheme="minorHAnsi" w:hAnsiTheme="minorHAnsi" w:cstheme="minorHAnsi"/>
          <w:sz w:val="22"/>
        </w:rPr>
        <w:t xml:space="preserve"> – jednostka rejestrowa G.269</w:t>
      </w:r>
      <w:r w:rsidRPr="00F87EB1">
        <w:rPr>
          <w:rFonts w:asciiTheme="minorHAnsi" w:hAnsiTheme="minorHAnsi" w:cstheme="minorHAnsi"/>
          <w:sz w:val="22"/>
        </w:rPr>
        <w:t xml:space="preserve"> </w:t>
      </w:r>
      <w:r w:rsidR="00704F7B">
        <w:rPr>
          <w:rFonts w:asciiTheme="minorHAnsi" w:hAnsiTheme="minorHAnsi" w:cstheme="minorHAnsi"/>
          <w:sz w:val="22"/>
        </w:rPr>
        <w:t xml:space="preserve">oraz działka nr 202 – jednostka rejestrowa G.269, w obrębie </w:t>
      </w:r>
      <w:r w:rsidRPr="00F87EB1">
        <w:rPr>
          <w:rFonts w:asciiTheme="minorHAnsi" w:hAnsiTheme="minorHAnsi" w:cstheme="minorHAnsi"/>
          <w:sz w:val="22"/>
        </w:rPr>
        <w:t>000</w:t>
      </w:r>
      <w:r w:rsidR="00704F7B">
        <w:rPr>
          <w:rFonts w:asciiTheme="minorHAnsi" w:hAnsiTheme="minorHAnsi" w:cstheme="minorHAnsi"/>
          <w:sz w:val="22"/>
        </w:rPr>
        <w:t>3</w:t>
      </w:r>
      <w:r w:rsidRPr="00F87EB1">
        <w:rPr>
          <w:rFonts w:asciiTheme="minorHAnsi" w:hAnsiTheme="minorHAnsi" w:cstheme="minorHAnsi"/>
          <w:sz w:val="22"/>
        </w:rPr>
        <w:t xml:space="preserve"> (</w:t>
      </w:r>
      <w:r w:rsidR="00704F7B">
        <w:rPr>
          <w:rFonts w:asciiTheme="minorHAnsi" w:hAnsiTheme="minorHAnsi" w:cstheme="minorHAnsi"/>
          <w:sz w:val="22"/>
        </w:rPr>
        <w:t>Świętochłowice).</w:t>
      </w:r>
    </w:p>
    <w:p w:rsidR="00C3723C" w:rsidRPr="00F87EB1" w:rsidRDefault="00C3723C" w:rsidP="00C3723C">
      <w:pPr>
        <w:pStyle w:val="Akapitzlist"/>
        <w:spacing w:line="276" w:lineRule="auto"/>
        <w:ind w:left="0"/>
        <w:jc w:val="both"/>
        <w:rPr>
          <w:rFonts w:asciiTheme="minorHAnsi" w:hAnsiTheme="minorHAnsi" w:cstheme="minorHAnsi"/>
          <w:sz w:val="22"/>
          <w:szCs w:val="22"/>
        </w:rPr>
      </w:pPr>
    </w:p>
    <w:p w:rsidR="000E635E" w:rsidRDefault="005E1F69" w:rsidP="000E635E">
      <w:pPr>
        <w:pStyle w:val="Akapitzlist"/>
        <w:numPr>
          <w:ilvl w:val="0"/>
          <w:numId w:val="2"/>
        </w:numPr>
        <w:spacing w:line="276" w:lineRule="auto"/>
        <w:jc w:val="both"/>
        <w:rPr>
          <w:rFonts w:asciiTheme="minorHAnsi" w:hAnsiTheme="minorHAnsi" w:cstheme="minorHAnsi"/>
          <w:sz w:val="22"/>
          <w:szCs w:val="22"/>
        </w:rPr>
      </w:pPr>
      <w:r w:rsidRPr="00F87EB1">
        <w:rPr>
          <w:rFonts w:asciiTheme="minorHAnsi" w:hAnsiTheme="minorHAnsi" w:cstheme="minorHAnsi"/>
          <w:b/>
          <w:sz w:val="22"/>
          <w:szCs w:val="22"/>
        </w:rPr>
        <w:t xml:space="preserve">Powierzchnia nieruchomości: </w:t>
      </w:r>
      <w:r w:rsidRPr="00F87EB1">
        <w:rPr>
          <w:rFonts w:asciiTheme="minorHAnsi" w:hAnsiTheme="minorHAnsi" w:cstheme="minorHAnsi"/>
          <w:sz w:val="22"/>
          <w:szCs w:val="22"/>
        </w:rPr>
        <w:t xml:space="preserve">łączna powierzchnia </w:t>
      </w:r>
      <w:r w:rsidR="00704F7B">
        <w:rPr>
          <w:rFonts w:asciiTheme="minorHAnsi" w:hAnsiTheme="minorHAnsi" w:cstheme="minorHAnsi"/>
          <w:sz w:val="22"/>
          <w:szCs w:val="22"/>
        </w:rPr>
        <w:t>2</w:t>
      </w:r>
      <w:r w:rsidRPr="00F87EB1">
        <w:rPr>
          <w:rFonts w:asciiTheme="minorHAnsi" w:hAnsiTheme="minorHAnsi" w:cstheme="minorHAnsi"/>
          <w:sz w:val="22"/>
          <w:szCs w:val="22"/>
        </w:rPr>
        <w:t>,</w:t>
      </w:r>
      <w:r w:rsidR="007A01A5">
        <w:rPr>
          <w:rFonts w:asciiTheme="minorHAnsi" w:hAnsiTheme="minorHAnsi" w:cstheme="minorHAnsi"/>
          <w:sz w:val="22"/>
          <w:szCs w:val="22"/>
        </w:rPr>
        <w:t>8</w:t>
      </w:r>
      <w:r w:rsidR="00704F7B">
        <w:rPr>
          <w:rFonts w:asciiTheme="minorHAnsi" w:hAnsiTheme="minorHAnsi" w:cstheme="minorHAnsi"/>
          <w:sz w:val="22"/>
          <w:szCs w:val="22"/>
        </w:rPr>
        <w:t>998</w:t>
      </w:r>
      <w:r w:rsidRPr="00F87EB1">
        <w:rPr>
          <w:rFonts w:asciiTheme="minorHAnsi" w:hAnsiTheme="minorHAnsi" w:cstheme="minorHAnsi"/>
          <w:sz w:val="22"/>
          <w:szCs w:val="22"/>
        </w:rPr>
        <w:t xml:space="preserve"> ha</w:t>
      </w:r>
      <w:r w:rsidR="007A01A5">
        <w:rPr>
          <w:rFonts w:asciiTheme="minorHAnsi" w:hAnsiTheme="minorHAnsi" w:cstheme="minorHAnsi"/>
          <w:sz w:val="22"/>
          <w:szCs w:val="22"/>
        </w:rPr>
        <w:t>,</w:t>
      </w:r>
    </w:p>
    <w:p w:rsidR="00C3723C" w:rsidRDefault="00C3723C" w:rsidP="00C3723C">
      <w:pPr>
        <w:pStyle w:val="Akapitzlist"/>
        <w:spacing w:line="276" w:lineRule="auto"/>
        <w:ind w:left="0"/>
        <w:jc w:val="both"/>
        <w:rPr>
          <w:rFonts w:asciiTheme="minorHAnsi" w:hAnsiTheme="minorHAnsi" w:cstheme="minorHAnsi"/>
          <w:sz w:val="22"/>
          <w:szCs w:val="22"/>
        </w:rPr>
      </w:pPr>
    </w:p>
    <w:p w:rsidR="00C3723C" w:rsidRDefault="005E1F69" w:rsidP="00C3723C">
      <w:pPr>
        <w:pStyle w:val="Akapitzlist"/>
        <w:numPr>
          <w:ilvl w:val="0"/>
          <w:numId w:val="2"/>
        </w:numPr>
        <w:overflowPunct/>
        <w:spacing w:line="276" w:lineRule="auto"/>
        <w:jc w:val="both"/>
        <w:textAlignment w:val="auto"/>
        <w:rPr>
          <w:rFonts w:asciiTheme="minorHAnsi" w:hAnsiTheme="minorHAnsi" w:cstheme="minorHAnsi"/>
          <w:sz w:val="22"/>
          <w:szCs w:val="22"/>
        </w:rPr>
      </w:pPr>
      <w:r w:rsidRPr="00C3723C">
        <w:rPr>
          <w:rFonts w:asciiTheme="minorHAnsi" w:hAnsiTheme="minorHAnsi" w:cstheme="minorHAnsi"/>
          <w:b/>
          <w:sz w:val="22"/>
          <w:szCs w:val="22"/>
        </w:rPr>
        <w:t xml:space="preserve">Opis nieruchomości: </w:t>
      </w:r>
      <w:r w:rsidR="00C3723C" w:rsidRPr="00C3723C">
        <w:rPr>
          <w:rFonts w:asciiTheme="minorHAnsi" w:hAnsiTheme="minorHAnsi" w:cstheme="minorHAnsi"/>
          <w:sz w:val="22"/>
          <w:szCs w:val="22"/>
        </w:rPr>
        <w:t>nieruchomość</w:t>
      </w:r>
      <w:r w:rsidR="00F83A48" w:rsidRPr="00C3723C">
        <w:rPr>
          <w:rFonts w:asciiTheme="minorHAnsi" w:hAnsiTheme="minorHAnsi" w:cstheme="minorHAnsi"/>
          <w:sz w:val="22"/>
          <w:szCs w:val="22"/>
        </w:rPr>
        <w:t xml:space="preserve"> gruntowa, niezabudowana, położona w województwie śląskim</w:t>
      </w:r>
      <w:r w:rsidR="00C3723C" w:rsidRPr="00C3723C">
        <w:rPr>
          <w:rFonts w:asciiTheme="minorHAnsi" w:hAnsiTheme="minorHAnsi" w:cstheme="minorHAnsi"/>
          <w:sz w:val="22"/>
          <w:szCs w:val="22"/>
        </w:rPr>
        <w:t>,</w:t>
      </w:r>
      <w:r w:rsidR="00F83A48" w:rsidRPr="00C3723C">
        <w:rPr>
          <w:rFonts w:asciiTheme="minorHAnsi" w:hAnsiTheme="minorHAnsi" w:cstheme="minorHAnsi"/>
          <w:sz w:val="22"/>
          <w:szCs w:val="22"/>
        </w:rPr>
        <w:t xml:space="preserve"> powiat M. Świętochłowice</w:t>
      </w:r>
      <w:r w:rsidR="00C3723C" w:rsidRPr="00C3723C">
        <w:rPr>
          <w:rFonts w:asciiTheme="minorHAnsi" w:hAnsiTheme="minorHAnsi" w:cstheme="minorHAnsi"/>
          <w:sz w:val="22"/>
          <w:szCs w:val="22"/>
        </w:rPr>
        <w:t>,</w:t>
      </w:r>
      <w:r w:rsidR="00F83A48" w:rsidRPr="00C3723C">
        <w:rPr>
          <w:rFonts w:asciiTheme="minorHAnsi" w:hAnsiTheme="minorHAnsi" w:cstheme="minorHAnsi"/>
          <w:sz w:val="22"/>
          <w:szCs w:val="22"/>
        </w:rPr>
        <w:t xml:space="preserve"> gmina Świętochłowice</w:t>
      </w:r>
      <w:r w:rsidR="00C3723C" w:rsidRPr="00C3723C">
        <w:rPr>
          <w:rFonts w:asciiTheme="minorHAnsi" w:hAnsiTheme="minorHAnsi" w:cstheme="minorHAnsi"/>
          <w:sz w:val="22"/>
          <w:szCs w:val="22"/>
        </w:rPr>
        <w:t>,</w:t>
      </w:r>
      <w:r w:rsidR="00F83A48" w:rsidRPr="00C3723C">
        <w:rPr>
          <w:rFonts w:asciiTheme="minorHAnsi" w:hAnsiTheme="minorHAnsi" w:cstheme="minorHAnsi"/>
          <w:sz w:val="22"/>
          <w:szCs w:val="22"/>
        </w:rPr>
        <w:t xml:space="preserve"> miejscowość Świętochłowice, </w:t>
      </w:r>
      <w:r w:rsidR="00704F7B" w:rsidRPr="00C3723C">
        <w:rPr>
          <w:rFonts w:asciiTheme="minorHAnsi" w:hAnsiTheme="minorHAnsi" w:cstheme="minorHAnsi"/>
          <w:sz w:val="22"/>
          <w:szCs w:val="22"/>
        </w:rPr>
        <w:t xml:space="preserve">w rejonie ul. Śląskiej, ul. Wojska Polskiego, ROD „Gwarek” i na obrzeżu osiedla Podgórze, w skład której wchodzi 18 działek gruntu. </w:t>
      </w:r>
    </w:p>
    <w:p w:rsidR="00C3723C" w:rsidRDefault="00704F7B" w:rsidP="00C3723C">
      <w:pPr>
        <w:overflowPunct/>
        <w:spacing w:line="276" w:lineRule="auto"/>
        <w:ind w:firstLine="708"/>
        <w:jc w:val="both"/>
        <w:textAlignment w:val="auto"/>
        <w:rPr>
          <w:rFonts w:asciiTheme="minorHAnsi" w:eastAsia="TimesNewRomanPSMT" w:hAnsiTheme="minorHAnsi" w:cstheme="minorHAnsi"/>
          <w:sz w:val="22"/>
          <w:szCs w:val="22"/>
          <w:lang w:eastAsia="en-US"/>
        </w:rPr>
      </w:pPr>
      <w:r w:rsidRPr="00C3723C">
        <w:rPr>
          <w:rFonts w:asciiTheme="minorHAnsi" w:eastAsia="TimesNewRomanPSMT" w:hAnsiTheme="minorHAnsi" w:cstheme="minorHAnsi"/>
          <w:sz w:val="22"/>
          <w:szCs w:val="22"/>
          <w:lang w:eastAsia="en-US"/>
        </w:rPr>
        <w:t xml:space="preserve">Nieruchomość </w:t>
      </w:r>
      <w:r w:rsidR="00C3723C" w:rsidRPr="00C3723C">
        <w:rPr>
          <w:rFonts w:asciiTheme="minorHAnsi" w:eastAsia="TimesNewRomanPSMT" w:hAnsiTheme="minorHAnsi" w:cstheme="minorHAnsi"/>
          <w:sz w:val="22"/>
          <w:szCs w:val="22"/>
          <w:lang w:eastAsia="en-US"/>
        </w:rPr>
        <w:t>zlokalizowana</w:t>
      </w:r>
      <w:r w:rsidRPr="00C3723C">
        <w:rPr>
          <w:rFonts w:asciiTheme="minorHAnsi" w:eastAsia="TimesNewRomanPSMT" w:hAnsiTheme="minorHAnsi" w:cstheme="minorHAnsi"/>
          <w:sz w:val="22"/>
          <w:szCs w:val="22"/>
          <w:lang w:eastAsia="en-US"/>
        </w:rPr>
        <w:t xml:space="preserve"> w strefie pośredniej miasta, w dzielnicy Zgoda.</w:t>
      </w:r>
      <w:r w:rsidR="00C3723C" w:rsidRPr="00C3723C">
        <w:rPr>
          <w:rFonts w:asciiTheme="minorHAnsi" w:eastAsia="TimesNewRomanPSMT" w:hAnsiTheme="minorHAnsi" w:cstheme="minorHAnsi"/>
          <w:sz w:val="22"/>
          <w:szCs w:val="22"/>
          <w:lang w:eastAsia="en-US"/>
        </w:rPr>
        <w:t xml:space="preserve"> Działki są n</w:t>
      </w:r>
      <w:r w:rsidRPr="00C3723C">
        <w:rPr>
          <w:rFonts w:asciiTheme="minorHAnsi" w:eastAsia="TimesNewRomanPSMT" w:hAnsiTheme="minorHAnsi" w:cstheme="minorHAnsi"/>
          <w:sz w:val="22"/>
          <w:szCs w:val="22"/>
          <w:lang w:eastAsia="en-US"/>
        </w:rPr>
        <w:t>iezagospodarowan</w:t>
      </w:r>
      <w:r w:rsidR="00C3723C" w:rsidRPr="00C3723C">
        <w:rPr>
          <w:rFonts w:asciiTheme="minorHAnsi" w:eastAsia="TimesNewRomanPSMT" w:hAnsiTheme="minorHAnsi" w:cstheme="minorHAnsi"/>
          <w:sz w:val="22"/>
          <w:szCs w:val="22"/>
          <w:lang w:eastAsia="en-US"/>
        </w:rPr>
        <w:t>e</w:t>
      </w:r>
      <w:r w:rsidRPr="00C3723C">
        <w:rPr>
          <w:rFonts w:asciiTheme="minorHAnsi" w:eastAsia="TimesNewRomanPSMT" w:hAnsiTheme="minorHAnsi" w:cstheme="minorHAnsi"/>
          <w:sz w:val="22"/>
          <w:szCs w:val="22"/>
          <w:lang w:eastAsia="en-US"/>
        </w:rPr>
        <w:t>, o zmiennym ukształ</w:t>
      </w:r>
      <w:r w:rsidR="00C3723C" w:rsidRPr="00C3723C">
        <w:rPr>
          <w:rFonts w:asciiTheme="minorHAnsi" w:eastAsia="TimesNewRomanPSMT" w:hAnsiTheme="minorHAnsi" w:cstheme="minorHAnsi"/>
          <w:sz w:val="22"/>
          <w:szCs w:val="22"/>
          <w:lang w:eastAsia="en-US"/>
        </w:rPr>
        <w:t xml:space="preserve">towaniu </w:t>
      </w:r>
      <w:r w:rsidRPr="00C3723C">
        <w:rPr>
          <w:rFonts w:asciiTheme="minorHAnsi" w:eastAsia="TimesNewRomanPSMT" w:hAnsiTheme="minorHAnsi" w:cstheme="minorHAnsi"/>
          <w:sz w:val="22"/>
          <w:szCs w:val="22"/>
          <w:lang w:eastAsia="en-US"/>
        </w:rPr>
        <w:t>p</w:t>
      </w:r>
      <w:r w:rsidR="00C3723C" w:rsidRPr="00C3723C">
        <w:rPr>
          <w:rFonts w:asciiTheme="minorHAnsi" w:eastAsia="TimesNewRomanPSMT" w:hAnsiTheme="minorHAnsi" w:cstheme="minorHAnsi"/>
          <w:sz w:val="22"/>
          <w:szCs w:val="22"/>
          <w:lang w:eastAsia="en-US"/>
        </w:rPr>
        <w:t xml:space="preserve">owierzchni, widoczne niewielkie </w:t>
      </w:r>
      <w:r w:rsidRPr="00C3723C">
        <w:rPr>
          <w:rFonts w:asciiTheme="minorHAnsi" w:eastAsia="TimesNewRomanPSMT" w:hAnsiTheme="minorHAnsi" w:cstheme="minorHAnsi"/>
          <w:sz w:val="22"/>
          <w:szCs w:val="22"/>
          <w:lang w:eastAsia="en-US"/>
        </w:rPr>
        <w:t xml:space="preserve">nieciągłości. </w:t>
      </w:r>
      <w:r w:rsidR="00C3723C" w:rsidRPr="00C3723C">
        <w:rPr>
          <w:rFonts w:asciiTheme="minorHAnsi" w:eastAsia="TimesNewRomanPSMT" w:hAnsiTheme="minorHAnsi" w:cstheme="minorHAnsi"/>
          <w:sz w:val="22"/>
          <w:szCs w:val="22"/>
          <w:lang w:eastAsia="en-US"/>
        </w:rPr>
        <w:t xml:space="preserve">Nieruchomość o kształcie zbliżonym do foremnego, konfiguracji zmiennej. </w:t>
      </w:r>
      <w:r w:rsidRPr="00C3723C">
        <w:rPr>
          <w:rFonts w:asciiTheme="minorHAnsi" w:eastAsia="TimesNewRomanPSMT" w:hAnsiTheme="minorHAnsi" w:cstheme="minorHAnsi"/>
          <w:sz w:val="22"/>
          <w:szCs w:val="22"/>
          <w:lang w:eastAsia="en-US"/>
        </w:rPr>
        <w:t>W części nieruchomość</w:t>
      </w:r>
      <w:r w:rsidR="00C3723C" w:rsidRPr="00C3723C">
        <w:rPr>
          <w:rFonts w:asciiTheme="minorHAnsi" w:eastAsia="TimesNewRomanPSMT" w:hAnsiTheme="minorHAnsi" w:cstheme="minorHAnsi"/>
          <w:sz w:val="22"/>
          <w:szCs w:val="22"/>
          <w:lang w:eastAsia="en-US"/>
        </w:rPr>
        <w:t xml:space="preserve"> zadrzewiona i </w:t>
      </w:r>
      <w:r w:rsidRPr="00C3723C">
        <w:rPr>
          <w:rFonts w:asciiTheme="minorHAnsi" w:eastAsia="TimesNewRomanPSMT" w:hAnsiTheme="minorHAnsi" w:cstheme="minorHAnsi"/>
          <w:sz w:val="22"/>
          <w:szCs w:val="22"/>
          <w:lang w:eastAsia="en-US"/>
        </w:rPr>
        <w:t xml:space="preserve">zakrzaczona </w:t>
      </w:r>
      <w:r w:rsidR="00C3723C" w:rsidRPr="00C3723C">
        <w:rPr>
          <w:rFonts w:asciiTheme="minorHAnsi" w:eastAsia="TimesNewRomanPSMT" w:hAnsiTheme="minorHAnsi" w:cstheme="minorHAnsi"/>
          <w:sz w:val="22"/>
          <w:szCs w:val="22"/>
          <w:lang w:eastAsia="en-US"/>
        </w:rPr>
        <w:t>–</w:t>
      </w:r>
      <w:r w:rsidRPr="00C3723C">
        <w:rPr>
          <w:rFonts w:asciiTheme="minorHAnsi" w:eastAsia="TimesNewRomanPSMT" w:hAnsiTheme="minorHAnsi" w:cstheme="minorHAnsi"/>
          <w:sz w:val="22"/>
          <w:szCs w:val="22"/>
          <w:lang w:eastAsia="en-US"/>
        </w:rPr>
        <w:t xml:space="preserve"> porośnię</w:t>
      </w:r>
      <w:r w:rsidR="00C3723C" w:rsidRPr="00C3723C">
        <w:rPr>
          <w:rFonts w:asciiTheme="minorHAnsi" w:eastAsia="TimesNewRomanPSMT" w:hAnsiTheme="minorHAnsi" w:cstheme="minorHAnsi"/>
          <w:sz w:val="22"/>
          <w:szCs w:val="22"/>
          <w:lang w:eastAsia="en-US"/>
        </w:rPr>
        <w:t xml:space="preserve">ta samosiejkami. </w:t>
      </w:r>
      <w:r w:rsidRPr="00C3723C">
        <w:rPr>
          <w:rFonts w:asciiTheme="minorHAnsi" w:eastAsia="TimesNewRomanPSMT" w:hAnsiTheme="minorHAnsi" w:cstheme="minorHAnsi"/>
          <w:sz w:val="22"/>
          <w:szCs w:val="22"/>
          <w:lang w:eastAsia="en-US"/>
        </w:rPr>
        <w:t xml:space="preserve">Nieruchomość </w:t>
      </w:r>
      <w:r w:rsidR="00C3723C">
        <w:rPr>
          <w:rFonts w:asciiTheme="minorHAnsi" w:eastAsia="TimesNewRomanPSMT" w:hAnsiTheme="minorHAnsi" w:cstheme="minorHAnsi"/>
          <w:sz w:val="22"/>
          <w:szCs w:val="22"/>
          <w:lang w:eastAsia="en-US"/>
        </w:rPr>
        <w:t xml:space="preserve">położona jest </w:t>
      </w:r>
      <w:r w:rsidRPr="00C3723C">
        <w:rPr>
          <w:rFonts w:asciiTheme="minorHAnsi" w:eastAsia="TimesNewRomanPSMT" w:hAnsiTheme="minorHAnsi" w:cstheme="minorHAnsi"/>
          <w:sz w:val="22"/>
          <w:szCs w:val="22"/>
          <w:lang w:eastAsia="en-US"/>
        </w:rPr>
        <w:t>w sąsiedztwie</w:t>
      </w:r>
      <w:r w:rsidR="00C3723C" w:rsidRPr="00C3723C">
        <w:rPr>
          <w:rFonts w:asciiTheme="minorHAnsi" w:eastAsia="TimesNewRomanPSMT" w:hAnsiTheme="minorHAnsi" w:cstheme="minorHAnsi"/>
          <w:sz w:val="22"/>
          <w:szCs w:val="22"/>
          <w:lang w:eastAsia="en-US"/>
        </w:rPr>
        <w:t xml:space="preserve"> </w:t>
      </w:r>
      <w:r w:rsidRPr="00C3723C">
        <w:rPr>
          <w:rFonts w:asciiTheme="minorHAnsi" w:eastAsia="TimesNewRomanPSMT" w:hAnsiTheme="minorHAnsi" w:cstheme="minorHAnsi"/>
          <w:sz w:val="22"/>
          <w:szCs w:val="22"/>
          <w:lang w:eastAsia="en-US"/>
        </w:rPr>
        <w:t>terenów zabudowy mieszkaniowej, terenó</w:t>
      </w:r>
      <w:r w:rsidR="00C3723C" w:rsidRPr="00C3723C">
        <w:rPr>
          <w:rFonts w:asciiTheme="minorHAnsi" w:eastAsia="TimesNewRomanPSMT" w:hAnsiTheme="minorHAnsi" w:cstheme="minorHAnsi"/>
          <w:sz w:val="22"/>
          <w:szCs w:val="22"/>
          <w:lang w:eastAsia="en-US"/>
        </w:rPr>
        <w:t xml:space="preserve">w </w:t>
      </w:r>
      <w:r w:rsidRPr="00C3723C">
        <w:rPr>
          <w:rFonts w:asciiTheme="minorHAnsi" w:eastAsia="TimesNewRomanPSMT" w:hAnsiTheme="minorHAnsi" w:cstheme="minorHAnsi"/>
          <w:sz w:val="22"/>
          <w:szCs w:val="22"/>
          <w:lang w:eastAsia="en-US"/>
        </w:rPr>
        <w:t>inwes</w:t>
      </w:r>
      <w:r w:rsidR="00C3723C" w:rsidRPr="00C3723C">
        <w:rPr>
          <w:rFonts w:asciiTheme="minorHAnsi" w:eastAsia="TimesNewRomanPSMT" w:hAnsiTheme="minorHAnsi" w:cstheme="minorHAnsi"/>
          <w:sz w:val="22"/>
          <w:szCs w:val="22"/>
          <w:lang w:eastAsia="en-US"/>
        </w:rPr>
        <w:t xml:space="preserve">tycyjnych niezagospodarowanych, </w:t>
      </w:r>
      <w:r w:rsidRPr="00C3723C">
        <w:rPr>
          <w:rFonts w:asciiTheme="minorHAnsi" w:eastAsia="TimesNewRomanPSMT" w:hAnsiTheme="minorHAnsi" w:cstheme="minorHAnsi"/>
          <w:sz w:val="22"/>
          <w:szCs w:val="22"/>
          <w:lang w:eastAsia="en-US"/>
        </w:rPr>
        <w:t>terenów zieleni i</w:t>
      </w:r>
      <w:r w:rsidR="00C3723C" w:rsidRPr="00C3723C">
        <w:rPr>
          <w:rFonts w:asciiTheme="minorHAnsi" w:eastAsia="TimesNewRomanPSMT" w:hAnsiTheme="minorHAnsi" w:cstheme="minorHAnsi"/>
          <w:sz w:val="22"/>
          <w:szCs w:val="22"/>
          <w:lang w:eastAsia="en-US"/>
        </w:rPr>
        <w:t> </w:t>
      </w:r>
      <w:r w:rsidRPr="00C3723C">
        <w:rPr>
          <w:rFonts w:asciiTheme="minorHAnsi" w:eastAsia="TimesNewRomanPSMT" w:hAnsiTheme="minorHAnsi" w:cstheme="minorHAnsi"/>
          <w:sz w:val="22"/>
          <w:szCs w:val="22"/>
          <w:lang w:eastAsia="en-US"/>
        </w:rPr>
        <w:t>ogródków działkowych.</w:t>
      </w:r>
      <w:r w:rsidR="00C3723C" w:rsidRPr="00C3723C">
        <w:rPr>
          <w:rFonts w:asciiTheme="minorHAnsi" w:eastAsia="TimesNewRomanPSMT" w:hAnsiTheme="minorHAnsi" w:cstheme="minorHAnsi"/>
          <w:sz w:val="22"/>
          <w:szCs w:val="22"/>
          <w:lang w:eastAsia="en-US"/>
        </w:rPr>
        <w:t xml:space="preserve"> </w:t>
      </w:r>
    </w:p>
    <w:p w:rsidR="00C3723C" w:rsidRDefault="00C3723C" w:rsidP="00C3723C">
      <w:pPr>
        <w:overflowPunct/>
        <w:spacing w:line="276" w:lineRule="auto"/>
        <w:ind w:firstLine="708"/>
        <w:jc w:val="both"/>
        <w:textAlignment w:val="auto"/>
        <w:rPr>
          <w:rFonts w:asciiTheme="minorHAnsi" w:eastAsia="TimesNewRomanPSMT" w:hAnsiTheme="minorHAnsi" w:cstheme="minorHAnsi"/>
          <w:sz w:val="22"/>
          <w:szCs w:val="22"/>
          <w:lang w:eastAsia="en-US"/>
        </w:rPr>
      </w:pPr>
      <w:r w:rsidRPr="00C3723C">
        <w:rPr>
          <w:rFonts w:asciiTheme="minorHAnsi" w:eastAsia="TimesNewRomanPSMT" w:hAnsiTheme="minorHAnsi" w:cstheme="minorHAnsi"/>
          <w:sz w:val="22"/>
          <w:szCs w:val="22"/>
          <w:lang w:eastAsia="en-US"/>
        </w:rPr>
        <w:t xml:space="preserve">Bezpośredni dostęp do dróg publicznych </w:t>
      </w:r>
      <w:r>
        <w:rPr>
          <w:rFonts w:asciiTheme="minorHAnsi" w:eastAsia="TimesNewRomanPSMT" w:hAnsiTheme="minorHAnsi" w:cstheme="minorHAnsi"/>
          <w:sz w:val="22"/>
          <w:szCs w:val="22"/>
          <w:lang w:eastAsia="en-US"/>
        </w:rPr>
        <w:t xml:space="preserve">nie jest uregulowany </w:t>
      </w:r>
      <w:r w:rsidRPr="00C3723C">
        <w:rPr>
          <w:rFonts w:asciiTheme="minorHAnsi" w:eastAsia="TimesNewRomanPSMT" w:hAnsiTheme="minorHAnsi" w:cstheme="minorHAnsi"/>
          <w:sz w:val="22"/>
          <w:szCs w:val="22"/>
          <w:lang w:eastAsia="en-US"/>
        </w:rPr>
        <w:t xml:space="preserve">– brak urządzonych dróg dojazdowych, brak przysługujących praw dojścia i dojazdu opisanych w I dziale księgi wieczystej. Spore oddalenie od przystanków komunikacji publicznej. </w:t>
      </w:r>
    </w:p>
    <w:p w:rsidR="00C3723C" w:rsidRDefault="00C3723C" w:rsidP="00C3723C">
      <w:pPr>
        <w:overflowPunct/>
        <w:spacing w:line="276" w:lineRule="auto"/>
        <w:ind w:firstLine="708"/>
        <w:jc w:val="both"/>
        <w:textAlignment w:val="auto"/>
        <w:rPr>
          <w:rFonts w:asciiTheme="minorHAnsi" w:hAnsiTheme="minorHAnsi" w:cstheme="minorHAnsi"/>
          <w:sz w:val="22"/>
          <w:szCs w:val="22"/>
        </w:rPr>
      </w:pPr>
      <w:r w:rsidRPr="00C3723C">
        <w:rPr>
          <w:rFonts w:asciiTheme="minorHAnsi" w:eastAsia="TimesNewRomanPSMT" w:hAnsiTheme="minorHAnsi" w:cstheme="minorHAnsi"/>
          <w:sz w:val="22"/>
          <w:szCs w:val="22"/>
          <w:lang w:eastAsia="en-US"/>
        </w:rPr>
        <w:t>Na nieruchomości istnieją wyłączenia z możliwości inwestowania ze względu na przebieg infrastruktury podziemnej przez istnienie 2 magistral gazowych (kolor biały na wycinku mapy)</w:t>
      </w:r>
      <w:r>
        <w:rPr>
          <w:rFonts w:asciiTheme="minorHAnsi" w:eastAsia="TimesNewRomanPSMT" w:hAnsiTheme="minorHAnsi" w:cstheme="minorHAnsi"/>
          <w:sz w:val="22"/>
          <w:szCs w:val="22"/>
          <w:lang w:eastAsia="en-US"/>
        </w:rPr>
        <w:t>,</w:t>
      </w:r>
      <w:r w:rsidRPr="00C3723C">
        <w:rPr>
          <w:rFonts w:asciiTheme="minorHAnsi" w:eastAsia="TimesNewRomanPSMT" w:hAnsiTheme="minorHAnsi" w:cstheme="minorHAnsi"/>
          <w:sz w:val="22"/>
          <w:szCs w:val="22"/>
          <w:lang w:eastAsia="en-US"/>
        </w:rPr>
        <w:t xml:space="preserve"> 1</w:t>
      </w:r>
      <w:r>
        <w:rPr>
          <w:rFonts w:asciiTheme="minorHAnsi" w:eastAsia="TimesNewRomanPSMT" w:hAnsiTheme="minorHAnsi" w:cstheme="minorHAnsi"/>
          <w:sz w:val="22"/>
          <w:szCs w:val="22"/>
          <w:lang w:eastAsia="en-US"/>
        </w:rPr>
        <w:t> </w:t>
      </w:r>
      <w:r w:rsidRPr="00C3723C">
        <w:rPr>
          <w:rFonts w:asciiTheme="minorHAnsi" w:eastAsia="TimesNewRomanPSMT" w:hAnsiTheme="minorHAnsi" w:cstheme="minorHAnsi"/>
          <w:sz w:val="22"/>
          <w:szCs w:val="22"/>
          <w:lang w:eastAsia="en-US"/>
        </w:rPr>
        <w:t>wodociągowej (kolor niebieski na wycinku mapy) oraz infrastruktury napowietrznej w postaci 2</w:t>
      </w:r>
      <w:r>
        <w:rPr>
          <w:rFonts w:asciiTheme="minorHAnsi" w:eastAsia="TimesNewRomanPSMT" w:hAnsiTheme="minorHAnsi" w:cstheme="minorHAnsi"/>
          <w:sz w:val="22"/>
          <w:szCs w:val="22"/>
          <w:lang w:eastAsia="en-US"/>
        </w:rPr>
        <w:t> </w:t>
      </w:r>
      <w:r w:rsidRPr="00C3723C">
        <w:rPr>
          <w:rFonts w:asciiTheme="minorHAnsi" w:eastAsia="TimesNewRomanPSMT" w:hAnsiTheme="minorHAnsi" w:cstheme="minorHAnsi"/>
          <w:sz w:val="22"/>
          <w:szCs w:val="22"/>
          <w:lang w:eastAsia="en-US"/>
        </w:rPr>
        <w:t xml:space="preserve">magistral elektroenergetycznych WN (kolor czerwony na wycinku mapy). </w:t>
      </w:r>
      <w:r>
        <w:rPr>
          <w:rFonts w:asciiTheme="minorHAnsi" w:eastAsia="TimesNewRomanPSMT" w:hAnsiTheme="minorHAnsi" w:cstheme="minorHAnsi"/>
          <w:sz w:val="22"/>
          <w:szCs w:val="22"/>
          <w:lang w:eastAsia="en-US"/>
        </w:rPr>
        <w:t>Z wymienionych względów c</w:t>
      </w:r>
      <w:r w:rsidRPr="00C3723C">
        <w:rPr>
          <w:rFonts w:asciiTheme="minorHAnsi" w:eastAsia="TimesNewRomanPSMT" w:hAnsiTheme="minorHAnsi" w:cstheme="minorHAnsi"/>
          <w:sz w:val="22"/>
          <w:szCs w:val="22"/>
          <w:lang w:eastAsia="en-US"/>
        </w:rPr>
        <w:t xml:space="preserve">zęść obszaru nieruchomości nie może </w:t>
      </w:r>
      <w:r>
        <w:rPr>
          <w:rFonts w:asciiTheme="minorHAnsi" w:eastAsia="TimesNewRomanPSMT" w:hAnsiTheme="minorHAnsi" w:cstheme="minorHAnsi"/>
          <w:sz w:val="22"/>
          <w:szCs w:val="22"/>
          <w:lang w:eastAsia="en-US"/>
        </w:rPr>
        <w:t>z</w:t>
      </w:r>
      <w:r w:rsidRPr="00C3723C">
        <w:rPr>
          <w:rFonts w:asciiTheme="minorHAnsi" w:eastAsia="TimesNewRomanPSMT" w:hAnsiTheme="minorHAnsi" w:cstheme="minorHAnsi"/>
          <w:sz w:val="22"/>
          <w:szCs w:val="22"/>
          <w:lang w:eastAsia="en-US"/>
        </w:rPr>
        <w:t xml:space="preserve">ostać objęta zabudową kubaturową. Ograniczenia związane ze strefą ochronną ciągów przesyłowych pozwalają na wyłączne użytkowanie tej części nieruchomości jako obszaru zieleni urządzonej niskiej. Dokonując pomiarów planowanych stref ochronnych (do dnia wyceny brak jest zapisów dotyczących ustanowienia służebności </w:t>
      </w:r>
      <w:proofErr w:type="spellStart"/>
      <w:r w:rsidRPr="00C3723C">
        <w:rPr>
          <w:rFonts w:asciiTheme="minorHAnsi" w:eastAsia="TimesNewRomanPSMT" w:hAnsiTheme="minorHAnsi" w:cstheme="minorHAnsi"/>
          <w:sz w:val="22"/>
          <w:szCs w:val="22"/>
          <w:lang w:eastAsia="en-US"/>
        </w:rPr>
        <w:t>przesył</w:t>
      </w:r>
      <w:r>
        <w:rPr>
          <w:rFonts w:asciiTheme="minorHAnsi" w:eastAsia="TimesNewRomanPSMT" w:hAnsiTheme="minorHAnsi" w:cstheme="minorHAnsi"/>
          <w:sz w:val="22"/>
          <w:szCs w:val="22"/>
          <w:lang w:eastAsia="en-US"/>
        </w:rPr>
        <w:t>u</w:t>
      </w:r>
      <w:proofErr w:type="spellEnd"/>
      <w:r>
        <w:rPr>
          <w:rFonts w:asciiTheme="minorHAnsi" w:eastAsia="TimesNewRomanPSMT" w:hAnsiTheme="minorHAnsi" w:cstheme="minorHAnsi"/>
          <w:sz w:val="22"/>
          <w:szCs w:val="22"/>
          <w:lang w:eastAsia="en-US"/>
        </w:rPr>
        <w:t xml:space="preserve"> w dziale</w:t>
      </w:r>
      <w:r w:rsidRPr="00C3723C">
        <w:rPr>
          <w:rFonts w:asciiTheme="minorHAnsi" w:eastAsia="TimesNewRomanPSMT" w:hAnsiTheme="minorHAnsi" w:cstheme="minorHAnsi"/>
          <w:sz w:val="22"/>
          <w:szCs w:val="22"/>
          <w:lang w:eastAsia="en-US"/>
        </w:rPr>
        <w:t xml:space="preserve"> III KW) za pomocą danych lokalnego </w:t>
      </w:r>
      <w:proofErr w:type="spellStart"/>
      <w:r w:rsidRPr="00C3723C">
        <w:rPr>
          <w:rFonts w:asciiTheme="minorHAnsi" w:eastAsia="TimesNewRomanPSMT" w:hAnsiTheme="minorHAnsi" w:cstheme="minorHAnsi"/>
          <w:sz w:val="22"/>
          <w:szCs w:val="22"/>
          <w:lang w:eastAsia="en-US"/>
        </w:rPr>
        <w:t>geoportalu</w:t>
      </w:r>
      <w:proofErr w:type="spellEnd"/>
      <w:r w:rsidRPr="00C3723C">
        <w:rPr>
          <w:rFonts w:asciiTheme="minorHAnsi" w:eastAsia="TimesNewRomanPSMT" w:hAnsiTheme="minorHAnsi" w:cstheme="minorHAnsi"/>
          <w:sz w:val="22"/>
          <w:szCs w:val="22"/>
          <w:lang w:eastAsia="en-US"/>
        </w:rPr>
        <w:t xml:space="preserve"> powierzchnię strefy wyłączonej z zabudowy określono orientacyjnie </w:t>
      </w:r>
      <w:r w:rsidRPr="00C3723C">
        <w:rPr>
          <w:rFonts w:asciiTheme="minorHAnsi" w:eastAsia="TimesNewRomanPSMT" w:hAnsiTheme="minorHAnsi" w:cstheme="minorHAnsi"/>
          <w:sz w:val="22"/>
          <w:szCs w:val="22"/>
          <w:lang w:eastAsia="en-US"/>
        </w:rPr>
        <w:lastRenderedPageBreak/>
        <w:t>w</w:t>
      </w:r>
      <w:r>
        <w:rPr>
          <w:rFonts w:asciiTheme="minorHAnsi" w:eastAsia="TimesNewRomanPSMT" w:hAnsiTheme="minorHAnsi" w:cstheme="minorHAnsi"/>
          <w:sz w:val="22"/>
          <w:szCs w:val="22"/>
          <w:lang w:eastAsia="en-US"/>
        </w:rPr>
        <w:t> </w:t>
      </w:r>
      <w:r w:rsidRPr="00C3723C">
        <w:rPr>
          <w:rFonts w:asciiTheme="minorHAnsi" w:eastAsia="TimesNewRomanPSMT" w:hAnsiTheme="minorHAnsi" w:cstheme="minorHAnsi"/>
          <w:sz w:val="22"/>
          <w:szCs w:val="22"/>
          <w:lang w:eastAsia="en-US"/>
        </w:rPr>
        <w:t xml:space="preserve">wysokości </w:t>
      </w:r>
      <w:r>
        <w:rPr>
          <w:rFonts w:asciiTheme="minorHAnsi" w:eastAsia="TimesNewRomanPSMT" w:hAnsiTheme="minorHAnsi" w:cstheme="minorHAnsi"/>
          <w:sz w:val="22"/>
          <w:szCs w:val="22"/>
          <w:lang w:eastAsia="en-US"/>
        </w:rPr>
        <w:t xml:space="preserve">ok. </w:t>
      </w:r>
      <w:r w:rsidRPr="00C3723C">
        <w:rPr>
          <w:rFonts w:asciiTheme="minorHAnsi" w:eastAsia="TimesNewRomanPSMT" w:hAnsiTheme="minorHAnsi" w:cstheme="minorHAnsi"/>
          <w:sz w:val="22"/>
          <w:szCs w:val="22"/>
          <w:lang w:eastAsia="en-US"/>
        </w:rPr>
        <w:t>12 600 m</w:t>
      </w:r>
      <w:r w:rsidRPr="00C3723C">
        <w:rPr>
          <w:rFonts w:asciiTheme="minorHAnsi" w:eastAsia="TimesNewRomanPSMT" w:hAnsiTheme="minorHAnsi" w:cstheme="minorHAnsi"/>
          <w:sz w:val="22"/>
          <w:szCs w:val="22"/>
          <w:vertAlign w:val="superscript"/>
          <w:lang w:eastAsia="en-US"/>
        </w:rPr>
        <w:t>2</w:t>
      </w:r>
      <w:r w:rsidRPr="00C3723C">
        <w:rPr>
          <w:rFonts w:asciiTheme="minorHAnsi" w:eastAsia="TimesNewRomanPSMT" w:hAnsiTheme="minorHAnsi" w:cstheme="minorHAnsi"/>
          <w:sz w:val="22"/>
          <w:szCs w:val="22"/>
          <w:lang w:eastAsia="en-US"/>
        </w:rPr>
        <w:t xml:space="preserve">. Dla powierzchni wyłączonej dokonano korekty otrzymanej w trakcie </w:t>
      </w:r>
      <w:r w:rsidRPr="00C3723C">
        <w:rPr>
          <w:rFonts w:asciiTheme="minorHAnsi" w:hAnsiTheme="minorHAnsi" w:cstheme="minorHAnsi"/>
          <w:noProof/>
          <w:sz w:val="22"/>
          <w:szCs w:val="22"/>
        </w:rPr>
        <w:drawing>
          <wp:anchor distT="0" distB="0" distL="114300" distR="114300" simplePos="0" relativeHeight="251659264" behindDoc="0" locked="0" layoutInCell="1" allowOverlap="1">
            <wp:simplePos x="0" y="0"/>
            <wp:positionH relativeFrom="column">
              <wp:align>center</wp:align>
            </wp:positionH>
            <wp:positionV relativeFrom="paragraph">
              <wp:posOffset>485140</wp:posOffset>
            </wp:positionV>
            <wp:extent cx="4352400" cy="3420000"/>
            <wp:effectExtent l="0" t="0" r="0" b="9525"/>
            <wp:wrapTopAndBottom/>
            <wp:docPr id="2" name="Obraz 2" descr="\\um-w2016-fs-01\UMData\W-MK\GP\6840 - SPRZEDAŻ\(20) 6840.96.2020.GP ul. Wojska Polskiego 18 działek\Si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w2016-fs-01\UMData\W-MK\GP\6840 - SPRZEDAŻ\(20) 6840.96.2020.GP ul. Wojska Polskiego 18 działek\Siec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2400" cy="34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723C">
        <w:rPr>
          <w:rFonts w:asciiTheme="minorHAnsi" w:eastAsia="TimesNewRomanPSMT" w:hAnsiTheme="minorHAnsi" w:cstheme="minorHAnsi"/>
          <w:sz w:val="22"/>
          <w:szCs w:val="22"/>
          <w:lang w:eastAsia="en-US"/>
        </w:rPr>
        <w:t>wyceny wartości.</w:t>
      </w:r>
      <w:r w:rsidRPr="00C3723C">
        <w:rPr>
          <w:rFonts w:asciiTheme="minorHAnsi" w:hAnsiTheme="minorHAnsi" w:cstheme="minorHAnsi"/>
          <w:sz w:val="22"/>
          <w:szCs w:val="22"/>
        </w:rPr>
        <w:t xml:space="preserve"> </w:t>
      </w:r>
      <w:r w:rsidR="00704F7B" w:rsidRPr="00C3723C">
        <w:rPr>
          <w:rFonts w:asciiTheme="minorHAnsi" w:hAnsiTheme="minorHAnsi" w:cstheme="minorHAnsi"/>
          <w:sz w:val="22"/>
          <w:szCs w:val="22"/>
        </w:rPr>
        <w:t xml:space="preserve">Działy III i IV Księgi Wieczystej są wolne od wpisów. </w:t>
      </w:r>
    </w:p>
    <w:p w:rsidR="00C3723C" w:rsidRPr="00C3723C" w:rsidRDefault="00C3723C" w:rsidP="00C3723C">
      <w:pPr>
        <w:overflowPunct/>
        <w:spacing w:line="276" w:lineRule="auto"/>
        <w:ind w:firstLine="708"/>
        <w:jc w:val="both"/>
        <w:textAlignment w:val="auto"/>
        <w:rPr>
          <w:rFonts w:asciiTheme="minorHAnsi" w:hAnsiTheme="minorHAnsi" w:cstheme="minorHAnsi"/>
          <w:sz w:val="22"/>
          <w:szCs w:val="22"/>
        </w:rPr>
      </w:pPr>
    </w:p>
    <w:p w:rsidR="00C3723C" w:rsidRPr="00C3723C" w:rsidRDefault="00C3723C" w:rsidP="00C3723C">
      <w:pPr>
        <w:pStyle w:val="Akapitzlist"/>
        <w:numPr>
          <w:ilvl w:val="0"/>
          <w:numId w:val="2"/>
        </w:numPr>
        <w:overflowPunct/>
        <w:spacing w:line="276" w:lineRule="auto"/>
        <w:jc w:val="both"/>
        <w:textAlignment w:val="auto"/>
        <w:rPr>
          <w:rFonts w:asciiTheme="minorHAnsi" w:hAnsiTheme="minorHAnsi" w:cstheme="minorHAnsi"/>
          <w:sz w:val="22"/>
          <w:szCs w:val="22"/>
        </w:rPr>
      </w:pPr>
      <w:r w:rsidRPr="00C3723C">
        <w:rPr>
          <w:rFonts w:asciiTheme="minorHAnsi" w:hAnsiTheme="minorHAnsi" w:cstheme="minorHAnsi"/>
          <w:noProof/>
          <w:sz w:val="22"/>
          <w:szCs w:val="22"/>
        </w:rPr>
        <w:drawing>
          <wp:anchor distT="0" distB="0" distL="114300" distR="114300" simplePos="0" relativeHeight="251660288" behindDoc="0" locked="0" layoutInCell="1" allowOverlap="1">
            <wp:simplePos x="0" y="0"/>
            <wp:positionH relativeFrom="column">
              <wp:align>center</wp:align>
            </wp:positionH>
            <wp:positionV relativeFrom="paragraph">
              <wp:posOffset>899160</wp:posOffset>
            </wp:positionV>
            <wp:extent cx="5144400" cy="3380400"/>
            <wp:effectExtent l="0" t="0" r="0" b="0"/>
            <wp:wrapTopAndBottom/>
            <wp:docPr id="4" name="Obraz 4" descr="\\um-w2016-fs-01\UMData\W-MK\GP\6840 - SPRZEDAŻ\(20) 6840.96.2020.GP ul. Wojska Polskiego 18 działek\MP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w2016-fs-01\UMData\W-MK\GP\6840 - SPRZEDAŻ\(20) 6840.96.2020.GP ul. Wojska Polskiego 18 działek\MPZ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4400" cy="338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F69" w:rsidRPr="00C3723C">
        <w:rPr>
          <w:rFonts w:asciiTheme="minorHAnsi" w:hAnsiTheme="minorHAnsi" w:cstheme="minorHAnsi"/>
          <w:b/>
          <w:sz w:val="22"/>
          <w:szCs w:val="22"/>
        </w:rPr>
        <w:t xml:space="preserve">Przeznaczenie nieruchomości i sposób jej zagospodarowania: </w:t>
      </w:r>
      <w:r w:rsidR="00CC494D" w:rsidRPr="00C3723C">
        <w:rPr>
          <w:rFonts w:asciiTheme="minorHAnsi" w:eastAsia="TimesNewRomanPSMT" w:hAnsiTheme="minorHAnsi" w:cstheme="minorHAnsi"/>
          <w:sz w:val="22"/>
          <w:szCs w:val="22"/>
          <w:lang w:eastAsia="en-US"/>
        </w:rPr>
        <w:t>d</w:t>
      </w:r>
      <w:r w:rsidR="000E635E" w:rsidRPr="00C3723C">
        <w:rPr>
          <w:rFonts w:asciiTheme="minorHAnsi" w:eastAsia="TimesNewRomanPSMT" w:hAnsiTheme="minorHAnsi" w:cstheme="minorHAnsi"/>
          <w:sz w:val="22"/>
          <w:szCs w:val="22"/>
          <w:lang w:eastAsia="en-US"/>
        </w:rPr>
        <w:t xml:space="preserve">la </w:t>
      </w:r>
      <w:r w:rsidRPr="00C3723C">
        <w:rPr>
          <w:rFonts w:asciiTheme="minorHAnsi" w:eastAsia="TimesNewRomanPSMT" w:hAnsiTheme="minorHAnsi" w:cstheme="minorHAnsi"/>
          <w:sz w:val="22"/>
          <w:szCs w:val="22"/>
          <w:lang w:eastAsia="en-US"/>
        </w:rPr>
        <w:t xml:space="preserve">przedmiotowej nieruchomości nie uchwalono miejscowego planu zagospodarowania przestrzennego. W myśl zapisów </w:t>
      </w:r>
      <w:r w:rsidRPr="00C3723C">
        <w:rPr>
          <w:rFonts w:asciiTheme="minorHAnsi" w:eastAsia="TimesNewRomanPSMT" w:hAnsiTheme="minorHAnsi" w:cstheme="minorHAnsi"/>
          <w:i/>
          <w:iCs/>
          <w:sz w:val="22"/>
          <w:szCs w:val="22"/>
          <w:lang w:eastAsia="en-US"/>
        </w:rPr>
        <w:t xml:space="preserve">Studium </w:t>
      </w:r>
      <w:r w:rsidRPr="00C3723C">
        <w:rPr>
          <w:rFonts w:asciiTheme="minorHAnsi" w:eastAsia="TimesNewRomanPSMT" w:hAnsiTheme="minorHAnsi" w:cstheme="minorHAnsi"/>
          <w:sz w:val="22"/>
          <w:szCs w:val="22"/>
          <w:lang w:eastAsia="en-US"/>
        </w:rPr>
        <w:t>nieruchomość znajduje się w strefie opisanej jako A.3.2/3.M1 dla której</w:t>
      </w:r>
      <w:r>
        <w:rPr>
          <w:rFonts w:asciiTheme="minorHAnsi" w:eastAsia="TimesNewRomanPSMT" w:hAnsiTheme="minorHAnsi" w:cstheme="minorHAnsi"/>
          <w:sz w:val="22"/>
          <w:szCs w:val="22"/>
          <w:lang w:eastAsia="en-US"/>
        </w:rPr>
        <w:t xml:space="preserve"> </w:t>
      </w:r>
      <w:r w:rsidRPr="00C3723C">
        <w:rPr>
          <w:rFonts w:asciiTheme="minorHAnsi" w:eastAsia="TimesNewRomanPSMT" w:hAnsiTheme="minorHAnsi" w:cstheme="minorHAnsi"/>
          <w:sz w:val="22"/>
          <w:szCs w:val="22"/>
          <w:lang w:eastAsia="en-US"/>
        </w:rPr>
        <w:t>przeznaczenie podstawowe określono jako tereny zabudowy mieszkaniowej.</w:t>
      </w:r>
    </w:p>
    <w:p w:rsidR="00C3723C" w:rsidRPr="00C3723C" w:rsidRDefault="00C3723C" w:rsidP="00C3723C">
      <w:pPr>
        <w:pStyle w:val="Akapitzlist"/>
        <w:overflowPunct/>
        <w:spacing w:line="276" w:lineRule="auto"/>
        <w:ind w:left="0"/>
        <w:jc w:val="both"/>
        <w:textAlignment w:val="auto"/>
        <w:rPr>
          <w:rFonts w:asciiTheme="minorHAnsi" w:hAnsiTheme="minorHAnsi" w:cstheme="minorHAnsi"/>
          <w:sz w:val="22"/>
          <w:szCs w:val="22"/>
        </w:rPr>
      </w:pPr>
    </w:p>
    <w:p w:rsidR="006C23A2" w:rsidRPr="006C23A2" w:rsidRDefault="005E1F69" w:rsidP="006C23A2">
      <w:pPr>
        <w:pStyle w:val="Akapitzlist"/>
        <w:numPr>
          <w:ilvl w:val="0"/>
          <w:numId w:val="2"/>
        </w:numPr>
        <w:overflowPunct/>
        <w:spacing w:line="276" w:lineRule="auto"/>
        <w:jc w:val="both"/>
        <w:textAlignment w:val="auto"/>
        <w:rPr>
          <w:rFonts w:asciiTheme="minorHAnsi" w:hAnsiTheme="minorHAnsi" w:cstheme="minorHAnsi"/>
          <w:sz w:val="22"/>
          <w:szCs w:val="22"/>
        </w:rPr>
      </w:pPr>
      <w:r w:rsidRPr="00C3723C">
        <w:rPr>
          <w:rFonts w:asciiTheme="minorHAnsi" w:hAnsiTheme="minorHAnsi" w:cstheme="minorHAnsi"/>
          <w:b/>
          <w:sz w:val="22"/>
          <w:szCs w:val="22"/>
        </w:rPr>
        <w:t xml:space="preserve">Termin zagospodarowania nieruchomości: </w:t>
      </w:r>
      <w:r w:rsidR="00C3723C">
        <w:rPr>
          <w:rFonts w:asciiTheme="minorHAnsi" w:hAnsiTheme="minorHAnsi" w:cstheme="minorHAnsi"/>
          <w:sz w:val="22"/>
          <w:szCs w:val="22"/>
        </w:rPr>
        <w:t xml:space="preserve">Gmina nie będzie zastrzegała w umowie </w:t>
      </w:r>
      <w:r w:rsidR="006C23A2">
        <w:rPr>
          <w:rFonts w:asciiTheme="minorHAnsi" w:hAnsiTheme="minorHAnsi" w:cstheme="minorHAnsi"/>
          <w:sz w:val="22"/>
          <w:szCs w:val="22"/>
        </w:rPr>
        <w:t>żadnych postanowień z tym związanych</w:t>
      </w:r>
      <w:r w:rsidRPr="00C3723C">
        <w:rPr>
          <w:rFonts w:asciiTheme="minorHAnsi" w:hAnsiTheme="minorHAnsi" w:cstheme="minorHAnsi"/>
          <w:sz w:val="22"/>
          <w:szCs w:val="22"/>
        </w:rPr>
        <w:t>.</w:t>
      </w:r>
    </w:p>
    <w:p w:rsidR="005E1F69" w:rsidRDefault="005E1F69" w:rsidP="005E1F69">
      <w:pPr>
        <w:pStyle w:val="Akapitzlist"/>
        <w:numPr>
          <w:ilvl w:val="0"/>
          <w:numId w:val="2"/>
        </w:numPr>
        <w:spacing w:line="276" w:lineRule="auto"/>
        <w:jc w:val="both"/>
        <w:rPr>
          <w:rFonts w:asciiTheme="minorHAnsi" w:hAnsiTheme="minorHAnsi" w:cstheme="minorHAnsi"/>
          <w:sz w:val="22"/>
          <w:szCs w:val="22"/>
        </w:rPr>
      </w:pPr>
      <w:r w:rsidRPr="00F87EB1">
        <w:rPr>
          <w:rFonts w:asciiTheme="minorHAnsi" w:hAnsiTheme="minorHAnsi" w:cstheme="minorHAnsi"/>
          <w:b/>
          <w:sz w:val="22"/>
          <w:szCs w:val="22"/>
        </w:rPr>
        <w:lastRenderedPageBreak/>
        <w:t xml:space="preserve">Cena zbycia nieruchomości: </w:t>
      </w:r>
      <w:r w:rsidR="00684665" w:rsidRPr="00507F6B">
        <w:rPr>
          <w:rFonts w:asciiTheme="minorHAnsi" w:hAnsiTheme="minorHAnsi" w:cstheme="minorHAnsi"/>
          <w:sz w:val="22"/>
          <w:szCs w:val="22"/>
        </w:rPr>
        <w:t>1</w:t>
      </w:r>
      <w:r w:rsidRPr="00F87EB1">
        <w:rPr>
          <w:rFonts w:asciiTheme="minorHAnsi" w:hAnsiTheme="minorHAnsi" w:cstheme="minorHAnsi"/>
          <w:sz w:val="22"/>
          <w:szCs w:val="22"/>
        </w:rPr>
        <w:t xml:space="preserve"> </w:t>
      </w:r>
      <w:r w:rsidR="006C23A2">
        <w:rPr>
          <w:rFonts w:asciiTheme="minorHAnsi" w:hAnsiTheme="minorHAnsi" w:cstheme="minorHAnsi"/>
          <w:sz w:val="22"/>
          <w:szCs w:val="22"/>
        </w:rPr>
        <w:t>640</w:t>
      </w:r>
      <w:r w:rsidRPr="00F87EB1">
        <w:rPr>
          <w:rFonts w:asciiTheme="minorHAnsi" w:hAnsiTheme="minorHAnsi" w:cstheme="minorHAnsi"/>
          <w:sz w:val="22"/>
          <w:szCs w:val="22"/>
        </w:rPr>
        <w:t xml:space="preserve"> 000,00 zł</w:t>
      </w:r>
      <w:r w:rsidRPr="00F87EB1">
        <w:rPr>
          <w:rFonts w:asciiTheme="minorHAnsi" w:hAnsiTheme="minorHAnsi" w:cstheme="minorHAnsi"/>
          <w:b/>
          <w:sz w:val="22"/>
          <w:szCs w:val="22"/>
        </w:rPr>
        <w:t xml:space="preserve"> </w:t>
      </w:r>
      <w:r w:rsidRPr="00F87EB1">
        <w:rPr>
          <w:rFonts w:asciiTheme="minorHAnsi" w:hAnsiTheme="minorHAnsi" w:cstheme="minorHAnsi"/>
          <w:sz w:val="22"/>
          <w:szCs w:val="22"/>
        </w:rPr>
        <w:t>(</w:t>
      </w:r>
      <w:r w:rsidR="00684665">
        <w:rPr>
          <w:rFonts w:asciiTheme="minorHAnsi" w:hAnsiTheme="minorHAnsi" w:cstheme="minorHAnsi"/>
          <w:sz w:val="22"/>
          <w:szCs w:val="22"/>
        </w:rPr>
        <w:t>jeden</w:t>
      </w:r>
      <w:r w:rsidRPr="00F87EB1">
        <w:rPr>
          <w:rFonts w:asciiTheme="minorHAnsi" w:hAnsiTheme="minorHAnsi" w:cstheme="minorHAnsi"/>
          <w:sz w:val="22"/>
          <w:szCs w:val="22"/>
        </w:rPr>
        <w:t xml:space="preserve"> milion</w:t>
      </w:r>
      <w:r w:rsidR="00684665">
        <w:rPr>
          <w:rFonts w:asciiTheme="minorHAnsi" w:hAnsiTheme="minorHAnsi" w:cstheme="minorHAnsi"/>
          <w:sz w:val="22"/>
          <w:szCs w:val="22"/>
        </w:rPr>
        <w:t xml:space="preserve"> </w:t>
      </w:r>
      <w:r w:rsidR="006C23A2">
        <w:rPr>
          <w:rFonts w:asciiTheme="minorHAnsi" w:hAnsiTheme="minorHAnsi" w:cstheme="minorHAnsi"/>
          <w:sz w:val="22"/>
          <w:szCs w:val="22"/>
        </w:rPr>
        <w:t xml:space="preserve">sześćset czterdzieści </w:t>
      </w:r>
      <w:r w:rsidR="00684665">
        <w:rPr>
          <w:rFonts w:asciiTheme="minorHAnsi" w:hAnsiTheme="minorHAnsi" w:cstheme="minorHAnsi"/>
          <w:sz w:val="22"/>
          <w:szCs w:val="22"/>
        </w:rPr>
        <w:t>tysięcy złotych 00/100) netto + 23% VAT.</w:t>
      </w:r>
    </w:p>
    <w:p w:rsidR="006C23A2" w:rsidRPr="00F87EB1" w:rsidRDefault="006C23A2" w:rsidP="006C23A2">
      <w:pPr>
        <w:pStyle w:val="Akapitzlist"/>
        <w:spacing w:line="276" w:lineRule="auto"/>
        <w:ind w:left="0"/>
        <w:jc w:val="both"/>
        <w:rPr>
          <w:rFonts w:asciiTheme="minorHAnsi" w:hAnsiTheme="minorHAnsi" w:cstheme="minorHAnsi"/>
          <w:sz w:val="22"/>
          <w:szCs w:val="22"/>
        </w:rPr>
      </w:pPr>
    </w:p>
    <w:p w:rsidR="005E1F69" w:rsidRDefault="005E1F69" w:rsidP="005E1F69">
      <w:pPr>
        <w:pStyle w:val="Akapitzlist"/>
        <w:numPr>
          <w:ilvl w:val="0"/>
          <w:numId w:val="2"/>
        </w:numPr>
        <w:spacing w:line="276" w:lineRule="auto"/>
        <w:jc w:val="both"/>
        <w:rPr>
          <w:rFonts w:asciiTheme="minorHAnsi" w:hAnsiTheme="minorHAnsi" w:cstheme="minorHAnsi"/>
          <w:sz w:val="22"/>
          <w:szCs w:val="22"/>
        </w:rPr>
      </w:pPr>
      <w:r w:rsidRPr="00F87EB1">
        <w:rPr>
          <w:rFonts w:asciiTheme="minorHAnsi" w:hAnsiTheme="minorHAnsi" w:cstheme="minorHAnsi"/>
          <w:b/>
          <w:sz w:val="22"/>
          <w:szCs w:val="22"/>
        </w:rPr>
        <w:t xml:space="preserve">Wysokość  stawek  procentowych  opłat  z  tytułu użytkowania wieczystego: </w:t>
      </w:r>
      <w:r w:rsidRPr="00F87EB1">
        <w:rPr>
          <w:rFonts w:asciiTheme="minorHAnsi" w:hAnsiTheme="minorHAnsi" w:cstheme="minorHAnsi"/>
          <w:sz w:val="22"/>
          <w:szCs w:val="22"/>
        </w:rPr>
        <w:t>nie dotyczy</w:t>
      </w:r>
    </w:p>
    <w:p w:rsidR="006C23A2" w:rsidRPr="00F87EB1" w:rsidRDefault="006C23A2" w:rsidP="006C23A2">
      <w:pPr>
        <w:pStyle w:val="Akapitzlist"/>
        <w:spacing w:line="276" w:lineRule="auto"/>
        <w:ind w:left="0"/>
        <w:jc w:val="both"/>
        <w:rPr>
          <w:rFonts w:asciiTheme="minorHAnsi" w:hAnsiTheme="minorHAnsi" w:cstheme="minorHAnsi"/>
          <w:sz w:val="22"/>
          <w:szCs w:val="22"/>
        </w:rPr>
      </w:pPr>
    </w:p>
    <w:p w:rsidR="005E1F69" w:rsidRDefault="005E1F69" w:rsidP="005E1F69">
      <w:pPr>
        <w:pStyle w:val="Akapitzlist"/>
        <w:numPr>
          <w:ilvl w:val="0"/>
          <w:numId w:val="2"/>
        </w:numPr>
        <w:spacing w:line="276" w:lineRule="auto"/>
        <w:jc w:val="both"/>
        <w:rPr>
          <w:rFonts w:asciiTheme="minorHAnsi" w:hAnsiTheme="minorHAnsi" w:cstheme="minorHAnsi"/>
          <w:sz w:val="22"/>
          <w:szCs w:val="22"/>
        </w:rPr>
      </w:pPr>
      <w:r w:rsidRPr="00F87EB1">
        <w:rPr>
          <w:rFonts w:asciiTheme="minorHAnsi" w:hAnsiTheme="minorHAnsi" w:cstheme="minorHAnsi"/>
          <w:b/>
          <w:sz w:val="22"/>
          <w:szCs w:val="22"/>
        </w:rPr>
        <w:t>Wysokość opłat z tytułu użytkowania, najmu lub dzierżawy:</w:t>
      </w:r>
      <w:r w:rsidRPr="00F87EB1">
        <w:rPr>
          <w:rFonts w:asciiTheme="minorHAnsi" w:hAnsiTheme="minorHAnsi" w:cstheme="minorHAnsi"/>
          <w:sz w:val="22"/>
          <w:szCs w:val="22"/>
        </w:rPr>
        <w:t xml:space="preserve"> nie dotyczy</w:t>
      </w:r>
    </w:p>
    <w:p w:rsidR="006C23A2" w:rsidRPr="00F87EB1" w:rsidRDefault="006C23A2" w:rsidP="006C23A2">
      <w:pPr>
        <w:pStyle w:val="Akapitzlist"/>
        <w:spacing w:line="276" w:lineRule="auto"/>
        <w:ind w:left="0"/>
        <w:jc w:val="both"/>
        <w:rPr>
          <w:rFonts w:asciiTheme="minorHAnsi" w:hAnsiTheme="minorHAnsi" w:cstheme="minorHAnsi"/>
          <w:sz w:val="22"/>
          <w:szCs w:val="22"/>
        </w:rPr>
      </w:pPr>
    </w:p>
    <w:p w:rsidR="005E1F69" w:rsidRDefault="005E1F69" w:rsidP="005E1F69">
      <w:pPr>
        <w:pStyle w:val="Akapitzlist"/>
        <w:numPr>
          <w:ilvl w:val="0"/>
          <w:numId w:val="2"/>
        </w:numPr>
        <w:spacing w:line="276" w:lineRule="auto"/>
        <w:jc w:val="both"/>
        <w:rPr>
          <w:rFonts w:asciiTheme="minorHAnsi" w:hAnsiTheme="minorHAnsi" w:cstheme="minorHAnsi"/>
          <w:sz w:val="22"/>
          <w:szCs w:val="22"/>
        </w:rPr>
      </w:pPr>
      <w:r w:rsidRPr="00F87EB1">
        <w:rPr>
          <w:rFonts w:asciiTheme="minorHAnsi" w:hAnsiTheme="minorHAnsi" w:cstheme="minorHAnsi"/>
          <w:b/>
          <w:sz w:val="22"/>
          <w:szCs w:val="22"/>
        </w:rPr>
        <w:t xml:space="preserve">Terminy wnoszenia opłat: </w:t>
      </w:r>
      <w:r w:rsidRPr="00F87EB1">
        <w:rPr>
          <w:rFonts w:asciiTheme="minorHAnsi" w:hAnsiTheme="minorHAnsi" w:cstheme="minorHAnsi"/>
          <w:sz w:val="22"/>
          <w:szCs w:val="22"/>
        </w:rPr>
        <w:t xml:space="preserve">nie dotyczy </w:t>
      </w:r>
    </w:p>
    <w:p w:rsidR="006C23A2" w:rsidRPr="00F87EB1" w:rsidRDefault="006C23A2" w:rsidP="006C23A2">
      <w:pPr>
        <w:pStyle w:val="Akapitzlist"/>
        <w:spacing w:line="276" w:lineRule="auto"/>
        <w:ind w:left="0"/>
        <w:jc w:val="both"/>
        <w:rPr>
          <w:rFonts w:asciiTheme="minorHAnsi" w:hAnsiTheme="minorHAnsi" w:cstheme="minorHAnsi"/>
          <w:sz w:val="22"/>
          <w:szCs w:val="22"/>
        </w:rPr>
      </w:pPr>
    </w:p>
    <w:p w:rsidR="005E1F69" w:rsidRDefault="005E1F69" w:rsidP="005E1F69">
      <w:pPr>
        <w:pStyle w:val="Akapitzlist"/>
        <w:numPr>
          <w:ilvl w:val="0"/>
          <w:numId w:val="2"/>
        </w:numPr>
        <w:spacing w:line="276" w:lineRule="auto"/>
        <w:jc w:val="both"/>
        <w:rPr>
          <w:rFonts w:asciiTheme="minorHAnsi" w:hAnsiTheme="minorHAnsi" w:cstheme="minorHAnsi"/>
          <w:sz w:val="22"/>
          <w:szCs w:val="22"/>
        </w:rPr>
      </w:pPr>
      <w:r w:rsidRPr="00F87EB1">
        <w:rPr>
          <w:rFonts w:asciiTheme="minorHAnsi" w:hAnsiTheme="minorHAnsi" w:cstheme="minorHAnsi"/>
          <w:b/>
          <w:sz w:val="22"/>
          <w:szCs w:val="22"/>
        </w:rPr>
        <w:t>Zasady aktualizacji opłat</w:t>
      </w:r>
      <w:r w:rsidRPr="00F87EB1">
        <w:rPr>
          <w:rFonts w:asciiTheme="minorHAnsi" w:hAnsiTheme="minorHAnsi" w:cstheme="minorHAnsi"/>
          <w:sz w:val="22"/>
          <w:szCs w:val="22"/>
        </w:rPr>
        <w:t>:</w:t>
      </w:r>
      <w:r w:rsidRPr="00F87EB1">
        <w:rPr>
          <w:rFonts w:asciiTheme="minorHAnsi" w:hAnsiTheme="minorHAnsi" w:cstheme="minorHAnsi"/>
          <w:b/>
          <w:sz w:val="22"/>
          <w:szCs w:val="22"/>
        </w:rPr>
        <w:t xml:space="preserve"> </w:t>
      </w:r>
      <w:r w:rsidRPr="00F87EB1">
        <w:rPr>
          <w:rFonts w:asciiTheme="minorHAnsi" w:hAnsiTheme="minorHAnsi" w:cstheme="minorHAnsi"/>
          <w:sz w:val="22"/>
          <w:szCs w:val="22"/>
        </w:rPr>
        <w:t>nie dotyczy</w:t>
      </w:r>
    </w:p>
    <w:p w:rsidR="006C23A2" w:rsidRPr="00F87EB1" w:rsidRDefault="006C23A2" w:rsidP="006C23A2">
      <w:pPr>
        <w:pStyle w:val="Akapitzlist"/>
        <w:spacing w:line="276" w:lineRule="auto"/>
        <w:ind w:left="0"/>
        <w:jc w:val="both"/>
        <w:rPr>
          <w:rFonts w:asciiTheme="minorHAnsi" w:hAnsiTheme="minorHAnsi" w:cstheme="minorHAnsi"/>
          <w:sz w:val="22"/>
          <w:szCs w:val="22"/>
        </w:rPr>
      </w:pPr>
    </w:p>
    <w:p w:rsidR="005E1F69" w:rsidRDefault="005E1F69" w:rsidP="005E1F69">
      <w:pPr>
        <w:pStyle w:val="Akapitzlist"/>
        <w:numPr>
          <w:ilvl w:val="0"/>
          <w:numId w:val="2"/>
        </w:numPr>
        <w:spacing w:line="276" w:lineRule="auto"/>
        <w:jc w:val="both"/>
        <w:rPr>
          <w:rFonts w:asciiTheme="minorHAnsi" w:hAnsiTheme="minorHAnsi" w:cstheme="minorHAnsi"/>
          <w:sz w:val="22"/>
          <w:szCs w:val="22"/>
        </w:rPr>
      </w:pPr>
      <w:r w:rsidRPr="00F87EB1">
        <w:rPr>
          <w:rFonts w:asciiTheme="minorHAnsi" w:hAnsiTheme="minorHAnsi" w:cstheme="minorHAnsi"/>
          <w:b/>
          <w:sz w:val="22"/>
          <w:szCs w:val="22"/>
        </w:rPr>
        <w:t xml:space="preserve">Informacja o przeznaczeniu do sprzedaży, do oddania w użytkowanie wieczyste, użytkowanie, najem lub dzierżawę: </w:t>
      </w:r>
      <w:r w:rsidRPr="00F87EB1">
        <w:rPr>
          <w:rFonts w:asciiTheme="minorHAnsi" w:hAnsiTheme="minorHAnsi" w:cstheme="minorHAnsi"/>
          <w:sz w:val="22"/>
          <w:szCs w:val="22"/>
        </w:rPr>
        <w:t>sprzedaż nieruchomości nastąpi w drodze przetargu ustnego nieograniczonego.</w:t>
      </w:r>
    </w:p>
    <w:p w:rsidR="006C23A2" w:rsidRPr="00F87EB1" w:rsidRDefault="006C23A2" w:rsidP="006C23A2">
      <w:pPr>
        <w:pStyle w:val="Akapitzlist"/>
        <w:spacing w:line="276" w:lineRule="auto"/>
        <w:ind w:left="0"/>
        <w:jc w:val="both"/>
        <w:rPr>
          <w:rFonts w:asciiTheme="minorHAnsi" w:hAnsiTheme="minorHAnsi" w:cstheme="minorHAnsi"/>
          <w:sz w:val="22"/>
          <w:szCs w:val="22"/>
        </w:rPr>
      </w:pPr>
    </w:p>
    <w:p w:rsidR="005E1F69" w:rsidRPr="00F87EB1" w:rsidRDefault="005E1F69" w:rsidP="005E1F69">
      <w:pPr>
        <w:pStyle w:val="Akapitzlist"/>
        <w:numPr>
          <w:ilvl w:val="0"/>
          <w:numId w:val="2"/>
        </w:numPr>
        <w:spacing w:line="276" w:lineRule="auto"/>
        <w:jc w:val="both"/>
        <w:rPr>
          <w:rFonts w:asciiTheme="minorHAnsi" w:hAnsiTheme="minorHAnsi" w:cstheme="minorHAnsi"/>
          <w:sz w:val="22"/>
          <w:szCs w:val="22"/>
        </w:rPr>
      </w:pPr>
      <w:r w:rsidRPr="00F87EB1">
        <w:rPr>
          <w:rFonts w:asciiTheme="minorHAnsi" w:hAnsiTheme="minorHAnsi" w:cstheme="minorHAnsi"/>
          <w:b/>
          <w:sz w:val="22"/>
          <w:szCs w:val="22"/>
        </w:rPr>
        <w:t>Termin do złożenia wniosku przez osoby, którym przysługuje pierwszeństwo w nabyciu nieruchomości na podstawie art. 34 ust. 1 pkt 1 i pkt 2</w:t>
      </w:r>
      <w:r w:rsidRPr="00F87EB1">
        <w:rPr>
          <w:rFonts w:asciiTheme="minorHAnsi" w:hAnsiTheme="minorHAnsi" w:cstheme="minorHAnsi"/>
          <w:sz w:val="22"/>
          <w:szCs w:val="22"/>
        </w:rPr>
        <w:t>:</w:t>
      </w:r>
      <w:r w:rsidRPr="00F87EB1">
        <w:rPr>
          <w:rFonts w:asciiTheme="minorHAnsi" w:hAnsiTheme="minorHAnsi" w:cstheme="minorHAnsi"/>
          <w:b/>
          <w:sz w:val="22"/>
          <w:szCs w:val="22"/>
        </w:rPr>
        <w:t xml:space="preserve"> </w:t>
      </w:r>
      <w:r w:rsidRPr="00F87EB1">
        <w:rPr>
          <w:rFonts w:asciiTheme="minorHAnsi" w:hAnsiTheme="minorHAnsi" w:cstheme="minorHAnsi"/>
          <w:sz w:val="22"/>
          <w:szCs w:val="22"/>
        </w:rPr>
        <w:t>6 tygodni, licząc od dnia wywieszenia wykazu.</w:t>
      </w:r>
    </w:p>
    <w:p w:rsidR="005E1F69" w:rsidRPr="00F87EB1" w:rsidRDefault="005E1F69" w:rsidP="005E1F69">
      <w:pPr>
        <w:jc w:val="both"/>
        <w:rPr>
          <w:rFonts w:asciiTheme="minorHAnsi" w:hAnsiTheme="minorHAnsi" w:cstheme="minorHAnsi"/>
          <w:b/>
          <w:sz w:val="22"/>
          <w:szCs w:val="22"/>
        </w:rPr>
      </w:pPr>
    </w:p>
    <w:p w:rsidR="005E1F69" w:rsidRPr="00F87EB1" w:rsidRDefault="005E1F69" w:rsidP="005E1F69">
      <w:pPr>
        <w:jc w:val="both"/>
        <w:rPr>
          <w:rFonts w:asciiTheme="minorHAnsi" w:hAnsiTheme="minorHAnsi" w:cstheme="minorHAnsi"/>
          <w:sz w:val="22"/>
          <w:szCs w:val="22"/>
        </w:rPr>
      </w:pPr>
      <w:r w:rsidRPr="00F87EB1">
        <w:rPr>
          <w:rFonts w:asciiTheme="minorHAnsi" w:hAnsiTheme="minorHAnsi" w:cstheme="minorHAnsi"/>
          <w:sz w:val="22"/>
          <w:szCs w:val="22"/>
        </w:rPr>
        <w:t xml:space="preserve">Informację o wywieszeniu wykazu podaje się do publicznej wiadomości poprzez ogłoszeni w Monitorze Urzędowym, Biuletynie Informacji Publicznej Urzędu Miejskiego w Świętochłowicach, a także na tablicy ogłoszeń w Urzędzie Miejskim. </w:t>
      </w:r>
    </w:p>
    <w:p w:rsidR="005E1F69" w:rsidRPr="00F87EB1" w:rsidRDefault="005E1F69" w:rsidP="005E1F69">
      <w:pPr>
        <w:jc w:val="both"/>
        <w:rPr>
          <w:rFonts w:asciiTheme="minorHAnsi" w:hAnsiTheme="minorHAnsi" w:cstheme="minorHAnsi"/>
          <w:sz w:val="22"/>
          <w:szCs w:val="22"/>
        </w:rPr>
      </w:pPr>
    </w:p>
    <w:p w:rsidR="005E1F69" w:rsidRPr="00F87EB1" w:rsidRDefault="005E1F69" w:rsidP="005E1F69">
      <w:pPr>
        <w:jc w:val="both"/>
        <w:rPr>
          <w:rFonts w:asciiTheme="minorHAnsi" w:hAnsiTheme="minorHAnsi" w:cstheme="minorHAnsi"/>
          <w:position w:val="6"/>
          <w:sz w:val="22"/>
          <w:szCs w:val="22"/>
        </w:rPr>
      </w:pPr>
      <w:r w:rsidRPr="00F87EB1">
        <w:rPr>
          <w:rFonts w:asciiTheme="minorHAnsi" w:hAnsiTheme="minorHAnsi" w:cstheme="minorHAnsi"/>
          <w:sz w:val="22"/>
          <w:szCs w:val="22"/>
        </w:rPr>
        <w:t>Bliższych informacji  udziela Wydział Mienia Komunalnego tut. Urzędu Miejskieg</w:t>
      </w:r>
      <w:r w:rsidR="006C23A2">
        <w:rPr>
          <w:rFonts w:asciiTheme="minorHAnsi" w:hAnsiTheme="minorHAnsi" w:cstheme="minorHAnsi"/>
          <w:sz w:val="22"/>
          <w:szCs w:val="22"/>
        </w:rPr>
        <w:t>o pokój nr 118, tel. 32/3491-932</w:t>
      </w:r>
      <w:r w:rsidRPr="00F87EB1">
        <w:rPr>
          <w:rFonts w:asciiTheme="minorHAnsi" w:hAnsiTheme="minorHAnsi" w:cstheme="minorHAnsi"/>
          <w:sz w:val="22"/>
          <w:szCs w:val="22"/>
        </w:rPr>
        <w:t>.</w:t>
      </w:r>
    </w:p>
    <w:p w:rsidR="005E1F69" w:rsidRPr="00F87EB1" w:rsidRDefault="005E1F69" w:rsidP="005E1F69">
      <w:pPr>
        <w:jc w:val="both"/>
        <w:rPr>
          <w:rFonts w:asciiTheme="minorHAnsi" w:hAnsiTheme="minorHAnsi" w:cstheme="minorHAnsi"/>
          <w:sz w:val="22"/>
          <w:szCs w:val="22"/>
        </w:rPr>
      </w:pPr>
    </w:p>
    <w:p w:rsidR="00E2081F" w:rsidRPr="00F87EB1" w:rsidRDefault="00E2081F">
      <w:pPr>
        <w:rPr>
          <w:rFonts w:asciiTheme="minorHAnsi" w:hAnsiTheme="minorHAnsi" w:cstheme="minorHAnsi"/>
        </w:rPr>
      </w:pPr>
    </w:p>
    <w:p w:rsidR="00011F40" w:rsidRPr="00F87EB1" w:rsidRDefault="00011F40" w:rsidP="00011F40">
      <w:pPr>
        <w:ind w:left="5670"/>
        <w:jc w:val="center"/>
        <w:rPr>
          <w:rFonts w:asciiTheme="minorHAnsi" w:hAnsiTheme="minorHAnsi" w:cstheme="minorHAnsi"/>
          <w:sz w:val="22"/>
        </w:rPr>
      </w:pPr>
      <w:r w:rsidRPr="00F87EB1">
        <w:rPr>
          <w:rFonts w:asciiTheme="minorHAnsi" w:hAnsiTheme="minorHAnsi" w:cstheme="minorHAnsi"/>
          <w:sz w:val="22"/>
        </w:rPr>
        <w:t>Z up. Prezydenta Miasta</w:t>
      </w:r>
    </w:p>
    <w:p w:rsidR="00011F40" w:rsidRPr="00F87EB1" w:rsidRDefault="00011F40" w:rsidP="00011F40">
      <w:pPr>
        <w:ind w:left="5670"/>
        <w:jc w:val="center"/>
        <w:rPr>
          <w:rFonts w:asciiTheme="minorHAnsi" w:hAnsiTheme="minorHAnsi" w:cstheme="minorHAnsi"/>
          <w:sz w:val="22"/>
        </w:rPr>
      </w:pPr>
      <w:r w:rsidRPr="00F87EB1">
        <w:rPr>
          <w:rFonts w:asciiTheme="minorHAnsi" w:hAnsiTheme="minorHAnsi" w:cstheme="minorHAnsi"/>
          <w:sz w:val="22"/>
        </w:rPr>
        <w:t>Pierwszy Zastępca Prezydenta Miasta</w:t>
      </w:r>
    </w:p>
    <w:p w:rsidR="00011F40" w:rsidRPr="00F87EB1" w:rsidRDefault="00A60ED0" w:rsidP="00011F40">
      <w:pPr>
        <w:ind w:left="5670"/>
        <w:jc w:val="center"/>
        <w:rPr>
          <w:rFonts w:asciiTheme="minorHAnsi" w:hAnsiTheme="minorHAnsi" w:cstheme="minorHAnsi"/>
          <w:b/>
          <w:i/>
          <w:sz w:val="22"/>
        </w:rPr>
      </w:pPr>
      <w:r>
        <w:rPr>
          <w:rFonts w:asciiTheme="minorHAnsi" w:hAnsiTheme="minorHAnsi" w:cstheme="minorHAnsi"/>
          <w:b/>
          <w:i/>
          <w:sz w:val="22"/>
        </w:rPr>
        <w:t xml:space="preserve">/-/ </w:t>
      </w:r>
      <w:bookmarkStart w:id="0" w:name="_GoBack"/>
      <w:bookmarkEnd w:id="0"/>
      <w:r w:rsidR="00011F40" w:rsidRPr="00F87EB1">
        <w:rPr>
          <w:rFonts w:asciiTheme="minorHAnsi" w:hAnsiTheme="minorHAnsi" w:cstheme="minorHAnsi"/>
          <w:b/>
          <w:i/>
          <w:sz w:val="22"/>
        </w:rPr>
        <w:t>Sławomir Pośpiech</w:t>
      </w:r>
    </w:p>
    <w:sectPr w:rsidR="00011F40" w:rsidRPr="00F87EB1" w:rsidSect="004E2670">
      <w:headerReference w:type="first" r:id="rId9"/>
      <w:pgSz w:w="11906" w:h="16838"/>
      <w:pgMar w:top="1276" w:right="1417" w:bottom="1417"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670" w:rsidRDefault="004E2670" w:rsidP="004E2670">
      <w:r>
        <w:separator/>
      </w:r>
    </w:p>
  </w:endnote>
  <w:endnote w:type="continuationSeparator" w:id="0">
    <w:p w:rsidR="004E2670" w:rsidRDefault="004E2670" w:rsidP="004E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670" w:rsidRDefault="004E2670" w:rsidP="004E2670">
      <w:r>
        <w:separator/>
      </w:r>
    </w:p>
  </w:footnote>
  <w:footnote w:type="continuationSeparator" w:id="0">
    <w:p w:rsidR="004E2670" w:rsidRDefault="004E2670" w:rsidP="004E2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70" w:rsidRDefault="004E2670">
    <w:pPr>
      <w:pStyle w:val="Nagwek"/>
    </w:pPr>
    <w:r>
      <w:rPr>
        <w:rFonts w:asciiTheme="minorHAnsi" w:hAnsiTheme="minorHAnsi" w:cstheme="minorHAnsi"/>
        <w:b/>
        <w:noProof/>
        <w:color w:val="C00000"/>
      </w:rPr>
      <mc:AlternateContent>
        <mc:Choice Requires="wps">
          <w:drawing>
            <wp:anchor distT="0" distB="0" distL="114300" distR="114300" simplePos="0" relativeHeight="251659264" behindDoc="0" locked="0" layoutInCell="1" allowOverlap="1" wp14:anchorId="2EF3FBD1" wp14:editId="611045C9">
              <wp:simplePos x="0" y="0"/>
              <wp:positionH relativeFrom="column">
                <wp:posOffset>2162810</wp:posOffset>
              </wp:positionH>
              <wp:positionV relativeFrom="paragraph">
                <wp:posOffset>111125</wp:posOffset>
              </wp:positionV>
              <wp:extent cx="3562350" cy="438150"/>
              <wp:effectExtent l="0" t="0" r="19050" b="19050"/>
              <wp:wrapNone/>
              <wp:docPr id="3" name="Pole tekstowe 3"/>
              <wp:cNvGraphicFramePr/>
              <a:graphic xmlns:a="http://schemas.openxmlformats.org/drawingml/2006/main">
                <a:graphicData uri="http://schemas.microsoft.com/office/word/2010/wordprocessingShape">
                  <wps:wsp>
                    <wps:cNvSpPr txBox="1"/>
                    <wps:spPr>
                      <a:xfrm>
                        <a:off x="0" y="0"/>
                        <a:ext cx="3562350" cy="438150"/>
                      </a:xfrm>
                      <a:prstGeom prst="rect">
                        <a:avLst/>
                      </a:prstGeom>
                      <a:solidFill>
                        <a:schemeClr val="lt1"/>
                      </a:solidFill>
                      <a:ln w="158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E2670" w:rsidRPr="0075014D" w:rsidRDefault="004E2670" w:rsidP="004E2670">
                          <w:pPr>
                            <w:pStyle w:val="Nagwek"/>
                            <w:tabs>
                              <w:tab w:val="clear" w:pos="4536"/>
                              <w:tab w:val="clear" w:pos="9072"/>
                            </w:tabs>
                            <w:rPr>
                              <w:rFonts w:asciiTheme="minorHAnsi" w:hAnsiTheme="minorHAnsi" w:cstheme="minorHAnsi"/>
                              <w:b/>
                              <w:color w:val="C00000"/>
                            </w:rPr>
                          </w:pPr>
                          <w:r>
                            <w:rPr>
                              <w:rFonts w:asciiTheme="minorHAnsi" w:hAnsiTheme="minorHAnsi" w:cstheme="minorHAnsi"/>
                              <w:b/>
                              <w:color w:val="C00000"/>
                            </w:rPr>
                            <w:t>W</w:t>
                          </w:r>
                          <w:r w:rsidRPr="0075014D">
                            <w:rPr>
                              <w:rFonts w:asciiTheme="minorHAnsi" w:hAnsiTheme="minorHAnsi" w:cstheme="minorHAnsi"/>
                              <w:b/>
                              <w:color w:val="C00000"/>
                            </w:rPr>
                            <w:t>ywiesz</w:t>
                          </w:r>
                          <w:r>
                            <w:rPr>
                              <w:rFonts w:asciiTheme="minorHAnsi" w:hAnsiTheme="minorHAnsi" w:cstheme="minorHAnsi"/>
                              <w:b/>
                              <w:color w:val="C00000"/>
                            </w:rPr>
                            <w:t xml:space="preserve">ono na tablicy urzędowej dnia: </w:t>
                          </w:r>
                          <w:r>
                            <w:rPr>
                              <w:rFonts w:asciiTheme="minorHAnsi" w:hAnsiTheme="minorHAnsi" w:cstheme="minorHAnsi"/>
                              <w:b/>
                              <w:color w:val="C00000"/>
                            </w:rPr>
                            <w:tab/>
                            <w:t>18 grudnia</w:t>
                          </w:r>
                          <w:r w:rsidRPr="0075014D">
                            <w:rPr>
                              <w:rFonts w:asciiTheme="minorHAnsi" w:hAnsiTheme="minorHAnsi" w:cstheme="minorHAnsi"/>
                              <w:b/>
                              <w:color w:val="C00000"/>
                            </w:rPr>
                            <w:t xml:space="preserve"> 2020 r.</w:t>
                          </w:r>
                        </w:p>
                        <w:p w:rsidR="004E2670" w:rsidRPr="0075014D" w:rsidRDefault="004E2670" w:rsidP="004E2670">
                          <w:pPr>
                            <w:pStyle w:val="Nagwek"/>
                            <w:tabs>
                              <w:tab w:val="clear" w:pos="4536"/>
                              <w:tab w:val="clear" w:pos="9072"/>
                            </w:tabs>
                            <w:rPr>
                              <w:rFonts w:asciiTheme="minorHAnsi" w:hAnsiTheme="minorHAnsi" w:cstheme="minorHAnsi"/>
                              <w:b/>
                              <w:color w:val="C00000"/>
                            </w:rPr>
                          </w:pPr>
                          <w:r w:rsidRPr="0075014D">
                            <w:rPr>
                              <w:rFonts w:asciiTheme="minorHAnsi" w:hAnsiTheme="minorHAnsi" w:cstheme="minorHAnsi"/>
                              <w:b/>
                              <w:color w:val="C00000"/>
                            </w:rPr>
                            <w:t xml:space="preserve">Zdjęto z tablicy urzędowej dnia: </w:t>
                          </w:r>
                          <w:r w:rsidRPr="0075014D">
                            <w:rPr>
                              <w:rFonts w:asciiTheme="minorHAnsi" w:hAnsiTheme="minorHAnsi" w:cstheme="minorHAnsi"/>
                              <w:b/>
                              <w:color w:val="C00000"/>
                            </w:rPr>
                            <w:tab/>
                          </w:r>
                          <w:r>
                            <w:rPr>
                              <w:rFonts w:asciiTheme="minorHAnsi" w:hAnsiTheme="minorHAnsi" w:cstheme="minorHAnsi"/>
                              <w:b/>
                              <w:color w:val="C00000"/>
                            </w:rPr>
                            <w:tab/>
                            <w:t>29 stycznia</w:t>
                          </w:r>
                          <w:r w:rsidRPr="0075014D">
                            <w:rPr>
                              <w:rFonts w:asciiTheme="minorHAnsi" w:hAnsiTheme="minorHAnsi" w:cstheme="minorHAnsi"/>
                              <w:b/>
                              <w:color w:val="C00000"/>
                            </w:rPr>
                            <w:t xml:space="preserve"> 2021 r.</w:t>
                          </w:r>
                        </w:p>
                        <w:p w:rsidR="004E2670" w:rsidRDefault="004E2670" w:rsidP="004E26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F3FBD1" id="_x0000_t202" coordsize="21600,21600" o:spt="202" path="m,l,21600r21600,l21600,xe">
              <v:stroke joinstyle="miter"/>
              <v:path gradientshapeok="t" o:connecttype="rect"/>
            </v:shapetype>
            <v:shape id="Pole tekstowe 3" o:spid="_x0000_s1026" type="#_x0000_t202" style="position:absolute;margin-left:170.3pt;margin-top:8.75pt;width:280.5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" fillcolor="white [3201]" strokecolor="#c00000" strokeweight="1.25pt">
              <v:textbox>
                <w:txbxContent>
                  <w:p w:rsidR="004E2670" w:rsidRPr="0075014D" w:rsidRDefault="004E2670" w:rsidP="004E2670">
                    <w:pPr>
                      <w:pStyle w:val="Nagwek"/>
                      <w:tabs>
                        <w:tab w:val="clear" w:pos="4536"/>
                        <w:tab w:val="clear" w:pos="9072"/>
                      </w:tabs>
                      <w:rPr>
                        <w:rFonts w:asciiTheme="minorHAnsi" w:hAnsiTheme="minorHAnsi" w:cstheme="minorHAnsi"/>
                        <w:b/>
                        <w:color w:val="C00000"/>
                      </w:rPr>
                    </w:pPr>
                    <w:r>
                      <w:rPr>
                        <w:rFonts w:asciiTheme="minorHAnsi" w:hAnsiTheme="minorHAnsi" w:cstheme="minorHAnsi"/>
                        <w:b/>
                        <w:color w:val="C00000"/>
                      </w:rPr>
                      <w:t>W</w:t>
                    </w:r>
                    <w:r w:rsidRPr="0075014D">
                      <w:rPr>
                        <w:rFonts w:asciiTheme="minorHAnsi" w:hAnsiTheme="minorHAnsi" w:cstheme="minorHAnsi"/>
                        <w:b/>
                        <w:color w:val="C00000"/>
                      </w:rPr>
                      <w:t>ywiesz</w:t>
                    </w:r>
                    <w:r>
                      <w:rPr>
                        <w:rFonts w:asciiTheme="minorHAnsi" w:hAnsiTheme="minorHAnsi" w:cstheme="minorHAnsi"/>
                        <w:b/>
                        <w:color w:val="C00000"/>
                      </w:rPr>
                      <w:t xml:space="preserve">ono na tablicy urzędowej dnia: </w:t>
                    </w:r>
                    <w:r>
                      <w:rPr>
                        <w:rFonts w:asciiTheme="minorHAnsi" w:hAnsiTheme="minorHAnsi" w:cstheme="minorHAnsi"/>
                        <w:b/>
                        <w:color w:val="C00000"/>
                      </w:rPr>
                      <w:tab/>
                      <w:t>18 grudnia</w:t>
                    </w:r>
                    <w:r w:rsidRPr="0075014D">
                      <w:rPr>
                        <w:rFonts w:asciiTheme="minorHAnsi" w:hAnsiTheme="minorHAnsi" w:cstheme="minorHAnsi"/>
                        <w:b/>
                        <w:color w:val="C00000"/>
                      </w:rPr>
                      <w:t xml:space="preserve"> 2020 r.</w:t>
                    </w:r>
                  </w:p>
                  <w:p w:rsidR="004E2670" w:rsidRPr="0075014D" w:rsidRDefault="004E2670" w:rsidP="004E2670">
                    <w:pPr>
                      <w:pStyle w:val="Nagwek"/>
                      <w:tabs>
                        <w:tab w:val="clear" w:pos="4536"/>
                        <w:tab w:val="clear" w:pos="9072"/>
                      </w:tabs>
                      <w:rPr>
                        <w:rFonts w:asciiTheme="minorHAnsi" w:hAnsiTheme="minorHAnsi" w:cstheme="minorHAnsi"/>
                        <w:b/>
                        <w:color w:val="C00000"/>
                      </w:rPr>
                    </w:pPr>
                    <w:r w:rsidRPr="0075014D">
                      <w:rPr>
                        <w:rFonts w:asciiTheme="minorHAnsi" w:hAnsiTheme="minorHAnsi" w:cstheme="minorHAnsi"/>
                        <w:b/>
                        <w:color w:val="C00000"/>
                      </w:rPr>
                      <w:t xml:space="preserve">Zdjęto z tablicy urzędowej dnia: </w:t>
                    </w:r>
                    <w:r w:rsidRPr="0075014D">
                      <w:rPr>
                        <w:rFonts w:asciiTheme="minorHAnsi" w:hAnsiTheme="minorHAnsi" w:cstheme="minorHAnsi"/>
                        <w:b/>
                        <w:color w:val="C00000"/>
                      </w:rPr>
                      <w:tab/>
                    </w:r>
                    <w:r>
                      <w:rPr>
                        <w:rFonts w:asciiTheme="minorHAnsi" w:hAnsiTheme="minorHAnsi" w:cstheme="minorHAnsi"/>
                        <w:b/>
                        <w:color w:val="C00000"/>
                      </w:rPr>
                      <w:tab/>
                    </w:r>
                    <w:r>
                      <w:rPr>
                        <w:rFonts w:asciiTheme="minorHAnsi" w:hAnsiTheme="minorHAnsi" w:cstheme="minorHAnsi"/>
                        <w:b/>
                        <w:color w:val="C00000"/>
                      </w:rPr>
                      <w:t>29 stycznia</w:t>
                    </w:r>
                    <w:r w:rsidRPr="0075014D">
                      <w:rPr>
                        <w:rFonts w:asciiTheme="minorHAnsi" w:hAnsiTheme="minorHAnsi" w:cstheme="minorHAnsi"/>
                        <w:b/>
                        <w:color w:val="C00000"/>
                      </w:rPr>
                      <w:t xml:space="preserve"> 2021 r.</w:t>
                    </w:r>
                  </w:p>
                  <w:p w:rsidR="004E2670" w:rsidRDefault="004E2670" w:rsidP="004E2670"/>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E2972"/>
    <w:multiLevelType w:val="multilevel"/>
    <w:tmpl w:val="ECDE87B8"/>
    <w:lvl w:ilvl="0">
      <w:start w:val="1"/>
      <w:numFmt w:val="decimal"/>
      <w:suff w:val="space"/>
      <w:lvlText w:val="%1."/>
      <w:lvlJc w:val="left"/>
      <w:pPr>
        <w:ind w:left="0" w:firstLine="0"/>
      </w:pPr>
      <w:rPr>
        <w:rFonts w:ascii="Times New Roman" w:hAnsi="Times New Roman" w:hint="default"/>
        <w:b w:val="0"/>
        <w:i w:val="0"/>
        <w:caps w:val="0"/>
        <w:strike w:val="0"/>
        <w:dstrike w:val="0"/>
        <w:vanish w:val="0"/>
        <w:sz w:val="22"/>
        <w:vertAlign w:val="baseline"/>
      </w:rPr>
    </w:lvl>
    <w:lvl w:ilvl="1">
      <w:start w:val="1"/>
      <w:numFmt w:val="decimal"/>
      <w:lvlText w:val="%2)"/>
      <w:lvlJc w:val="left"/>
      <w:pPr>
        <w:ind w:left="0" w:firstLine="0"/>
      </w:pPr>
      <w:rPr>
        <w:rFonts w:ascii="Times New Roman" w:hAnsi="Times New Roman" w:hint="default"/>
        <w:b w:val="0"/>
        <w:i w:val="0"/>
        <w:caps w:val="0"/>
        <w:strike w:val="0"/>
        <w:dstrike w:val="0"/>
        <w:vanish w:val="0"/>
        <w:sz w:val="22"/>
        <w:vertAlign w:val="baseline"/>
      </w:rPr>
    </w:lvl>
    <w:lvl w:ilvl="2">
      <w:start w:val="1"/>
      <w:numFmt w:val="lowerLetter"/>
      <w:lvlText w:val="%3)"/>
      <w:lvlJc w:val="left"/>
      <w:pPr>
        <w:ind w:left="0" w:firstLine="0"/>
      </w:pPr>
      <w:rPr>
        <w:rFonts w:ascii="Times New Roman" w:hAnsi="Times New Roman" w:hint="default"/>
        <w:b w:val="0"/>
        <w:i w:val="0"/>
        <w:caps w:val="0"/>
        <w:strike w:val="0"/>
        <w:dstrike w:val="0"/>
        <w:vanish w:val="0"/>
        <w:sz w:val="22"/>
        <w:vertAlign w:val="baseline"/>
      </w:rPr>
    </w:lvl>
    <w:lvl w:ilvl="3">
      <w:start w:val="1"/>
      <w:numFmt w:val="bullet"/>
      <w:lvlText w:val=""/>
      <w:lvlJc w:val="left"/>
      <w:pPr>
        <w:ind w:left="0" w:firstLine="0"/>
      </w:pPr>
      <w:rPr>
        <w:rFonts w:ascii="Symbol" w:hAnsi="Symbo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74E2421F"/>
    <w:multiLevelType w:val="multilevel"/>
    <w:tmpl w:val="0FA8ED48"/>
    <w:lvl w:ilvl="0">
      <w:start w:val="1"/>
      <w:numFmt w:val="decimal"/>
      <w:suff w:val="space"/>
      <w:lvlText w:val="%1."/>
      <w:lvlJc w:val="left"/>
      <w:pPr>
        <w:ind w:left="0" w:firstLine="0"/>
      </w:pPr>
      <w:rPr>
        <w:rFonts w:hint="default"/>
        <w:sz w:val="22"/>
      </w:rPr>
    </w:lvl>
    <w:lvl w:ilvl="1">
      <w:start w:val="1"/>
      <w:numFmt w:val="decimal"/>
      <w:suff w:val="space"/>
      <w:lvlText w:val="%2)"/>
      <w:lvlJc w:val="left"/>
      <w:pPr>
        <w:ind w:left="0" w:firstLine="0"/>
      </w:pPr>
      <w:rPr>
        <w:rFonts w:hint="default"/>
        <w:sz w:val="22"/>
      </w:rPr>
    </w:lvl>
    <w:lvl w:ilvl="2">
      <w:start w:val="1"/>
      <w:numFmt w:val="lowerLetter"/>
      <w:suff w:val="space"/>
      <w:lvlText w:val="%3)"/>
      <w:lvlJc w:val="left"/>
      <w:pPr>
        <w:ind w:left="0" w:firstLine="0"/>
      </w:pPr>
      <w:rPr>
        <w:rFonts w:hint="default"/>
      </w:rPr>
    </w:lvl>
    <w:lvl w:ilvl="3">
      <w:start w:val="1"/>
      <w:numFmt w:val="bullet"/>
      <w:suff w:val="space"/>
      <w:lvlText w:val=""/>
      <w:lvlJc w:val="left"/>
      <w:pPr>
        <w:ind w:left="0" w:firstLine="0"/>
      </w:pPr>
      <w:rPr>
        <w:rFonts w:ascii="Symbol" w:hAnsi="Symbol"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69"/>
    <w:rsid w:val="00011F40"/>
    <w:rsid w:val="0003364B"/>
    <w:rsid w:val="000E635E"/>
    <w:rsid w:val="001573DF"/>
    <w:rsid w:val="003343FF"/>
    <w:rsid w:val="004E2670"/>
    <w:rsid w:val="00507F6B"/>
    <w:rsid w:val="005E1F69"/>
    <w:rsid w:val="00653A26"/>
    <w:rsid w:val="00684665"/>
    <w:rsid w:val="006C23A2"/>
    <w:rsid w:val="00704F7B"/>
    <w:rsid w:val="007A01A5"/>
    <w:rsid w:val="0088729D"/>
    <w:rsid w:val="00894284"/>
    <w:rsid w:val="00A60ED0"/>
    <w:rsid w:val="00B1355F"/>
    <w:rsid w:val="00C3723C"/>
    <w:rsid w:val="00C508B1"/>
    <w:rsid w:val="00C5360D"/>
    <w:rsid w:val="00CC494D"/>
    <w:rsid w:val="00D37173"/>
    <w:rsid w:val="00E2081F"/>
    <w:rsid w:val="00E83744"/>
    <w:rsid w:val="00EC5195"/>
    <w:rsid w:val="00F83A48"/>
    <w:rsid w:val="00F8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AC75007-C7E6-4032-BBA1-04489F6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Lucida Sans Unicode"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1F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1F69"/>
    <w:pPr>
      <w:ind w:left="720"/>
      <w:contextualSpacing/>
    </w:pPr>
  </w:style>
  <w:style w:type="paragraph" w:styleId="Tekstdymka">
    <w:name w:val="Balloon Text"/>
    <w:basedOn w:val="Normalny"/>
    <w:link w:val="TekstdymkaZnak"/>
    <w:uiPriority w:val="99"/>
    <w:semiHidden/>
    <w:unhideWhenUsed/>
    <w:rsid w:val="00507F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7F6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E2670"/>
    <w:pPr>
      <w:tabs>
        <w:tab w:val="center" w:pos="4536"/>
        <w:tab w:val="right" w:pos="9072"/>
      </w:tabs>
    </w:pPr>
  </w:style>
  <w:style w:type="character" w:customStyle="1" w:styleId="NagwekZnak">
    <w:name w:val="Nagłówek Znak"/>
    <w:basedOn w:val="Domylnaczcionkaakapitu"/>
    <w:link w:val="Nagwek"/>
    <w:uiPriority w:val="99"/>
    <w:rsid w:val="004E267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E2670"/>
    <w:pPr>
      <w:tabs>
        <w:tab w:val="center" w:pos="4536"/>
        <w:tab w:val="right" w:pos="9072"/>
      </w:tabs>
    </w:pPr>
  </w:style>
  <w:style w:type="character" w:customStyle="1" w:styleId="StopkaZnak">
    <w:name w:val="Stopka Znak"/>
    <w:basedOn w:val="Domylnaczcionkaakapitu"/>
    <w:link w:val="Stopka"/>
    <w:uiPriority w:val="99"/>
    <w:rsid w:val="004E267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630</Words>
  <Characters>3783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Porębski</dc:creator>
  <cp:keywords/>
  <dc:description/>
  <cp:lastModifiedBy>Grzegorz Porębski</cp:lastModifiedBy>
  <cp:revision>4</cp:revision>
  <cp:lastPrinted>2020-12-17T07:39:00Z</cp:lastPrinted>
  <dcterms:created xsi:type="dcterms:W3CDTF">2020-12-16T10:51:00Z</dcterms:created>
  <dcterms:modified xsi:type="dcterms:W3CDTF">2020-12-17T07:42:00Z</dcterms:modified>
</cp:coreProperties>
</file>