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6218A5" w:rsidP="000F2A01">
      <w:pPr>
        <w:ind w:left="504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Świętochłowice,</w:t>
      </w:r>
      <w:r w:rsidR="00507151">
        <w:rPr>
          <w:rFonts w:ascii="Times New Roman" w:hAnsi="Times New Roman"/>
          <w:sz w:val="22"/>
          <w:szCs w:val="22"/>
          <w:lang w:val="pl-PL"/>
        </w:rPr>
        <w:t>………………......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A02E4A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MK.7125</w:t>
      </w:r>
      <w:r w:rsidR="0001046E">
        <w:rPr>
          <w:rFonts w:ascii="Calibri" w:hAnsi="Calibri" w:cs="Calibri"/>
          <w:sz w:val="22"/>
          <w:szCs w:val="22"/>
          <w:lang w:val="pl-PL"/>
        </w:rPr>
        <w:t>.344</w:t>
      </w:r>
      <w:bookmarkStart w:id="0" w:name="_GoBack"/>
      <w:bookmarkEnd w:id="0"/>
      <w:r w:rsidR="00622C51">
        <w:rPr>
          <w:rFonts w:ascii="Calibri" w:hAnsi="Calibri" w:cs="Calibri"/>
          <w:sz w:val="22"/>
          <w:szCs w:val="22"/>
          <w:lang w:val="pl-PL"/>
        </w:rPr>
        <w:t>.</w:t>
      </w:r>
      <w:r w:rsidR="00507151">
        <w:rPr>
          <w:rFonts w:ascii="Calibri" w:hAnsi="Calibri" w:cs="Calibri"/>
          <w:sz w:val="22"/>
          <w:szCs w:val="22"/>
          <w:lang w:val="pl-PL"/>
        </w:rPr>
        <w:t>2020.</w:t>
      </w:r>
      <w:r w:rsidR="009E670B">
        <w:rPr>
          <w:rFonts w:ascii="Calibri" w:hAnsi="Calibri" w:cs="Calibri"/>
          <w:sz w:val="22"/>
          <w:szCs w:val="22"/>
          <w:lang w:val="pl-PL"/>
        </w:rPr>
        <w:t>MBR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Pr="00584206" w:rsidRDefault="000F2A01" w:rsidP="000F2A01">
      <w:pPr>
        <w:widowControl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Na podstawie art. 35 ustawy z  dnia  21 sierpnia 1997 r. </w:t>
      </w:r>
      <w:r w:rsidR="00584206">
        <w:rPr>
          <w:rFonts w:ascii="Calibri" w:hAnsi="Calibri" w:cs="Calibri"/>
          <w:sz w:val="22"/>
          <w:szCs w:val="22"/>
          <w:lang w:val="pl-PL"/>
        </w:rPr>
        <w:t xml:space="preserve">o gospodarce  nieruchomościami 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(Dz.U.</w:t>
      </w:r>
      <w:r w:rsidR="00584206">
        <w:rPr>
          <w:rFonts w:ascii="Calibri" w:hAnsi="Calibri" w:cs="Calibri"/>
          <w:sz w:val="22"/>
          <w:szCs w:val="22"/>
          <w:lang w:val="pl-PL"/>
        </w:rPr>
        <w:t> 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z 2020r., poz.</w:t>
      </w:r>
      <w:r w:rsidR="00CF0D85">
        <w:rPr>
          <w:rFonts w:ascii="Calibri" w:hAnsi="Calibri" w:cs="Calibri"/>
          <w:sz w:val="22"/>
          <w:szCs w:val="22"/>
          <w:lang w:val="pl-PL"/>
        </w:rPr>
        <w:t xml:space="preserve"> 1990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0F2A01" w:rsidP="00CF0D85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Prezydent   Miasta   Świętochłowice</w:t>
      </w:r>
    </w:p>
    <w:p w:rsidR="000F2A01" w:rsidRDefault="000F2A01" w:rsidP="000F2A01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podaje do publicznej wiadomości wykaz nieruchomości przeznaczonych do sprzedaży: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1) oznaczenie nieruchomości według księgi wieczystej oraz ewidencji gruntów miasta: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KW Nr KA1C/</w:t>
      </w:r>
      <w:r w:rsidR="009E670B">
        <w:rPr>
          <w:rFonts w:ascii="Calibri" w:hAnsi="Calibri" w:cs="Calibri"/>
          <w:sz w:val="22"/>
          <w:szCs w:val="22"/>
          <w:lang w:val="pl-PL"/>
        </w:rPr>
        <w:t>000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15810/3 </w:t>
      </w:r>
      <w:r>
        <w:rPr>
          <w:rFonts w:ascii="Calibri" w:hAnsi="Calibri" w:cs="Calibri"/>
          <w:sz w:val="22"/>
          <w:szCs w:val="22"/>
          <w:lang w:val="pl-PL"/>
        </w:rPr>
        <w:t>prowadzona przez Sąd Rejonowy w Chorzowie – Wydział Ksiąg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    Wieczystych, jednostka rejestrowa nr </w:t>
      </w:r>
      <w:r w:rsidR="009E670B">
        <w:rPr>
          <w:rFonts w:ascii="Calibri" w:hAnsi="Calibri" w:cs="Calibri"/>
          <w:sz w:val="22"/>
          <w:szCs w:val="22"/>
          <w:lang w:val="pl-PL"/>
        </w:rPr>
        <w:t>G.</w:t>
      </w:r>
      <w:r w:rsidR="00CE2423">
        <w:rPr>
          <w:rFonts w:ascii="Calibri" w:hAnsi="Calibri" w:cs="Calibri"/>
          <w:color w:val="000000" w:themeColor="text1"/>
          <w:sz w:val="22"/>
          <w:szCs w:val="22"/>
          <w:lang w:val="pl-PL"/>
        </w:rPr>
        <w:t>1717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2) powierzchnia nieruchomości:</w:t>
      </w:r>
    </w:p>
    <w:p w:rsidR="00F10E21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BB540A">
        <w:rPr>
          <w:rFonts w:ascii="Calibri" w:hAnsi="Calibri" w:cs="Calibri"/>
          <w:sz w:val="22"/>
          <w:szCs w:val="22"/>
          <w:lang w:val="pl-PL"/>
        </w:rPr>
        <w:t>25</w:t>
      </w:r>
      <w:r w:rsidR="00814A4D">
        <w:rPr>
          <w:rFonts w:ascii="Calibri" w:hAnsi="Calibri" w:cs="Calibri"/>
          <w:sz w:val="22"/>
          <w:szCs w:val="22"/>
          <w:lang w:val="pl-PL"/>
        </w:rPr>
        <w:t>/1000 we współwłasności dział</w:t>
      </w:r>
      <w:r>
        <w:rPr>
          <w:rFonts w:ascii="Calibri" w:hAnsi="Calibri" w:cs="Calibri"/>
          <w:sz w:val="22"/>
          <w:szCs w:val="22"/>
          <w:lang w:val="pl-PL"/>
        </w:rPr>
        <w:t>ek</w:t>
      </w:r>
      <w:r w:rsidR="001434DF">
        <w:rPr>
          <w:rFonts w:ascii="Calibri" w:hAnsi="Calibri" w:cs="Calibri"/>
          <w:sz w:val="22"/>
          <w:szCs w:val="22"/>
          <w:lang w:val="pl-PL"/>
        </w:rPr>
        <w:t xml:space="preserve"> o numer</w:t>
      </w:r>
      <w:r>
        <w:rPr>
          <w:rFonts w:ascii="Calibri" w:hAnsi="Calibri" w:cs="Calibri"/>
          <w:sz w:val="22"/>
          <w:szCs w:val="22"/>
          <w:lang w:val="pl-PL"/>
        </w:rPr>
        <w:t>ach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ewidencyjny</w:t>
      </w:r>
      <w:r>
        <w:rPr>
          <w:rFonts w:ascii="Calibri" w:hAnsi="Calibri" w:cs="Calibri"/>
          <w:sz w:val="22"/>
          <w:szCs w:val="22"/>
          <w:lang w:val="pl-PL"/>
        </w:rPr>
        <w:t>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BB540A">
        <w:rPr>
          <w:rFonts w:ascii="Calibri" w:hAnsi="Calibri" w:cs="Calibri"/>
          <w:sz w:val="22"/>
          <w:szCs w:val="22"/>
          <w:lang w:val="pl-PL"/>
        </w:rPr>
        <w:t>1528/336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B540A">
        <w:rPr>
          <w:rFonts w:ascii="Calibri" w:hAnsi="Calibri" w:cs="Calibri"/>
          <w:sz w:val="22"/>
          <w:szCs w:val="22"/>
          <w:lang w:val="pl-PL"/>
        </w:rPr>
        <w:t>3 117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F10E2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okal mieszkalny o powierzchni użytkowej </w:t>
      </w:r>
      <w:r w:rsidR="00CF0D85">
        <w:rPr>
          <w:rFonts w:ascii="Calibri" w:hAnsi="Calibri" w:cs="Calibri"/>
          <w:sz w:val="22"/>
          <w:szCs w:val="22"/>
          <w:lang w:val="pl-PL"/>
        </w:rPr>
        <w:t>65,24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wraz z piwnicą o powierzchni użytkowej </w:t>
      </w:r>
      <w:r w:rsidR="009E670B">
        <w:rPr>
          <w:rFonts w:ascii="Calibri" w:hAnsi="Calibri" w:cs="Calibri"/>
          <w:sz w:val="22"/>
          <w:szCs w:val="22"/>
          <w:lang w:val="pl-PL"/>
        </w:rPr>
        <w:t>     </w:t>
      </w:r>
      <w:r w:rsidR="00CF0D85">
        <w:rPr>
          <w:rFonts w:ascii="Calibri" w:hAnsi="Calibri" w:cs="Calibri"/>
          <w:sz w:val="22"/>
          <w:szCs w:val="22"/>
          <w:lang w:val="pl-PL"/>
        </w:rPr>
        <w:t>17,60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3) opis nieruchomości:</w:t>
      </w:r>
    </w:p>
    <w:p w:rsidR="000F2A01" w:rsidRDefault="000F2A01" w:rsidP="00CF0D85">
      <w:pPr>
        <w:ind w:left="24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lokal mieszkalny nr </w:t>
      </w:r>
      <w:r w:rsidR="00CF0D85">
        <w:rPr>
          <w:rFonts w:ascii="Calibri" w:hAnsi="Calibri" w:cs="Calibri"/>
          <w:sz w:val="22"/>
          <w:szCs w:val="22"/>
          <w:lang w:val="pl-PL"/>
        </w:rPr>
        <w:t>4</w:t>
      </w:r>
      <w:r>
        <w:rPr>
          <w:rFonts w:ascii="Calibri" w:hAnsi="Calibri" w:cs="Calibri"/>
          <w:sz w:val="22"/>
          <w:szCs w:val="22"/>
          <w:lang w:val="pl-PL"/>
        </w:rPr>
        <w:t xml:space="preserve">, usytuowany </w:t>
      </w:r>
      <w:r w:rsidR="00762063">
        <w:rPr>
          <w:rFonts w:ascii="Calibri" w:hAnsi="Calibri" w:cs="Calibri"/>
          <w:sz w:val="22"/>
          <w:szCs w:val="22"/>
          <w:lang w:val="pl-PL"/>
        </w:rPr>
        <w:t>segmencie nr 8</w:t>
      </w:r>
      <w:r w:rsidR="00CF0D85">
        <w:rPr>
          <w:rFonts w:ascii="Calibri" w:hAnsi="Calibri" w:cs="Calibri"/>
          <w:sz w:val="22"/>
          <w:szCs w:val="22"/>
          <w:lang w:val="pl-PL"/>
        </w:rPr>
        <w:t>f</w:t>
      </w:r>
      <w:r w:rsidR="00762063">
        <w:rPr>
          <w:rFonts w:ascii="Calibri" w:hAnsi="Calibri" w:cs="Calibri"/>
          <w:sz w:val="22"/>
          <w:szCs w:val="22"/>
          <w:lang w:val="pl-PL"/>
        </w:rPr>
        <w:t xml:space="preserve"> budynku mieszkalnego nr 8a-8b-8c-8d-8e-8f położonego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w Świętochłowicach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przy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ul.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BB540A">
        <w:rPr>
          <w:rFonts w:ascii="Calibri" w:hAnsi="Calibri" w:cs="Calibri"/>
          <w:sz w:val="22"/>
          <w:szCs w:val="22"/>
          <w:lang w:val="pl-PL"/>
        </w:rPr>
        <w:t>Metalowców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sprzedawany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jest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wraz</w:t>
      </w:r>
      <w:r w:rsidR="009E670B">
        <w:rPr>
          <w:rFonts w:ascii="Calibri" w:hAnsi="Calibri" w:cs="Calibri"/>
          <w:sz w:val="22"/>
          <w:szCs w:val="22"/>
          <w:lang w:val="pl-PL"/>
        </w:rPr>
        <w:t> z udziałem </w:t>
      </w:r>
      <w:r w:rsidR="00CF0D85">
        <w:rPr>
          <w:rFonts w:ascii="Calibri" w:hAnsi="Calibri" w:cs="Calibri"/>
          <w:sz w:val="22"/>
          <w:szCs w:val="22"/>
          <w:lang w:val="pl-PL"/>
        </w:rPr>
        <w:br/>
      </w:r>
      <w:r>
        <w:rPr>
          <w:rFonts w:ascii="Calibri" w:hAnsi="Calibri" w:cs="Calibri"/>
          <w:sz w:val="22"/>
          <w:szCs w:val="22"/>
          <w:lang w:val="pl-PL"/>
        </w:rPr>
        <w:t xml:space="preserve">w wysokości </w:t>
      </w:r>
      <w:r w:rsidR="00BB540A">
        <w:rPr>
          <w:rFonts w:ascii="Calibri" w:hAnsi="Calibri" w:cs="Calibri"/>
          <w:sz w:val="22"/>
          <w:szCs w:val="22"/>
          <w:lang w:val="pl-PL"/>
        </w:rPr>
        <w:t>25</w:t>
      </w:r>
      <w:r>
        <w:rPr>
          <w:rFonts w:ascii="Calibri" w:hAnsi="Calibri" w:cs="Calibri"/>
          <w:sz w:val="22"/>
          <w:szCs w:val="22"/>
          <w:lang w:val="pl-PL"/>
        </w:rPr>
        <w:t>/1000 we współwłasności: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części wspólnych budynku i urządzeń, które nie służą wyłącznie do użytku właścicieli  lokalu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lub dotychczasowego właściciela nieruchomości,</w:t>
      </w:r>
    </w:p>
    <w:p w:rsidR="000F2A01" w:rsidRDefault="00D95E63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dział</w:t>
      </w:r>
      <w:r w:rsidR="009E670B">
        <w:rPr>
          <w:rFonts w:ascii="Calibri" w:hAnsi="Calibri" w:cs="Calibri"/>
          <w:sz w:val="22"/>
          <w:szCs w:val="22"/>
          <w:lang w:val="pl-PL"/>
        </w:rPr>
        <w:t>ek</w:t>
      </w:r>
      <w:r w:rsidR="00ED0087">
        <w:rPr>
          <w:rFonts w:ascii="Calibri" w:hAnsi="Calibri" w:cs="Calibri"/>
          <w:sz w:val="22"/>
          <w:szCs w:val="22"/>
          <w:lang w:val="pl-PL"/>
        </w:rPr>
        <w:t xml:space="preserve"> oznaczon</w:t>
      </w:r>
      <w:r w:rsidR="009E670B">
        <w:rPr>
          <w:rFonts w:ascii="Calibri" w:hAnsi="Calibri" w:cs="Calibri"/>
          <w:sz w:val="22"/>
          <w:szCs w:val="22"/>
          <w:lang w:val="pl-PL"/>
        </w:rPr>
        <w:t>ych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numerami ewidencyjnymi 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1528/336 </w:t>
      </w:r>
      <w:r w:rsidR="002C2F6B">
        <w:rPr>
          <w:rFonts w:ascii="Calibri" w:hAnsi="Calibri" w:cs="Calibri"/>
          <w:sz w:val="22"/>
          <w:szCs w:val="22"/>
          <w:lang w:val="pl-PL"/>
        </w:rPr>
        <w:t>o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3 117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4) przeznaczenie nieruchomości i sposób jej zagospodarowania: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zabudowa mieszkaniowa wielorodzinna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5) termin zagospodarowania nieruchomości: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6) cena nieruchomości: </w:t>
      </w:r>
    </w:p>
    <w:p w:rsidR="00C15D5A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     </w:t>
      </w:r>
      <w:r w:rsidR="00CF0D85">
        <w:rPr>
          <w:rFonts w:ascii="Calibri" w:hAnsi="Calibri" w:cs="Calibri"/>
          <w:b/>
          <w:sz w:val="22"/>
          <w:szCs w:val="22"/>
          <w:lang w:val="pl-PL"/>
        </w:rPr>
        <w:t>121</w:t>
      </w:r>
      <w:r w:rsidR="00BB540A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CF0D85">
        <w:rPr>
          <w:rFonts w:ascii="Calibri" w:hAnsi="Calibri" w:cs="Calibri"/>
          <w:b/>
          <w:sz w:val="22"/>
          <w:szCs w:val="22"/>
          <w:lang w:val="pl-PL"/>
        </w:rPr>
        <w:t>113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b/>
          <w:sz w:val="22"/>
          <w:szCs w:val="22"/>
          <w:lang w:val="pl-PL"/>
        </w:rPr>
        <w:t xml:space="preserve">zł 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(słownie: </w:t>
      </w:r>
      <w:r w:rsidR="006B6341">
        <w:rPr>
          <w:rFonts w:ascii="Calibri" w:hAnsi="Calibri" w:cs="Calibri"/>
          <w:sz w:val="22"/>
          <w:szCs w:val="22"/>
          <w:lang w:val="pl-PL"/>
        </w:rPr>
        <w:t xml:space="preserve">sto </w:t>
      </w:r>
      <w:r w:rsidR="00CF0D85">
        <w:rPr>
          <w:rFonts w:ascii="Calibri" w:hAnsi="Calibri" w:cs="Calibri"/>
          <w:sz w:val="22"/>
          <w:szCs w:val="22"/>
          <w:lang w:val="pl-PL"/>
        </w:rPr>
        <w:t>dwadzieścia jeden</w:t>
      </w:r>
      <w:r w:rsidR="009D193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14A4D">
        <w:rPr>
          <w:rFonts w:ascii="Calibri" w:hAnsi="Calibri" w:cs="Calibri"/>
          <w:sz w:val="22"/>
          <w:szCs w:val="22"/>
          <w:lang w:val="pl-PL"/>
        </w:rPr>
        <w:t>tysi</w:t>
      </w:r>
      <w:r w:rsidR="00CE1D4A">
        <w:rPr>
          <w:rFonts w:ascii="Calibri" w:hAnsi="Calibri" w:cs="Calibri"/>
          <w:sz w:val="22"/>
          <w:szCs w:val="22"/>
          <w:lang w:val="pl-PL"/>
        </w:rPr>
        <w:t>ęcy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F0D85">
        <w:rPr>
          <w:rFonts w:ascii="Calibri" w:hAnsi="Calibri" w:cs="Calibri"/>
          <w:sz w:val="22"/>
          <w:szCs w:val="22"/>
          <w:lang w:val="pl-PL"/>
        </w:rPr>
        <w:t>sto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F0D85">
        <w:rPr>
          <w:rFonts w:ascii="Calibri" w:hAnsi="Calibri" w:cs="Calibri"/>
          <w:sz w:val="22"/>
          <w:szCs w:val="22"/>
          <w:lang w:val="pl-PL"/>
        </w:rPr>
        <w:t xml:space="preserve">trzynaście </w:t>
      </w:r>
      <w:r w:rsidR="00BB6691">
        <w:rPr>
          <w:rFonts w:ascii="Calibri" w:hAnsi="Calibri" w:cs="Calibri"/>
          <w:sz w:val="22"/>
          <w:szCs w:val="22"/>
          <w:lang w:val="pl-PL"/>
        </w:rPr>
        <w:t>złot</w:t>
      </w:r>
      <w:r w:rsidR="00BB540A">
        <w:rPr>
          <w:rFonts w:ascii="Calibri" w:hAnsi="Calibri" w:cs="Calibri"/>
          <w:sz w:val="22"/>
          <w:szCs w:val="22"/>
          <w:lang w:val="pl-PL"/>
        </w:rPr>
        <w:t>ych</w:t>
      </w:r>
      <w:r w:rsidR="00594C08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7) wysokość  stawek  procentowych  opłat  z  tytułu użytkowania wieczystego: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8) wysokość opłat z tytułu użytkowania, najmu lub dzierżawy:</w:t>
      </w:r>
      <w:r>
        <w:rPr>
          <w:rFonts w:ascii="Calibri" w:hAnsi="Calibri" w:cs="Calibri"/>
          <w:sz w:val="22"/>
          <w:szCs w:val="22"/>
          <w:lang w:val="pl-PL"/>
        </w:rPr>
        <w:t xml:space="preserve"> 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9) terminy wnoszenia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10) zasady aktualizacji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11) informacja o przeznaczeniu do sprzedaży, do oddania w użytkowanie wieczyste,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 użytkowanie, najem lub dzierżawę: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  </w:t>
      </w:r>
      <w:r>
        <w:rPr>
          <w:rFonts w:ascii="Calibri" w:hAnsi="Calibri" w:cs="Calibri"/>
          <w:sz w:val="22"/>
          <w:szCs w:val="22"/>
          <w:lang w:val="pl-PL"/>
        </w:rPr>
        <w:t>sprzedaż nieruchomości nastąpi w drodze bezprzetargowej na rzecz najemcy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12) termin do złożenia wniosku przez osoby, którym przysługuje pierwszeństwo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 w nabyciu nieruchomości na podstawie art. 34 ust. 1 pkt 1 i pkt 2: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6 tygodni, licząc od dnia wywieszenia wykazu.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position w:val="6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Bliższych informacji  udziela Wydział Mienia Komunalnego tut. Urzędu Miejskiego pokój nr 118, tel. 32/3491-931.</w:t>
      </w:r>
    </w:p>
    <w:sectPr w:rsidR="000F2A01" w:rsidSect="0008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55" w:rsidRDefault="00870755" w:rsidP="00E93112">
      <w:r>
        <w:separator/>
      </w:r>
    </w:p>
  </w:endnote>
  <w:endnote w:type="continuationSeparator" w:id="0">
    <w:p w:rsidR="00870755" w:rsidRDefault="00870755" w:rsidP="00E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55" w:rsidRDefault="00870755" w:rsidP="00E93112">
      <w:r>
        <w:separator/>
      </w:r>
    </w:p>
  </w:footnote>
  <w:footnote w:type="continuationSeparator" w:id="0">
    <w:p w:rsidR="00870755" w:rsidRDefault="00870755" w:rsidP="00E9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DC"/>
    <w:rsid w:val="0001046E"/>
    <w:rsid w:val="000517C9"/>
    <w:rsid w:val="0008360F"/>
    <w:rsid w:val="00083DE2"/>
    <w:rsid w:val="000F2A01"/>
    <w:rsid w:val="000F7B19"/>
    <w:rsid w:val="001434DF"/>
    <w:rsid w:val="00163988"/>
    <w:rsid w:val="001745C9"/>
    <w:rsid w:val="00177E3D"/>
    <w:rsid w:val="001A14A3"/>
    <w:rsid w:val="001B01BE"/>
    <w:rsid w:val="001C0D7F"/>
    <w:rsid w:val="002716D2"/>
    <w:rsid w:val="002C2F6B"/>
    <w:rsid w:val="002E0B39"/>
    <w:rsid w:val="003015C4"/>
    <w:rsid w:val="00366B2A"/>
    <w:rsid w:val="00406A9C"/>
    <w:rsid w:val="00407D3D"/>
    <w:rsid w:val="004C09E8"/>
    <w:rsid w:val="00507151"/>
    <w:rsid w:val="00521263"/>
    <w:rsid w:val="00532BF9"/>
    <w:rsid w:val="00547025"/>
    <w:rsid w:val="00584206"/>
    <w:rsid w:val="00594C08"/>
    <w:rsid w:val="005A7C3B"/>
    <w:rsid w:val="006218A5"/>
    <w:rsid w:val="00622C51"/>
    <w:rsid w:val="006753B0"/>
    <w:rsid w:val="006B6341"/>
    <w:rsid w:val="006D5A18"/>
    <w:rsid w:val="00762063"/>
    <w:rsid w:val="007709A4"/>
    <w:rsid w:val="00814A4D"/>
    <w:rsid w:val="00870755"/>
    <w:rsid w:val="008C3864"/>
    <w:rsid w:val="009D1939"/>
    <w:rsid w:val="009E670B"/>
    <w:rsid w:val="00A02E4A"/>
    <w:rsid w:val="00A60411"/>
    <w:rsid w:val="00A65EE4"/>
    <w:rsid w:val="00A9079A"/>
    <w:rsid w:val="00AB7F1B"/>
    <w:rsid w:val="00AF6EDC"/>
    <w:rsid w:val="00B06B10"/>
    <w:rsid w:val="00BB319A"/>
    <w:rsid w:val="00BB4FCB"/>
    <w:rsid w:val="00BB540A"/>
    <w:rsid w:val="00BB6691"/>
    <w:rsid w:val="00BE63CB"/>
    <w:rsid w:val="00C05595"/>
    <w:rsid w:val="00C15D5A"/>
    <w:rsid w:val="00CE1D4A"/>
    <w:rsid w:val="00CE2423"/>
    <w:rsid w:val="00CE2A9C"/>
    <w:rsid w:val="00CF0D85"/>
    <w:rsid w:val="00D04F8B"/>
    <w:rsid w:val="00D95E63"/>
    <w:rsid w:val="00E068E2"/>
    <w:rsid w:val="00E43BE7"/>
    <w:rsid w:val="00E93112"/>
    <w:rsid w:val="00EA195E"/>
    <w:rsid w:val="00ED0087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62FF-7EB5-46CA-A3E3-F41CEB3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1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11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Magdalena Brenzak</cp:lastModifiedBy>
  <cp:revision>7</cp:revision>
  <cp:lastPrinted>2020-01-29T07:44:00Z</cp:lastPrinted>
  <dcterms:created xsi:type="dcterms:W3CDTF">2020-07-10T08:11:00Z</dcterms:created>
  <dcterms:modified xsi:type="dcterms:W3CDTF">2021-01-12T12:50:00Z</dcterms:modified>
</cp:coreProperties>
</file>