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Default="00F226AA" w:rsidP="00D86798">
      <w:pPr>
        <w:spacing w:line="276" w:lineRule="auto"/>
        <w:ind w:left="4820" w:firstLine="6"/>
        <w:rPr>
          <w:rFonts w:ascii="Trebuchet MS" w:hAnsi="Trebuchet MS" w:cs="Calibri"/>
          <w:sz w:val="22"/>
          <w:szCs w:val="22"/>
        </w:rPr>
      </w:pPr>
      <w:r w:rsidRPr="00D86798">
        <w:rPr>
          <w:rFonts w:ascii="Trebuchet MS" w:hAnsi="Trebuchet MS" w:cs="Calibri"/>
          <w:sz w:val="22"/>
          <w:szCs w:val="22"/>
        </w:rPr>
        <w:t>Świętochłowice</w:t>
      </w:r>
      <w:r w:rsidR="00AD3500" w:rsidRPr="00D86798">
        <w:rPr>
          <w:rFonts w:ascii="Trebuchet MS" w:hAnsi="Trebuchet MS" w:cs="Calibri"/>
          <w:sz w:val="22"/>
          <w:szCs w:val="22"/>
        </w:rPr>
        <w:t xml:space="preserve">, dnia </w:t>
      </w:r>
      <w:r w:rsidR="0077332B">
        <w:rPr>
          <w:rFonts w:ascii="Trebuchet MS" w:hAnsi="Trebuchet MS" w:cs="Calibri"/>
          <w:sz w:val="22"/>
          <w:szCs w:val="22"/>
        </w:rPr>
        <w:t>20</w:t>
      </w:r>
      <w:r w:rsidR="00A9336F" w:rsidRPr="00D86798">
        <w:rPr>
          <w:rFonts w:ascii="Trebuchet MS" w:hAnsi="Trebuchet MS" w:cs="Calibri"/>
          <w:sz w:val="22"/>
          <w:szCs w:val="22"/>
        </w:rPr>
        <w:t xml:space="preserve"> </w:t>
      </w:r>
      <w:r w:rsidR="000B197B">
        <w:rPr>
          <w:rFonts w:ascii="Trebuchet MS" w:hAnsi="Trebuchet MS" w:cs="Calibri"/>
          <w:sz w:val="22"/>
          <w:szCs w:val="22"/>
        </w:rPr>
        <w:t xml:space="preserve">kwietnia </w:t>
      </w:r>
      <w:r w:rsidR="00096A7C" w:rsidRPr="00D86798">
        <w:rPr>
          <w:rFonts w:ascii="Trebuchet MS" w:hAnsi="Trebuchet MS" w:cs="Calibri"/>
          <w:sz w:val="22"/>
          <w:szCs w:val="22"/>
        </w:rPr>
        <w:t>202</w:t>
      </w:r>
      <w:r w:rsidR="00A9336F" w:rsidRPr="00D86798">
        <w:rPr>
          <w:rFonts w:ascii="Trebuchet MS" w:hAnsi="Trebuchet MS" w:cs="Calibri"/>
          <w:sz w:val="22"/>
          <w:szCs w:val="22"/>
        </w:rPr>
        <w:t>1</w:t>
      </w:r>
      <w:r w:rsidR="006E5198" w:rsidRPr="00D86798">
        <w:rPr>
          <w:rFonts w:ascii="Trebuchet MS" w:hAnsi="Trebuchet MS" w:cs="Calibri"/>
          <w:sz w:val="22"/>
          <w:szCs w:val="22"/>
        </w:rPr>
        <w:t xml:space="preserve"> r.</w:t>
      </w:r>
    </w:p>
    <w:p w:rsidR="0077332B" w:rsidRPr="00D86798" w:rsidRDefault="0077332B" w:rsidP="00D86798">
      <w:pPr>
        <w:spacing w:line="276" w:lineRule="auto"/>
        <w:ind w:left="4820" w:firstLine="6"/>
        <w:rPr>
          <w:rFonts w:ascii="Trebuchet MS" w:hAnsi="Trebuchet MS" w:cs="Calibri"/>
          <w:sz w:val="22"/>
          <w:szCs w:val="22"/>
        </w:rPr>
      </w:pPr>
    </w:p>
    <w:p w:rsidR="00F226AA" w:rsidRDefault="00510448" w:rsidP="002F2133">
      <w:pPr>
        <w:pStyle w:val="Nagwek2"/>
        <w:spacing w:line="276" w:lineRule="auto"/>
        <w:rPr>
          <w:rFonts w:ascii="Trebuchet MS" w:hAnsi="Trebuchet MS" w:cs="Calibri"/>
          <w:sz w:val="22"/>
          <w:szCs w:val="22"/>
        </w:rPr>
      </w:pPr>
      <w:r w:rsidRPr="00D86798">
        <w:rPr>
          <w:rFonts w:ascii="Trebuchet MS" w:hAnsi="Trebuchet MS" w:cs="Calibri"/>
          <w:sz w:val="22"/>
          <w:szCs w:val="22"/>
        </w:rPr>
        <w:t>MK</w:t>
      </w:r>
      <w:r w:rsidR="00B0701F" w:rsidRPr="00D86798">
        <w:rPr>
          <w:rFonts w:ascii="Trebuchet MS" w:hAnsi="Trebuchet MS" w:cs="Calibri"/>
          <w:sz w:val="22"/>
          <w:szCs w:val="22"/>
        </w:rPr>
        <w:t>.</w:t>
      </w:r>
      <w:r w:rsidR="00BA53F3" w:rsidRPr="00D86798">
        <w:rPr>
          <w:rFonts w:ascii="Trebuchet MS" w:hAnsi="Trebuchet MS" w:cs="Calibri"/>
          <w:sz w:val="22"/>
          <w:szCs w:val="22"/>
        </w:rPr>
        <w:t>684</w:t>
      </w:r>
      <w:r w:rsidR="00807540" w:rsidRPr="00D86798">
        <w:rPr>
          <w:rFonts w:ascii="Trebuchet MS" w:hAnsi="Trebuchet MS" w:cs="Calibri"/>
          <w:sz w:val="22"/>
          <w:szCs w:val="22"/>
        </w:rPr>
        <w:t>0</w:t>
      </w:r>
      <w:r w:rsidR="00F23D3E" w:rsidRPr="00D86798">
        <w:rPr>
          <w:rFonts w:ascii="Trebuchet MS" w:hAnsi="Trebuchet MS" w:cs="Calibri"/>
          <w:sz w:val="22"/>
          <w:szCs w:val="22"/>
        </w:rPr>
        <w:t>.</w:t>
      </w:r>
      <w:r w:rsidR="00A9336F" w:rsidRPr="00D86798">
        <w:rPr>
          <w:rFonts w:ascii="Trebuchet MS" w:hAnsi="Trebuchet MS" w:cs="Calibri"/>
          <w:sz w:val="22"/>
          <w:szCs w:val="22"/>
        </w:rPr>
        <w:t>6</w:t>
      </w:r>
      <w:r w:rsidR="00F23D3E" w:rsidRPr="00D86798">
        <w:rPr>
          <w:rFonts w:ascii="Trebuchet MS" w:hAnsi="Trebuchet MS" w:cs="Calibri"/>
          <w:sz w:val="22"/>
          <w:szCs w:val="22"/>
        </w:rPr>
        <w:t>.</w:t>
      </w:r>
      <w:r w:rsidR="00096A7C" w:rsidRPr="00D86798">
        <w:rPr>
          <w:rFonts w:ascii="Trebuchet MS" w:hAnsi="Trebuchet MS" w:cs="Calibri"/>
          <w:sz w:val="22"/>
          <w:szCs w:val="22"/>
        </w:rPr>
        <w:t>2020</w:t>
      </w:r>
      <w:r w:rsidR="00F02AB0" w:rsidRPr="00D86798">
        <w:rPr>
          <w:rFonts w:ascii="Trebuchet MS" w:hAnsi="Trebuchet MS" w:cs="Calibri"/>
          <w:sz w:val="22"/>
          <w:szCs w:val="22"/>
        </w:rPr>
        <w:t>.</w:t>
      </w:r>
      <w:r w:rsidR="00096A7C" w:rsidRPr="00D86798">
        <w:rPr>
          <w:rFonts w:ascii="Trebuchet MS" w:hAnsi="Trebuchet MS" w:cs="Calibri"/>
          <w:sz w:val="22"/>
          <w:szCs w:val="22"/>
        </w:rPr>
        <w:t>GP</w:t>
      </w:r>
    </w:p>
    <w:p w:rsidR="0077332B" w:rsidRPr="0077332B" w:rsidRDefault="0077332B" w:rsidP="0077332B"/>
    <w:p w:rsidR="00FC2BEF" w:rsidRPr="008C1F9F" w:rsidRDefault="00C73A81" w:rsidP="002F2133">
      <w:p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8C1F9F">
        <w:rPr>
          <w:rFonts w:ascii="Trebuchet MS" w:hAnsi="Trebuchet MS" w:cs="Calibri"/>
          <w:sz w:val="22"/>
          <w:szCs w:val="22"/>
        </w:rPr>
        <w:t>Na podstawie § 13</w:t>
      </w:r>
      <w:r w:rsidR="0041729F" w:rsidRPr="008C1F9F">
        <w:rPr>
          <w:rFonts w:ascii="Trebuchet MS" w:hAnsi="Trebuchet MS" w:cs="Calibr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8C1F9F">
        <w:rPr>
          <w:rFonts w:ascii="Trebuchet MS" w:hAnsi="Trebuchet MS" w:cs="Calibri"/>
          <w:sz w:val="22"/>
          <w:szCs w:val="22"/>
        </w:rPr>
        <w:t>4</w:t>
      </w:r>
      <w:r w:rsidR="0041729F" w:rsidRPr="008C1F9F">
        <w:rPr>
          <w:rFonts w:ascii="Trebuchet MS" w:hAnsi="Trebuchet MS" w:cs="Calibri"/>
          <w:sz w:val="22"/>
          <w:szCs w:val="22"/>
        </w:rPr>
        <w:t xml:space="preserve"> r. poz. </w:t>
      </w:r>
      <w:r w:rsidR="00807540" w:rsidRPr="008C1F9F">
        <w:rPr>
          <w:rFonts w:ascii="Trebuchet MS" w:hAnsi="Trebuchet MS" w:cs="Calibri"/>
          <w:sz w:val="22"/>
          <w:szCs w:val="22"/>
        </w:rPr>
        <w:t>1490</w:t>
      </w:r>
      <w:r w:rsidR="00A9336F" w:rsidRPr="008C1F9F">
        <w:rPr>
          <w:rFonts w:ascii="Trebuchet MS" w:hAnsi="Trebuchet MS" w:cs="Calibri"/>
          <w:sz w:val="22"/>
          <w:szCs w:val="22"/>
        </w:rPr>
        <w:t xml:space="preserve"> z</w:t>
      </w:r>
      <w:r w:rsidR="006A3C50" w:rsidRPr="008C1F9F">
        <w:rPr>
          <w:rFonts w:ascii="Trebuchet MS" w:hAnsi="Trebuchet MS" w:cs="Calibri"/>
          <w:sz w:val="22"/>
          <w:szCs w:val="22"/>
        </w:rPr>
        <w:t> </w:t>
      </w:r>
      <w:r w:rsidR="00A9336F" w:rsidRPr="008C1F9F">
        <w:rPr>
          <w:rFonts w:ascii="Trebuchet MS" w:hAnsi="Trebuchet MS" w:cs="Calibri"/>
          <w:sz w:val="22"/>
          <w:szCs w:val="22"/>
        </w:rPr>
        <w:t>późn. zm.</w:t>
      </w:r>
      <w:r w:rsidR="0041729F" w:rsidRPr="008C1F9F">
        <w:rPr>
          <w:rFonts w:ascii="Trebuchet MS" w:hAnsi="Trebuchet MS" w:cs="Calibri"/>
          <w:sz w:val="22"/>
          <w:szCs w:val="22"/>
        </w:rPr>
        <w:t>), Uchwały Nr IV/24/14 Rady Miejskiej w Świętochłowicach z</w:t>
      </w:r>
      <w:r w:rsidR="004E2A49" w:rsidRPr="008C1F9F">
        <w:rPr>
          <w:rFonts w:ascii="Trebuchet MS" w:hAnsi="Trebuchet MS" w:cs="Calibri"/>
          <w:sz w:val="22"/>
          <w:szCs w:val="22"/>
        </w:rPr>
        <w:t> </w:t>
      </w:r>
      <w:r w:rsidR="0041729F" w:rsidRPr="008C1F9F">
        <w:rPr>
          <w:rFonts w:ascii="Trebuchet MS" w:hAnsi="Trebuchet MS" w:cs="Calibri"/>
          <w:sz w:val="22"/>
          <w:szCs w:val="22"/>
        </w:rPr>
        <w:t xml:space="preserve">dnia 19 grudnia 2014 r. w sprawie określenia zasad nabywania, zbywania i obciążania nieruchomości oraz ich wydzierżawiania lub wynajmowania na okres dłuższy niż trzy lata, </w:t>
      </w:r>
      <w:r w:rsidR="00F23D3E" w:rsidRPr="008C1F9F">
        <w:rPr>
          <w:rFonts w:ascii="Trebuchet MS" w:hAnsi="Trebuchet MS" w:cs="Calibri"/>
          <w:sz w:val="22"/>
          <w:szCs w:val="22"/>
        </w:rPr>
        <w:t>Zarządzenia Nr</w:t>
      </w:r>
      <w:r w:rsidR="006E5198" w:rsidRPr="008C1F9F">
        <w:rPr>
          <w:rFonts w:ascii="Trebuchet MS" w:hAnsi="Trebuchet MS" w:cs="Calibri"/>
          <w:sz w:val="22"/>
          <w:szCs w:val="22"/>
        </w:rPr>
        <w:t xml:space="preserve"> </w:t>
      </w:r>
      <w:r w:rsidR="006A3C50" w:rsidRPr="008C1F9F">
        <w:rPr>
          <w:rFonts w:ascii="Trebuchet MS" w:hAnsi="Trebuchet MS" w:cs="Calibri"/>
          <w:sz w:val="22"/>
          <w:szCs w:val="22"/>
        </w:rPr>
        <w:t>126</w:t>
      </w:r>
      <w:r w:rsidR="000E5467" w:rsidRPr="008C1F9F">
        <w:rPr>
          <w:rFonts w:ascii="Trebuchet MS" w:hAnsi="Trebuchet MS" w:cs="Calibri"/>
          <w:sz w:val="22"/>
          <w:szCs w:val="22"/>
        </w:rPr>
        <w:t>/</w:t>
      </w:r>
      <w:r w:rsidR="00A74661" w:rsidRPr="008C1F9F">
        <w:rPr>
          <w:rFonts w:ascii="Trebuchet MS" w:hAnsi="Trebuchet MS" w:cs="Calibri"/>
          <w:sz w:val="22"/>
          <w:szCs w:val="22"/>
        </w:rPr>
        <w:t>202</w:t>
      </w:r>
      <w:r w:rsidR="006A3C50" w:rsidRPr="008C1F9F">
        <w:rPr>
          <w:rFonts w:ascii="Trebuchet MS" w:hAnsi="Trebuchet MS" w:cs="Calibri"/>
          <w:sz w:val="22"/>
          <w:szCs w:val="22"/>
        </w:rPr>
        <w:t>1</w:t>
      </w:r>
      <w:r w:rsidR="00F23D3E" w:rsidRPr="008C1F9F">
        <w:rPr>
          <w:rFonts w:ascii="Trebuchet MS" w:hAnsi="Trebuchet MS" w:cs="Calibri"/>
          <w:sz w:val="22"/>
          <w:szCs w:val="22"/>
        </w:rPr>
        <w:t xml:space="preserve"> Prezydenta Miasta Świętochłowice z dnia</w:t>
      </w:r>
      <w:r w:rsidR="006E5198" w:rsidRPr="008C1F9F">
        <w:rPr>
          <w:rFonts w:ascii="Trebuchet MS" w:hAnsi="Trebuchet MS" w:cs="Calibri"/>
          <w:sz w:val="22"/>
          <w:szCs w:val="22"/>
        </w:rPr>
        <w:t xml:space="preserve"> </w:t>
      </w:r>
      <w:r w:rsidR="006A3C50" w:rsidRPr="008C1F9F">
        <w:rPr>
          <w:rFonts w:ascii="Trebuchet MS" w:hAnsi="Trebuchet MS" w:cs="Calibri"/>
          <w:sz w:val="22"/>
          <w:szCs w:val="22"/>
        </w:rPr>
        <w:t>15 marca</w:t>
      </w:r>
      <w:r w:rsidR="00A74661" w:rsidRPr="008C1F9F">
        <w:rPr>
          <w:rFonts w:ascii="Trebuchet MS" w:hAnsi="Trebuchet MS" w:cs="Calibri"/>
          <w:sz w:val="22"/>
          <w:szCs w:val="22"/>
        </w:rPr>
        <w:t xml:space="preserve"> </w:t>
      </w:r>
      <w:r w:rsidR="006F693E" w:rsidRPr="008C1F9F">
        <w:rPr>
          <w:rFonts w:ascii="Trebuchet MS" w:hAnsi="Trebuchet MS" w:cs="Calibri"/>
          <w:sz w:val="22"/>
          <w:szCs w:val="22"/>
        </w:rPr>
        <w:t>202</w:t>
      </w:r>
      <w:r w:rsidR="006A3C50" w:rsidRPr="008C1F9F">
        <w:rPr>
          <w:rFonts w:ascii="Trebuchet MS" w:hAnsi="Trebuchet MS" w:cs="Calibri"/>
          <w:sz w:val="22"/>
          <w:szCs w:val="22"/>
        </w:rPr>
        <w:t>1</w:t>
      </w:r>
      <w:r w:rsidR="006E5198" w:rsidRPr="008C1F9F">
        <w:rPr>
          <w:rFonts w:ascii="Trebuchet MS" w:hAnsi="Trebuchet MS" w:cs="Calibri"/>
          <w:sz w:val="22"/>
          <w:szCs w:val="22"/>
        </w:rPr>
        <w:t xml:space="preserve"> r. </w:t>
      </w:r>
      <w:r w:rsidR="001F143F" w:rsidRPr="008C1F9F">
        <w:rPr>
          <w:rFonts w:ascii="Trebuchet MS" w:hAnsi="Trebuchet MS" w:cs="Calibri"/>
          <w:sz w:val="22"/>
          <w:szCs w:val="22"/>
        </w:rPr>
        <w:t>w</w:t>
      </w:r>
      <w:r w:rsidR="004E2A49" w:rsidRPr="008C1F9F">
        <w:rPr>
          <w:rFonts w:ascii="Trebuchet MS" w:hAnsi="Trebuchet MS" w:cs="Calibri"/>
          <w:sz w:val="22"/>
          <w:szCs w:val="22"/>
        </w:rPr>
        <w:t> </w:t>
      </w:r>
      <w:r w:rsidR="001F143F" w:rsidRPr="008C1F9F">
        <w:rPr>
          <w:rFonts w:ascii="Trebuchet MS" w:hAnsi="Trebuchet MS" w:cs="Calibri"/>
          <w:sz w:val="22"/>
          <w:szCs w:val="22"/>
        </w:rPr>
        <w:t xml:space="preserve">sprawie </w:t>
      </w:r>
      <w:r w:rsidR="00807540" w:rsidRPr="008C1F9F">
        <w:rPr>
          <w:rFonts w:ascii="Trebuchet MS" w:hAnsi="Trebuchet MS" w:cs="Calibri"/>
          <w:sz w:val="22"/>
          <w:szCs w:val="22"/>
        </w:rPr>
        <w:t>sprzedaż</w:t>
      </w:r>
      <w:r w:rsidR="008158D1" w:rsidRPr="008C1F9F">
        <w:rPr>
          <w:rFonts w:ascii="Trebuchet MS" w:hAnsi="Trebuchet MS" w:cs="Calibri"/>
          <w:sz w:val="22"/>
          <w:szCs w:val="22"/>
        </w:rPr>
        <w:t>y</w:t>
      </w:r>
      <w:r w:rsidR="00807540" w:rsidRPr="008C1F9F">
        <w:rPr>
          <w:rFonts w:ascii="Trebuchet MS" w:hAnsi="Trebuchet MS" w:cs="Calibri"/>
          <w:sz w:val="22"/>
          <w:szCs w:val="22"/>
        </w:rPr>
        <w:t xml:space="preserve"> </w:t>
      </w:r>
      <w:r w:rsidR="001F143F" w:rsidRPr="008C1F9F">
        <w:rPr>
          <w:rFonts w:ascii="Trebuchet MS" w:hAnsi="Trebuchet MS" w:cs="Calibri"/>
          <w:sz w:val="22"/>
          <w:szCs w:val="22"/>
        </w:rPr>
        <w:t>nieruchomości</w:t>
      </w:r>
      <w:r w:rsidR="00A74661" w:rsidRPr="008C1F9F">
        <w:rPr>
          <w:rFonts w:ascii="Trebuchet MS" w:hAnsi="Trebuchet MS" w:cs="Calibri"/>
          <w:sz w:val="22"/>
          <w:szCs w:val="22"/>
        </w:rPr>
        <w:t xml:space="preserve"> </w:t>
      </w:r>
      <w:r w:rsidR="006A3C50" w:rsidRPr="008C1F9F">
        <w:rPr>
          <w:rFonts w:ascii="Trebuchet MS" w:hAnsi="Trebuchet MS" w:cs="Calibri"/>
          <w:sz w:val="22"/>
          <w:szCs w:val="22"/>
        </w:rPr>
        <w:t xml:space="preserve">gruntowej zabudowanej, </w:t>
      </w:r>
      <w:r w:rsidR="001F143F" w:rsidRPr="008C1F9F">
        <w:rPr>
          <w:rFonts w:ascii="Trebuchet MS" w:hAnsi="Trebuchet MS" w:cs="Calibri"/>
          <w:sz w:val="22"/>
          <w:szCs w:val="22"/>
        </w:rPr>
        <w:t>położon</w:t>
      </w:r>
      <w:r w:rsidR="00837FA4" w:rsidRPr="008C1F9F">
        <w:rPr>
          <w:rFonts w:ascii="Trebuchet MS" w:hAnsi="Trebuchet MS" w:cs="Calibri"/>
          <w:sz w:val="22"/>
          <w:szCs w:val="22"/>
        </w:rPr>
        <w:t xml:space="preserve">ej </w:t>
      </w:r>
      <w:r w:rsidR="008C1F9F" w:rsidRPr="008C1F9F">
        <w:rPr>
          <w:rFonts w:ascii="Trebuchet MS" w:hAnsi="Trebuchet MS" w:cs="Calibri"/>
          <w:sz w:val="22"/>
          <w:szCs w:val="22"/>
        </w:rPr>
        <w:t>przy ul. Rzecznej 5</w:t>
      </w:r>
      <w:r w:rsidR="008C1F9F">
        <w:rPr>
          <w:rFonts w:ascii="Trebuchet MS" w:hAnsi="Trebuchet MS" w:cs="Calibri"/>
          <w:sz w:val="22"/>
          <w:szCs w:val="22"/>
        </w:rPr>
        <w:t xml:space="preserve">, </w:t>
      </w:r>
      <w:r w:rsidR="001F143F" w:rsidRPr="008C1F9F">
        <w:rPr>
          <w:rFonts w:ascii="Trebuchet MS" w:hAnsi="Trebuchet MS" w:cs="Calibri"/>
          <w:sz w:val="22"/>
          <w:szCs w:val="22"/>
        </w:rPr>
        <w:t>w Świętochłowicach</w:t>
      </w:r>
    </w:p>
    <w:p w:rsidR="00F226AA" w:rsidRPr="00D86798" w:rsidRDefault="00F226AA" w:rsidP="008158D1">
      <w:pPr>
        <w:pStyle w:val="Nagwek1"/>
        <w:spacing w:line="276" w:lineRule="auto"/>
        <w:ind w:firstLine="0"/>
        <w:rPr>
          <w:rFonts w:ascii="Trebuchet MS" w:hAnsi="Trebuchet MS" w:cs="Calibri"/>
          <w:sz w:val="22"/>
          <w:szCs w:val="22"/>
        </w:rPr>
      </w:pPr>
      <w:r w:rsidRPr="00D86798">
        <w:rPr>
          <w:rFonts w:ascii="Trebuchet MS" w:hAnsi="Trebuchet MS" w:cs="Calibri"/>
          <w:sz w:val="22"/>
          <w:szCs w:val="22"/>
        </w:rPr>
        <w:t>Prezydent Miasta Świętochłowice</w:t>
      </w:r>
    </w:p>
    <w:p w:rsidR="00FB7DB4" w:rsidRDefault="0000143B" w:rsidP="00D86798">
      <w:pPr>
        <w:pStyle w:val="Tekstpodstawowy"/>
        <w:spacing w:line="276" w:lineRule="auto"/>
        <w:jc w:val="center"/>
        <w:rPr>
          <w:rFonts w:ascii="Trebuchet MS" w:hAnsi="Trebuchet MS"/>
          <w:noProof/>
        </w:rPr>
      </w:pPr>
      <w:r w:rsidRPr="00D86798">
        <w:rPr>
          <w:rFonts w:ascii="Trebuchet MS" w:hAnsi="Trebuchet MS" w:cs="Calibri"/>
          <w:b/>
          <w:sz w:val="22"/>
          <w:szCs w:val="22"/>
        </w:rPr>
        <w:t xml:space="preserve">ogłasza </w:t>
      </w:r>
      <w:r w:rsidR="00D86798">
        <w:rPr>
          <w:rFonts w:ascii="Trebuchet MS" w:hAnsi="Trebuchet MS" w:cs="Calibri"/>
          <w:b/>
          <w:sz w:val="22"/>
          <w:szCs w:val="22"/>
        </w:rPr>
        <w:t>pierwszy</w:t>
      </w:r>
      <w:r w:rsidRPr="00D86798">
        <w:rPr>
          <w:rFonts w:ascii="Trebuchet MS" w:hAnsi="Trebuchet MS" w:cs="Calibri"/>
          <w:b/>
          <w:sz w:val="22"/>
          <w:szCs w:val="22"/>
        </w:rPr>
        <w:t xml:space="preserve"> </w:t>
      </w:r>
      <w:r w:rsidR="00F226AA" w:rsidRPr="00D86798">
        <w:rPr>
          <w:rFonts w:ascii="Trebuchet MS" w:hAnsi="Trebuchet MS" w:cs="Calibri"/>
          <w:b/>
          <w:sz w:val="22"/>
          <w:szCs w:val="22"/>
        </w:rPr>
        <w:t xml:space="preserve">przetarg </w:t>
      </w:r>
      <w:r w:rsidR="00E7513A" w:rsidRPr="00D86798">
        <w:rPr>
          <w:rFonts w:ascii="Trebuchet MS" w:hAnsi="Trebuchet MS" w:cs="Calibri"/>
          <w:b/>
          <w:sz w:val="22"/>
          <w:szCs w:val="22"/>
        </w:rPr>
        <w:t>ustny</w:t>
      </w:r>
      <w:r w:rsidR="00D86798">
        <w:rPr>
          <w:rFonts w:ascii="Trebuchet MS" w:hAnsi="Trebuchet MS" w:cs="Calibri"/>
          <w:b/>
          <w:sz w:val="22"/>
          <w:szCs w:val="22"/>
        </w:rPr>
        <w:t xml:space="preserve"> nieograniczony </w:t>
      </w:r>
      <w:r w:rsidR="00F226AA" w:rsidRPr="00D86798">
        <w:rPr>
          <w:rFonts w:ascii="Trebuchet MS" w:hAnsi="Trebuchet MS" w:cs="Calibri"/>
          <w:b/>
          <w:sz w:val="22"/>
          <w:szCs w:val="22"/>
        </w:rPr>
        <w:t xml:space="preserve">na </w:t>
      </w:r>
      <w:r w:rsidR="00807540" w:rsidRPr="00D86798">
        <w:rPr>
          <w:rFonts w:ascii="Trebuchet MS" w:hAnsi="Trebuchet MS" w:cs="Calibri"/>
          <w:b/>
          <w:sz w:val="22"/>
          <w:szCs w:val="22"/>
        </w:rPr>
        <w:t xml:space="preserve">sprzedaż </w:t>
      </w:r>
      <w:r w:rsidR="00F226AA" w:rsidRPr="00D86798">
        <w:rPr>
          <w:rFonts w:ascii="Trebuchet MS" w:hAnsi="Trebuchet MS" w:cs="Calibri"/>
          <w:b/>
          <w:sz w:val="22"/>
          <w:szCs w:val="22"/>
        </w:rPr>
        <w:t>nieruchomości:</w:t>
      </w:r>
      <w:r w:rsidR="00C73A81" w:rsidRPr="00D86798">
        <w:rPr>
          <w:rFonts w:ascii="Trebuchet MS" w:hAnsi="Trebuchet MS"/>
          <w:noProof/>
        </w:rPr>
        <w:t xml:space="preserve"> </w:t>
      </w:r>
    </w:p>
    <w:p w:rsidR="005E7949" w:rsidRDefault="008C1F9F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76200</wp:posOffset>
            </wp:positionV>
            <wp:extent cx="4837430" cy="2701290"/>
            <wp:effectExtent l="0" t="0" r="1270" b="3810"/>
            <wp:wrapTight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zeczna google map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3" b="4593"/>
                    <a:stretch/>
                  </pic:blipFill>
                  <pic:spPr bwMode="auto">
                    <a:xfrm>
                      <a:off x="0" y="0"/>
                      <a:ext cx="4837430" cy="270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949" w:rsidRPr="0008014C" w:rsidRDefault="005E7949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70657" w:rsidRDefault="008C1F9F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  <w:r>
        <w:rPr>
          <w:rFonts w:ascii="Trebuchet MS" w:hAnsi="Trebuchet MS" w:cs="Calibri"/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235585</wp:posOffset>
            </wp:positionV>
            <wp:extent cx="5294630" cy="3225165"/>
            <wp:effectExtent l="0" t="0" r="127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zeczna 5 szrafur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2" r="8067"/>
                    <a:stretch/>
                  </pic:blipFill>
                  <pic:spPr bwMode="auto">
                    <a:xfrm>
                      <a:off x="0" y="0"/>
                      <a:ext cx="5294630" cy="322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8117A8" wp14:editId="29756698">
                <wp:simplePos x="0" y="0"/>
                <wp:positionH relativeFrom="column">
                  <wp:posOffset>461645</wp:posOffset>
                </wp:positionH>
                <wp:positionV relativeFrom="paragraph">
                  <wp:posOffset>50165</wp:posOffset>
                </wp:positionV>
                <wp:extent cx="2028825" cy="1809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80975"/>
                        </a:xfrm>
                        <a:prstGeom prst="rect">
                          <a:avLst/>
                        </a:prstGeom>
                        <a:solidFill>
                          <a:prstClr val="white">
                            <a:alpha val="0"/>
                          </a:prst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798" w:rsidRPr="00A94E93" w:rsidRDefault="00D86798" w:rsidP="00D86798">
                            <w:pPr>
                              <w:pStyle w:val="Legenda"/>
                              <w:rPr>
                                <w:rFonts w:ascii="Calibri" w:hAnsi="Calibri" w:cs="Calibri"/>
                                <w:noProof/>
                              </w:rPr>
                            </w:pPr>
                            <w:r>
                              <w:t xml:space="preserve">Źródło: Google </w:t>
                            </w:r>
                            <w:proofErr w:type="spellStart"/>
                            <w:r>
                              <w:t>Maps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117A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6.35pt;margin-top:3.95pt;width:159.75pt;height:1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" stroked="f">
                <v:fill opacity="0"/>
                <v:textbox inset="0,0,0,0">
                  <w:txbxContent>
                    <w:p w:rsidR="00D86798" w:rsidRPr="00A94E93" w:rsidRDefault="00D86798" w:rsidP="00D86798">
                      <w:pPr>
                        <w:pStyle w:val="Legenda"/>
                        <w:rPr>
                          <w:rFonts w:ascii="Calibri" w:hAnsi="Calibri" w:cs="Calibri"/>
                          <w:noProof/>
                        </w:rPr>
                      </w:pPr>
                      <w:r>
                        <w:t xml:space="preserve">Źródło: Google </w:t>
                      </w:r>
                      <w:proofErr w:type="spellStart"/>
                      <w:r>
                        <w:t>Maps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70657" w:rsidRDefault="00770657" w:rsidP="0077065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F33ACB" w:rsidRDefault="0077529C" w:rsidP="008C1F9F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</w:rPr>
        <w:t xml:space="preserve">Stanowiącej </w:t>
      </w:r>
      <w:r w:rsidR="007222F6" w:rsidRPr="00060A9A">
        <w:rPr>
          <w:rFonts w:ascii="Trebuchet MS" w:hAnsi="Trebuchet MS" w:cstheme="minorHAnsi"/>
          <w:sz w:val="22"/>
        </w:rPr>
        <w:t>własnoś</w:t>
      </w:r>
      <w:r>
        <w:rPr>
          <w:rFonts w:ascii="Trebuchet MS" w:hAnsi="Trebuchet MS" w:cstheme="minorHAnsi"/>
          <w:sz w:val="22"/>
        </w:rPr>
        <w:t>ć</w:t>
      </w:r>
      <w:r w:rsidR="007222F6" w:rsidRPr="00060A9A">
        <w:rPr>
          <w:rFonts w:ascii="Trebuchet MS" w:hAnsi="Trebuchet MS" w:cstheme="minorHAnsi"/>
          <w:sz w:val="22"/>
        </w:rPr>
        <w:t xml:space="preserve"> Gminy Świętochłowice, p</w:t>
      </w:r>
      <w:r w:rsidR="00F226AA" w:rsidRPr="00060A9A">
        <w:rPr>
          <w:rFonts w:ascii="Trebuchet MS" w:hAnsi="Trebuchet MS" w:cstheme="minorHAnsi"/>
          <w:sz w:val="22"/>
        </w:rPr>
        <w:t>ołożon</w:t>
      </w:r>
      <w:r w:rsidR="00837FA4" w:rsidRPr="00060A9A">
        <w:rPr>
          <w:rFonts w:ascii="Trebuchet MS" w:hAnsi="Trebuchet MS" w:cstheme="minorHAnsi"/>
          <w:sz w:val="22"/>
        </w:rPr>
        <w:t>ej</w:t>
      </w:r>
      <w:r w:rsidR="00F226AA" w:rsidRPr="00060A9A">
        <w:rPr>
          <w:rFonts w:ascii="Trebuchet MS" w:hAnsi="Trebuchet MS" w:cstheme="minorHAnsi"/>
          <w:sz w:val="22"/>
        </w:rPr>
        <w:t xml:space="preserve"> </w:t>
      </w:r>
      <w:r>
        <w:rPr>
          <w:rFonts w:ascii="Trebuchet MS" w:hAnsi="Trebuchet MS" w:cstheme="minorHAnsi"/>
          <w:sz w:val="22"/>
        </w:rPr>
        <w:t>Województwie Śląskim, w Świętochłowicach,</w:t>
      </w:r>
      <w:r w:rsidR="00F226AA" w:rsidRPr="00060A9A">
        <w:rPr>
          <w:rFonts w:ascii="Trebuchet MS" w:hAnsi="Trebuchet MS" w:cstheme="minorHAnsi"/>
          <w:sz w:val="22"/>
        </w:rPr>
        <w:t xml:space="preserve"> </w:t>
      </w:r>
      <w:r w:rsidR="00FB7DB4" w:rsidRPr="00060A9A">
        <w:rPr>
          <w:rFonts w:ascii="Trebuchet MS" w:hAnsi="Trebuchet MS" w:cs="Calibri"/>
          <w:sz w:val="22"/>
        </w:rPr>
        <w:t xml:space="preserve">przy ulicy </w:t>
      </w:r>
      <w:r w:rsidR="00BC4B40" w:rsidRPr="00060A9A">
        <w:rPr>
          <w:rFonts w:ascii="Trebuchet MS" w:hAnsi="Trebuchet MS" w:cs="Calibri"/>
          <w:sz w:val="22"/>
        </w:rPr>
        <w:t>Rzecznej 5</w:t>
      </w:r>
      <w:r>
        <w:rPr>
          <w:rFonts w:ascii="Trebuchet MS" w:hAnsi="Trebuchet MS" w:cs="Calibri"/>
          <w:sz w:val="22"/>
        </w:rPr>
        <w:t>, kod pocztowy: 41-600</w:t>
      </w:r>
      <w:r w:rsidR="006F693E" w:rsidRPr="00060A9A">
        <w:rPr>
          <w:rFonts w:ascii="Trebuchet MS" w:hAnsi="Trebuchet MS" w:cs="Calibri"/>
          <w:sz w:val="22"/>
        </w:rPr>
        <w:t>,</w:t>
      </w:r>
      <w:r>
        <w:rPr>
          <w:rFonts w:ascii="Trebuchet MS" w:hAnsi="Trebuchet MS" w:cs="Calibri"/>
          <w:sz w:val="22"/>
        </w:rPr>
        <w:t xml:space="preserve"> dzielnica Centrum, </w:t>
      </w:r>
      <w:r w:rsidR="00F33ACB" w:rsidRPr="00F05513">
        <w:rPr>
          <w:rFonts w:ascii="Trebuchet MS" w:eastAsia="Lucida Sans Unicode" w:hAnsi="Trebuchet MS" w:cstheme="minorHAnsi"/>
          <w:sz w:val="22"/>
          <w:szCs w:val="22"/>
          <w:lang w:eastAsia="en-US"/>
        </w:rPr>
        <w:lastRenderedPageBreak/>
        <w:t>w</w:t>
      </w:r>
      <w:r w:rsidR="00F33ACB">
        <w:rPr>
          <w:rFonts w:ascii="Trebuchet MS" w:eastAsia="Lucida Sans Unicode" w:hAnsi="Trebuchet MS" w:cstheme="minorHAnsi"/>
          <w:sz w:val="22"/>
          <w:szCs w:val="22"/>
          <w:lang w:eastAsia="en-US"/>
        </w:rPr>
        <w:t> </w:t>
      </w:r>
      <w:r w:rsidR="00F33ACB" w:rsidRPr="00F05513">
        <w:rPr>
          <w:rFonts w:ascii="Trebuchet MS" w:eastAsia="Lucida Sans Unicode" w:hAnsi="Trebuchet MS" w:cstheme="minorHAnsi"/>
          <w:sz w:val="22"/>
          <w:szCs w:val="22"/>
          <w:lang w:eastAsia="en-US"/>
        </w:rPr>
        <w:t>pobliżu ścisłego centrum miasta – w dzielnicy Centrum. Nieruchomość sąsiaduje z terenami zabudowanymi budynkami mieszkalnymi wielorodzinnymi z okresu początku XX wieku. U</w:t>
      </w:r>
      <w:r w:rsidR="00F33ACB" w:rsidRPr="00F05513">
        <w:rPr>
          <w:rFonts w:ascii="Trebuchet MS" w:eastAsia="Lucida Sans Unicode" w:hAnsi="Trebuchet MS" w:cstheme="minorHAnsi"/>
          <w:sz w:val="22"/>
          <w:szCs w:val="24"/>
          <w:lang w:eastAsia="en-US"/>
        </w:rPr>
        <w:t>sytuowanie w pierwszej linii zabudowy od ul. Rzecznej.</w:t>
      </w:r>
    </w:p>
    <w:p w:rsidR="00F33ACB" w:rsidRPr="008C1F9F" w:rsidRDefault="00F33ACB" w:rsidP="008C1F9F">
      <w:pPr>
        <w:pStyle w:val="Akapitzlist"/>
        <w:overflowPunct w:val="0"/>
        <w:autoSpaceDE w:val="0"/>
        <w:autoSpaceDN w:val="0"/>
        <w:adjustRightInd w:val="0"/>
        <w:spacing w:line="360" w:lineRule="auto"/>
        <w:ind w:left="0"/>
        <w:jc w:val="both"/>
        <w:textAlignment w:val="baseline"/>
        <w:rPr>
          <w:rFonts w:ascii="Trebuchet MS" w:hAnsi="Trebuchet MS" w:cstheme="minorHAnsi"/>
          <w:sz w:val="22"/>
        </w:rPr>
      </w:pPr>
      <w:r>
        <w:rPr>
          <w:rFonts w:ascii="Trebuchet MS" w:hAnsi="Trebuchet MS" w:cstheme="minorHAnsi"/>
          <w:sz w:val="22"/>
          <w:szCs w:val="22"/>
        </w:rPr>
        <w:t xml:space="preserve">Oferowana nieruchomość </w:t>
      </w:r>
      <w:r w:rsidR="00BC4B40" w:rsidRPr="00F33ACB">
        <w:rPr>
          <w:rFonts w:ascii="Trebuchet MS" w:hAnsi="Trebuchet MS" w:cs="Calibri"/>
          <w:sz w:val="22"/>
        </w:rPr>
        <w:t xml:space="preserve">składa się z </w:t>
      </w:r>
      <w:r>
        <w:rPr>
          <w:rFonts w:ascii="Trebuchet MS" w:hAnsi="Trebuchet MS" w:cs="Calibri"/>
          <w:sz w:val="22"/>
        </w:rPr>
        <w:t xml:space="preserve">dwóch działek gruntu – </w:t>
      </w:r>
      <w:r w:rsidR="0077529C" w:rsidRPr="00F33ACB">
        <w:rPr>
          <w:rFonts w:ascii="Trebuchet MS" w:hAnsi="Trebuchet MS" w:cs="Calibri"/>
          <w:sz w:val="22"/>
        </w:rPr>
        <w:t>z</w:t>
      </w:r>
      <w:r>
        <w:rPr>
          <w:rFonts w:ascii="Trebuchet MS" w:hAnsi="Trebuchet MS" w:cs="Calibri"/>
          <w:sz w:val="22"/>
        </w:rPr>
        <w:t xml:space="preserve">abudowanej, </w:t>
      </w:r>
      <w:r w:rsidR="00F226AA" w:rsidRPr="00F33ACB">
        <w:rPr>
          <w:rFonts w:ascii="Trebuchet MS" w:hAnsi="Trebuchet MS" w:cstheme="minorHAnsi"/>
          <w:sz w:val="22"/>
        </w:rPr>
        <w:t>oznaczon</w:t>
      </w:r>
      <w:r w:rsidR="00BC4B40" w:rsidRPr="00F33ACB">
        <w:rPr>
          <w:rFonts w:ascii="Trebuchet MS" w:hAnsi="Trebuchet MS" w:cstheme="minorHAnsi"/>
          <w:sz w:val="22"/>
        </w:rPr>
        <w:t>ej</w:t>
      </w:r>
      <w:r w:rsidR="00F226AA" w:rsidRPr="00F33ACB">
        <w:rPr>
          <w:rFonts w:ascii="Trebuchet MS" w:hAnsi="Trebuchet MS" w:cstheme="minorHAnsi"/>
          <w:sz w:val="22"/>
        </w:rPr>
        <w:t xml:space="preserve"> </w:t>
      </w:r>
      <w:r w:rsidR="009A0B44" w:rsidRPr="00F33ACB">
        <w:rPr>
          <w:rFonts w:ascii="Trebuchet MS" w:hAnsi="Trebuchet MS" w:cstheme="minorHAnsi"/>
          <w:sz w:val="22"/>
        </w:rPr>
        <w:t>w</w:t>
      </w:r>
      <w:r>
        <w:rPr>
          <w:rFonts w:ascii="Trebuchet MS" w:hAnsi="Trebuchet MS" w:cstheme="minorHAnsi"/>
          <w:sz w:val="22"/>
        </w:rPr>
        <w:t> </w:t>
      </w:r>
      <w:r w:rsidR="009A0B44" w:rsidRPr="00F33ACB">
        <w:rPr>
          <w:rFonts w:ascii="Trebuchet MS" w:hAnsi="Trebuchet MS" w:cstheme="minorHAnsi"/>
          <w:sz w:val="22"/>
        </w:rPr>
        <w:t xml:space="preserve">ewidencji gruntów </w:t>
      </w:r>
      <w:r w:rsidR="00F226AA" w:rsidRPr="00F33ACB">
        <w:rPr>
          <w:rFonts w:ascii="Trebuchet MS" w:hAnsi="Trebuchet MS" w:cstheme="minorHAnsi"/>
          <w:sz w:val="22"/>
        </w:rPr>
        <w:t>numer</w:t>
      </w:r>
      <w:r w:rsidR="00837FA4" w:rsidRPr="00F33ACB">
        <w:rPr>
          <w:rFonts w:ascii="Trebuchet MS" w:hAnsi="Trebuchet MS" w:cstheme="minorHAnsi"/>
          <w:sz w:val="22"/>
        </w:rPr>
        <w:t>e</w:t>
      </w:r>
      <w:r w:rsidR="00F226AA" w:rsidRPr="00F33ACB">
        <w:rPr>
          <w:rFonts w:ascii="Trebuchet MS" w:hAnsi="Trebuchet MS" w:cstheme="minorHAnsi"/>
          <w:sz w:val="22"/>
        </w:rPr>
        <w:t xml:space="preserve">m </w:t>
      </w:r>
      <w:r w:rsidR="009A0B44" w:rsidRPr="00F33ACB">
        <w:rPr>
          <w:rFonts w:ascii="Trebuchet MS" w:hAnsi="Trebuchet MS" w:cstheme="minorHAnsi"/>
          <w:sz w:val="22"/>
        </w:rPr>
        <w:t>4453</w:t>
      </w:r>
      <w:r w:rsidR="00651763" w:rsidRPr="00F33ACB">
        <w:rPr>
          <w:rFonts w:ascii="Trebuchet MS" w:hAnsi="Trebuchet MS" w:cstheme="minorHAnsi"/>
          <w:sz w:val="22"/>
        </w:rPr>
        <w:t>,</w:t>
      </w:r>
      <w:r w:rsidR="009A0B44" w:rsidRPr="00F33ACB">
        <w:rPr>
          <w:rFonts w:ascii="Trebuchet MS" w:hAnsi="Trebuchet MS" w:cstheme="minorHAnsi"/>
          <w:sz w:val="22"/>
        </w:rPr>
        <w:t xml:space="preserve"> obręb Świętochłowice (0003)</w:t>
      </w:r>
      <w:r w:rsidR="007222F6" w:rsidRPr="00F33ACB">
        <w:rPr>
          <w:rFonts w:ascii="Trebuchet MS" w:hAnsi="Trebuchet MS" w:cstheme="minorHAnsi"/>
          <w:sz w:val="22"/>
        </w:rPr>
        <w:t>,</w:t>
      </w:r>
      <w:r w:rsidR="009A0B44" w:rsidRPr="00F33ACB">
        <w:rPr>
          <w:rFonts w:ascii="Trebuchet MS" w:hAnsi="Trebuchet MS" w:cstheme="minorHAnsi"/>
          <w:sz w:val="22"/>
        </w:rPr>
        <w:t xml:space="preserve"> jednostka rejestrowa </w:t>
      </w:r>
      <w:r w:rsidR="00CD441A" w:rsidRPr="00F33ACB">
        <w:rPr>
          <w:rFonts w:ascii="Trebuchet MS" w:hAnsi="Trebuchet MS" w:cstheme="minorHAnsi"/>
          <w:sz w:val="22"/>
        </w:rPr>
        <w:t>1009,</w:t>
      </w:r>
      <w:r w:rsidR="00BC0A91" w:rsidRPr="00F33ACB">
        <w:rPr>
          <w:rFonts w:ascii="Trebuchet MS" w:hAnsi="Trebuchet MS" w:cstheme="minorHAnsi"/>
          <w:sz w:val="22"/>
        </w:rPr>
        <w:t xml:space="preserve"> o powierzchni </w:t>
      </w:r>
      <w:r w:rsidR="00CD441A" w:rsidRPr="00F33ACB">
        <w:rPr>
          <w:rFonts w:ascii="Trebuchet MS" w:hAnsi="Trebuchet MS" w:cstheme="minorHAnsi"/>
          <w:sz w:val="22"/>
        </w:rPr>
        <w:t>509</w:t>
      </w:r>
      <w:r w:rsidR="00EC7801" w:rsidRPr="00F33ACB">
        <w:rPr>
          <w:rFonts w:ascii="Trebuchet MS" w:hAnsi="Trebuchet MS" w:cstheme="minorHAnsi"/>
          <w:sz w:val="22"/>
        </w:rPr>
        <w:t>,00 m</w:t>
      </w:r>
      <w:r w:rsidR="00EC7801" w:rsidRPr="00F33ACB">
        <w:rPr>
          <w:rFonts w:ascii="Trebuchet MS" w:hAnsi="Trebuchet MS" w:cstheme="minorHAnsi"/>
          <w:sz w:val="22"/>
          <w:vertAlign w:val="superscript"/>
        </w:rPr>
        <w:t>2</w:t>
      </w:r>
      <w:r w:rsidR="00BC0A91" w:rsidRPr="00F33ACB">
        <w:rPr>
          <w:rFonts w:ascii="Trebuchet MS" w:hAnsi="Trebuchet MS" w:cstheme="minorHAnsi"/>
          <w:sz w:val="22"/>
          <w:vertAlign w:val="subscript"/>
        </w:rPr>
        <w:t>,</w:t>
      </w:r>
      <w:r w:rsidR="00BC0A91" w:rsidRPr="00F33ACB">
        <w:rPr>
          <w:rFonts w:ascii="Trebuchet MS" w:hAnsi="Trebuchet MS" w:cstheme="minorHAnsi"/>
          <w:sz w:val="22"/>
        </w:rPr>
        <w:t xml:space="preserve"> </w:t>
      </w:r>
      <w:r w:rsidR="006A1DEC" w:rsidRPr="00F33ACB">
        <w:rPr>
          <w:rFonts w:ascii="Trebuchet MS" w:hAnsi="Trebuchet MS" w:cstheme="minorHAnsi"/>
          <w:sz w:val="22"/>
        </w:rPr>
        <w:t xml:space="preserve">dla której Sąd </w:t>
      </w:r>
      <w:r w:rsidR="00BC0A91" w:rsidRPr="00F33ACB">
        <w:rPr>
          <w:rFonts w:ascii="Trebuchet MS" w:hAnsi="Trebuchet MS" w:cstheme="minorHAnsi"/>
          <w:sz w:val="22"/>
        </w:rPr>
        <w:t xml:space="preserve">Rejonowy w Chorzowie </w:t>
      </w:r>
      <w:r w:rsidR="006A1DEC" w:rsidRPr="00F33ACB">
        <w:rPr>
          <w:rFonts w:ascii="Trebuchet MS" w:hAnsi="Trebuchet MS" w:cstheme="minorHAnsi"/>
          <w:sz w:val="22"/>
        </w:rPr>
        <w:t>–</w:t>
      </w:r>
      <w:r w:rsidR="00BC0A91" w:rsidRPr="00F33ACB">
        <w:rPr>
          <w:rFonts w:ascii="Trebuchet MS" w:hAnsi="Trebuchet MS" w:cstheme="minorHAnsi"/>
          <w:sz w:val="22"/>
        </w:rPr>
        <w:t xml:space="preserve"> Wydział VI Ksiąg Wieczystych prowadzi </w:t>
      </w:r>
      <w:r w:rsidR="006A1DEC" w:rsidRPr="00F33ACB">
        <w:rPr>
          <w:rFonts w:ascii="Trebuchet MS" w:hAnsi="Trebuchet MS" w:cstheme="minorHAnsi"/>
          <w:sz w:val="22"/>
        </w:rPr>
        <w:t>księgę wieczystą Nr</w:t>
      </w:r>
      <w:r w:rsidR="00837FA4" w:rsidRPr="00F33ACB">
        <w:rPr>
          <w:rFonts w:ascii="Trebuchet MS" w:hAnsi="Trebuchet MS" w:cstheme="minorHAnsi"/>
          <w:sz w:val="22"/>
        </w:rPr>
        <w:t> </w:t>
      </w:r>
      <w:r w:rsidR="00FB7DB4" w:rsidRPr="00F33ACB">
        <w:rPr>
          <w:rFonts w:ascii="Trebuchet MS" w:hAnsi="Trebuchet MS" w:cstheme="minorHAnsi"/>
          <w:sz w:val="22"/>
        </w:rPr>
        <w:t xml:space="preserve">KW </w:t>
      </w:r>
      <w:r w:rsidR="00CD441A" w:rsidRPr="00F33ACB">
        <w:rPr>
          <w:rFonts w:ascii="Trebuchet MS" w:hAnsi="Trebuchet MS" w:cstheme="minorHAnsi"/>
          <w:sz w:val="22"/>
        </w:rPr>
        <w:t>KA1C/00007504/6</w:t>
      </w:r>
      <w:r>
        <w:rPr>
          <w:rFonts w:ascii="Trebuchet MS" w:hAnsi="Trebuchet MS" w:cstheme="minorHAnsi"/>
          <w:sz w:val="22"/>
        </w:rPr>
        <w:t xml:space="preserve"> oraz niezabudowanej</w:t>
      </w:r>
      <w:r>
        <w:rPr>
          <w:rFonts w:ascii="Trebuchet MS" w:hAnsi="Trebuchet MS" w:cs="Calibri"/>
          <w:sz w:val="22"/>
        </w:rPr>
        <w:t xml:space="preserve">, </w:t>
      </w:r>
      <w:r w:rsidRPr="00F33ACB">
        <w:rPr>
          <w:rFonts w:ascii="Trebuchet MS" w:hAnsi="Trebuchet MS" w:cstheme="minorHAnsi"/>
          <w:sz w:val="22"/>
        </w:rPr>
        <w:t>oznaczonej w ewidencji gruntów numerem 445</w:t>
      </w:r>
      <w:r>
        <w:rPr>
          <w:rFonts w:ascii="Trebuchet MS" w:hAnsi="Trebuchet MS" w:cstheme="minorHAnsi"/>
          <w:sz w:val="22"/>
        </w:rPr>
        <w:t>4</w:t>
      </w:r>
      <w:r w:rsidRPr="00F33ACB">
        <w:rPr>
          <w:rFonts w:ascii="Trebuchet MS" w:hAnsi="Trebuchet MS" w:cstheme="minorHAnsi"/>
          <w:sz w:val="22"/>
        </w:rPr>
        <w:t xml:space="preserve">, obręb Świętochłowice (0003), jednostka rejestrowa 1009, o powierzchni </w:t>
      </w:r>
      <w:r>
        <w:rPr>
          <w:rFonts w:ascii="Trebuchet MS" w:hAnsi="Trebuchet MS" w:cstheme="minorHAnsi"/>
          <w:sz w:val="22"/>
        </w:rPr>
        <w:t>61</w:t>
      </w:r>
      <w:r w:rsidRPr="00F33ACB">
        <w:rPr>
          <w:rFonts w:ascii="Trebuchet MS" w:hAnsi="Trebuchet MS" w:cstheme="minorHAnsi"/>
          <w:sz w:val="22"/>
        </w:rPr>
        <w:t>,00 m</w:t>
      </w:r>
      <w:r w:rsidRPr="00F33ACB">
        <w:rPr>
          <w:rFonts w:ascii="Trebuchet MS" w:hAnsi="Trebuchet MS" w:cstheme="minorHAnsi"/>
          <w:sz w:val="22"/>
          <w:vertAlign w:val="superscript"/>
        </w:rPr>
        <w:t>2</w:t>
      </w:r>
      <w:r w:rsidRPr="00F33ACB">
        <w:rPr>
          <w:rFonts w:ascii="Trebuchet MS" w:hAnsi="Trebuchet MS" w:cstheme="minorHAnsi"/>
          <w:sz w:val="22"/>
          <w:vertAlign w:val="subscript"/>
        </w:rPr>
        <w:t>,</w:t>
      </w:r>
      <w:r w:rsidRPr="00F33ACB">
        <w:rPr>
          <w:rFonts w:ascii="Trebuchet MS" w:hAnsi="Trebuchet MS" w:cstheme="minorHAnsi"/>
          <w:sz w:val="22"/>
        </w:rPr>
        <w:t xml:space="preserve"> dla której Sąd Rejonowy w Chorzowie – Wydział VI Ksiąg Wieczystych prowadzi księgę wieczystą Nr KW KA1C/00007504/6</w:t>
      </w:r>
      <w:r>
        <w:rPr>
          <w:rFonts w:ascii="Trebuchet MS" w:hAnsi="Trebuchet MS" w:cstheme="minorHAnsi"/>
          <w:sz w:val="22"/>
        </w:rPr>
        <w:t>.</w:t>
      </w:r>
      <w:r w:rsidRPr="000C1B22">
        <w:rPr>
          <w:rFonts w:ascii="Trebuchet MS" w:hAnsi="Trebuchet MS" w:cstheme="minorHAnsi"/>
          <w:sz w:val="22"/>
          <w:szCs w:val="22"/>
        </w:rPr>
        <w:t xml:space="preserve">Działka o nr 4453 </w:t>
      </w:r>
      <w:r w:rsidRPr="000C1B22">
        <w:rPr>
          <w:rFonts w:ascii="Trebuchet MS" w:eastAsia="Lucida Sans Unicode" w:hAnsi="Trebuchet MS" w:cstheme="minorHAnsi"/>
          <w:sz w:val="22"/>
          <w:szCs w:val="22"/>
          <w:lang w:eastAsia="en-US"/>
        </w:rPr>
        <w:t>ma kształt wieloboku o formie zbliżonej do kwadratu. Sposób korzystania: „B” – tereny mieszkaniowe. Niezabudowany teren nieruchomości porośnięty jest roślinnością nieurządzoną</w:t>
      </w:r>
      <w:r w:rsidR="0077332B">
        <w:rPr>
          <w:rFonts w:ascii="Trebuchet MS" w:eastAsia="Lucida Sans Unicode" w:hAnsi="Trebuchet MS" w:cstheme="minorHAnsi"/>
          <w:sz w:val="22"/>
          <w:szCs w:val="22"/>
          <w:lang w:eastAsia="en-US"/>
        </w:rPr>
        <w:t>.</w:t>
      </w:r>
      <w:r w:rsidRPr="000C1B22">
        <w:rPr>
          <w:rFonts w:ascii="Trebuchet MS" w:eastAsia="Lucida Sans Unicode" w:hAnsi="Trebuchet MS" w:cstheme="minorHAnsi"/>
          <w:sz w:val="22"/>
          <w:szCs w:val="22"/>
          <w:lang w:eastAsia="en-US"/>
        </w:rPr>
        <w:t xml:space="preserve"> Działka gruntu nr 4453 posiada płaską powierzchnię, bez zróżnicowania poziomów. Dojazd do nieruchomości drogą asfaltową</w:t>
      </w:r>
      <w:r w:rsidR="0077332B">
        <w:rPr>
          <w:rFonts w:ascii="Trebuchet MS" w:eastAsia="Lucida Sans Unicode" w:hAnsi="Trebuchet MS" w:cstheme="minorHAnsi"/>
          <w:sz w:val="22"/>
          <w:szCs w:val="22"/>
          <w:lang w:eastAsia="en-US"/>
        </w:rPr>
        <w:t xml:space="preserve"> (ul. Rzeczna). Przed budynkiem </w:t>
      </w:r>
      <w:r w:rsidRPr="000C1B22">
        <w:rPr>
          <w:rFonts w:ascii="Trebuchet MS" w:eastAsia="Lucida Sans Unicode" w:hAnsi="Trebuchet MS" w:cstheme="minorHAnsi"/>
          <w:sz w:val="22"/>
          <w:szCs w:val="22"/>
          <w:lang w:eastAsia="en-US"/>
        </w:rPr>
        <w:t>znajduje się zakryty kanał Rawy, który oddziela budynek od pasa jezdni. Stanowi on utrudnienie dojazdu do posesji. Nieruchomość uzbrojona jest w sieci:</w:t>
      </w:r>
      <w:r w:rsidRPr="000C1B22">
        <w:rPr>
          <w:rFonts w:ascii="Trebuchet MS" w:eastAsia="CIDFont+F10" w:hAnsi="Trebuchet MS" w:cstheme="minorHAnsi"/>
          <w:sz w:val="22"/>
          <w:szCs w:val="22"/>
          <w:lang w:eastAsia="en-US"/>
        </w:rPr>
        <w:t xml:space="preserve"> </w:t>
      </w:r>
      <w:r w:rsidRPr="000C1B22">
        <w:rPr>
          <w:rFonts w:ascii="Trebuchet MS" w:eastAsia="Lucida Sans Unicode" w:hAnsi="Trebuchet MS" w:cstheme="minorHAnsi"/>
          <w:sz w:val="22"/>
          <w:szCs w:val="22"/>
          <w:lang w:eastAsia="en-US"/>
        </w:rPr>
        <w:t>elektroenergetyczną,</w:t>
      </w:r>
      <w:r w:rsidRPr="000C1B22">
        <w:rPr>
          <w:rFonts w:ascii="Trebuchet MS" w:eastAsia="CIDFont+F10" w:hAnsi="Trebuchet MS" w:cstheme="minorHAnsi"/>
          <w:sz w:val="22"/>
          <w:szCs w:val="22"/>
          <w:lang w:eastAsia="en-US"/>
        </w:rPr>
        <w:t xml:space="preserve"> </w:t>
      </w:r>
      <w:r w:rsidRPr="000C1B22">
        <w:rPr>
          <w:rFonts w:ascii="Trebuchet MS" w:eastAsia="Lucida Sans Unicode" w:hAnsi="Trebuchet MS" w:cstheme="minorHAnsi"/>
          <w:sz w:val="22"/>
          <w:szCs w:val="22"/>
          <w:lang w:eastAsia="en-US"/>
        </w:rPr>
        <w:t>wodociągową, kanalizacyjną (dostęp bezpośrednio z</w:t>
      </w:r>
      <w:r>
        <w:rPr>
          <w:rFonts w:ascii="Trebuchet MS" w:eastAsia="Lucida Sans Unicode" w:hAnsi="Trebuchet MS" w:cstheme="minorHAnsi"/>
          <w:sz w:val="22"/>
          <w:szCs w:val="22"/>
          <w:lang w:eastAsia="en-US"/>
        </w:rPr>
        <w:t> </w:t>
      </w:r>
      <w:r w:rsidRPr="000C1B22">
        <w:rPr>
          <w:rFonts w:ascii="Trebuchet MS" w:eastAsia="Lucida Sans Unicode" w:hAnsi="Trebuchet MS" w:cstheme="minorHAnsi"/>
          <w:sz w:val="22"/>
          <w:szCs w:val="22"/>
          <w:lang w:eastAsia="en-US"/>
        </w:rPr>
        <w:t>działki). Brak ogrodzenia.</w:t>
      </w:r>
    </w:p>
    <w:p w:rsidR="00F33ACB" w:rsidRDefault="00F33ACB" w:rsidP="008C1F9F">
      <w:pPr>
        <w:pStyle w:val="Akapitzlist"/>
        <w:spacing w:line="360" w:lineRule="auto"/>
        <w:ind w:left="0"/>
        <w:jc w:val="both"/>
        <w:rPr>
          <w:rFonts w:ascii="Trebuchet MS" w:eastAsia="CIDFont+F10" w:hAnsi="Trebuchet MS" w:cstheme="minorHAnsi"/>
          <w:sz w:val="22"/>
          <w:szCs w:val="22"/>
          <w:lang w:eastAsia="en-US"/>
        </w:rPr>
      </w:pPr>
      <w:r w:rsidRPr="004D7AE4">
        <w:rPr>
          <w:rFonts w:ascii="Trebuchet MS" w:hAnsi="Trebuchet MS" w:cstheme="minorHAnsi"/>
          <w:sz w:val="22"/>
          <w:szCs w:val="22"/>
        </w:rPr>
        <w:t xml:space="preserve">Działka o nr 4453 jest </w:t>
      </w:r>
      <w:r w:rsidRPr="004D7AE4">
        <w:rPr>
          <w:rFonts w:ascii="Trebuchet MS" w:eastAsia="Lucida Sans Unicode" w:hAnsi="Trebuchet MS" w:cstheme="minorHAnsi"/>
          <w:sz w:val="22"/>
          <w:szCs w:val="22"/>
          <w:lang w:eastAsia="en-US"/>
        </w:rPr>
        <w:t xml:space="preserve">zabudowana budynkiem kamienicy o funkcji mieszkaniowej (wyłączony z użytkowania z uwagi na zły stan techniczny). Budynek </w:t>
      </w:r>
      <w:r w:rsidRPr="004D7AE4">
        <w:rPr>
          <w:rFonts w:ascii="Trebuchet MS" w:eastAsia="CIDFont+F10" w:hAnsi="Trebuchet MS" w:cstheme="minorHAnsi"/>
          <w:sz w:val="22"/>
          <w:szCs w:val="22"/>
          <w:lang w:eastAsia="en-US"/>
        </w:rPr>
        <w:t>jednoklatkowy, w zabudowie wolnostojącej, z wyodrębnionymi 12-stoma lokali mieszkalny</w:t>
      </w:r>
      <w:r>
        <w:rPr>
          <w:rFonts w:ascii="Trebuchet MS" w:eastAsia="CIDFont+F10" w:hAnsi="Trebuchet MS" w:cstheme="minorHAnsi"/>
          <w:sz w:val="22"/>
          <w:szCs w:val="22"/>
          <w:lang w:eastAsia="en-US"/>
        </w:rPr>
        <w:t xml:space="preserve">mi, posiada </w:t>
      </w:r>
      <w:r w:rsidRPr="004D7AE4">
        <w:rPr>
          <w:rFonts w:ascii="Trebuchet MS" w:eastAsia="Lucida Sans Unicode" w:hAnsi="Trebuchet MS" w:cstheme="minorHAnsi"/>
          <w:sz w:val="22"/>
          <w:szCs w:val="22"/>
          <w:lang w:eastAsia="en-US"/>
        </w:rPr>
        <w:t>t</w:t>
      </w:r>
      <w:r w:rsidRPr="004D7AE4">
        <w:rPr>
          <w:rFonts w:ascii="Trebuchet MS" w:eastAsia="CIDFont+F10" w:hAnsi="Trebuchet MS" w:cstheme="minorHAnsi"/>
          <w:sz w:val="22"/>
          <w:szCs w:val="22"/>
          <w:lang w:eastAsia="en-US"/>
        </w:rPr>
        <w:t>rzy</w:t>
      </w:r>
      <w:r>
        <w:rPr>
          <w:rFonts w:ascii="Trebuchet MS" w:eastAsia="CIDFont+F10" w:hAnsi="Trebuchet MS" w:cstheme="minorHAnsi"/>
          <w:sz w:val="22"/>
          <w:szCs w:val="22"/>
          <w:lang w:eastAsia="en-US"/>
        </w:rPr>
        <w:t xml:space="preserve"> </w:t>
      </w:r>
      <w:r w:rsidRPr="004D7AE4">
        <w:rPr>
          <w:rFonts w:ascii="Trebuchet MS" w:eastAsia="CIDFont+F10" w:hAnsi="Trebuchet MS" w:cstheme="minorHAnsi"/>
          <w:sz w:val="22"/>
          <w:szCs w:val="22"/>
          <w:lang w:eastAsia="en-US"/>
        </w:rPr>
        <w:t>kondygnacje nadziemne oraz jedną kondygnację podziemną, w której znajdują się piwnice. Powierzchnia użytkowa budynku: 438,10 m</w:t>
      </w:r>
      <w:r w:rsidRPr="004D7AE4">
        <w:rPr>
          <w:rFonts w:ascii="Trebuchet MS" w:eastAsia="CIDFont+F10" w:hAnsi="Trebuchet MS" w:cstheme="minorHAnsi"/>
          <w:sz w:val="22"/>
          <w:szCs w:val="22"/>
          <w:vertAlign w:val="superscript"/>
          <w:lang w:eastAsia="en-US"/>
        </w:rPr>
        <w:t>2</w:t>
      </w:r>
      <w:r w:rsidRPr="004D7AE4">
        <w:rPr>
          <w:rFonts w:ascii="Trebuchet MS" w:eastAsia="CIDFont+F10" w:hAnsi="Trebuchet MS" w:cstheme="minorHAnsi"/>
          <w:sz w:val="22"/>
          <w:szCs w:val="22"/>
          <w:lang w:eastAsia="en-US"/>
        </w:rPr>
        <w:t>, powierzchnia zabudowy: 243,10 m</w:t>
      </w:r>
      <w:r w:rsidRPr="004D7AE4">
        <w:rPr>
          <w:rFonts w:ascii="Trebuchet MS" w:eastAsia="CIDFont+F10" w:hAnsi="Trebuchet MS" w:cstheme="minorHAnsi"/>
          <w:sz w:val="22"/>
          <w:szCs w:val="22"/>
          <w:vertAlign w:val="superscript"/>
          <w:lang w:eastAsia="en-US"/>
        </w:rPr>
        <w:t>2</w:t>
      </w:r>
      <w:r w:rsidRPr="004D7AE4">
        <w:rPr>
          <w:rFonts w:ascii="Trebuchet MS" w:eastAsia="CIDFont+F10" w:hAnsi="Trebuchet MS" w:cstheme="minorHAnsi"/>
          <w:sz w:val="22"/>
          <w:szCs w:val="22"/>
          <w:lang w:eastAsia="en-US"/>
        </w:rPr>
        <w:t>, kubatura: 2 734 m</w:t>
      </w:r>
      <w:r w:rsidRPr="004D7AE4">
        <w:rPr>
          <w:rFonts w:ascii="Trebuchet MS" w:eastAsia="CIDFont+F10" w:hAnsi="Trebuchet MS" w:cstheme="minorHAnsi"/>
          <w:sz w:val="22"/>
          <w:szCs w:val="22"/>
          <w:vertAlign w:val="superscript"/>
          <w:lang w:eastAsia="en-US"/>
        </w:rPr>
        <w:t>3</w:t>
      </w:r>
      <w:r w:rsidRPr="004D7AE4">
        <w:rPr>
          <w:rFonts w:ascii="Trebuchet MS" w:eastAsia="CIDFont+F10" w:hAnsi="Trebuchet MS" w:cstheme="minorHAnsi"/>
          <w:sz w:val="22"/>
          <w:szCs w:val="22"/>
          <w:lang w:eastAsia="en-US"/>
        </w:rPr>
        <w:t>. Rok ukończenia budowy: 1900 r. Budynek wykonany został w technologii tradycyjnej: konstrukcja fundamentów – ławy ceglane, ściany – murowane z cegły pełnej, stropy – sklepienie ceglane, łuki oparte na dźwigarach stalowych powyżej drewnianych, dach – konstrukcja drewniana, dwuspadowy, kryty papą, schody – stalowe ze stopniami drewnianymi.</w:t>
      </w:r>
    </w:p>
    <w:p w:rsidR="006A3C50" w:rsidRPr="008C1F9F" w:rsidRDefault="0077332B" w:rsidP="008C1F9F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rebuchet MS" w:eastAsia="Calibri" w:hAnsi="Trebuchet MS" w:cs="CIDFont+F3"/>
          <w:i/>
          <w:sz w:val="22"/>
          <w:szCs w:val="22"/>
        </w:rPr>
      </w:pPr>
      <w:r w:rsidRPr="00F0334D">
        <w:rPr>
          <w:rFonts w:ascii="Trebuchet MS" w:eastAsia="Calibri" w:hAnsi="Trebuchet MS" w:cs="CIDFont+F3"/>
          <w:sz w:val="22"/>
          <w:szCs w:val="22"/>
        </w:rPr>
        <w:t xml:space="preserve">Informacje z książki obiektu </w:t>
      </w:r>
      <w:r>
        <w:rPr>
          <w:rFonts w:ascii="Trebuchet MS" w:eastAsia="Calibri" w:hAnsi="Trebuchet MS" w:cs="CIDFont+F3"/>
          <w:sz w:val="22"/>
          <w:szCs w:val="22"/>
        </w:rPr>
        <w:t>budowlanego stanie technicznym budynku</w:t>
      </w:r>
      <w:r w:rsidRPr="00F0334D">
        <w:rPr>
          <w:rFonts w:ascii="Trebuchet MS" w:eastAsia="Calibri" w:hAnsi="Trebuchet MS" w:cs="CIDFont+F3"/>
          <w:sz w:val="22"/>
          <w:szCs w:val="22"/>
        </w:rPr>
        <w:t>:</w:t>
      </w:r>
      <w:r>
        <w:rPr>
          <w:rFonts w:ascii="Trebuchet MS" w:eastAsia="Calibri" w:hAnsi="Trebuchet MS" w:cs="CIDFont+F3"/>
          <w:sz w:val="22"/>
          <w:szCs w:val="22"/>
        </w:rPr>
        <w:t xml:space="preserve"> </w:t>
      </w:r>
      <w:r w:rsidRPr="005118D8">
        <w:rPr>
          <w:rFonts w:ascii="Trebuchet MS" w:eastAsia="Calibri" w:hAnsi="Trebuchet MS" w:cs="CIDFont+F3"/>
          <w:i/>
          <w:sz w:val="22"/>
          <w:szCs w:val="22"/>
        </w:rPr>
        <w:t xml:space="preserve">„Stan techniczny budynku jako całości </w:t>
      </w:r>
      <w:proofErr w:type="spellStart"/>
      <w:r w:rsidRPr="005118D8">
        <w:rPr>
          <w:rFonts w:ascii="Trebuchet MS" w:eastAsia="Calibri" w:hAnsi="Trebuchet MS" w:cs="CIDFont+F3"/>
          <w:i/>
          <w:sz w:val="22"/>
          <w:szCs w:val="22"/>
        </w:rPr>
        <w:t>przedawaryjny</w:t>
      </w:r>
      <w:proofErr w:type="spellEnd"/>
      <w:r w:rsidRPr="005118D8">
        <w:rPr>
          <w:rFonts w:ascii="Trebuchet MS" w:eastAsia="Calibri" w:hAnsi="Trebuchet MS" w:cs="CIDFont+F3"/>
          <w:i/>
          <w:sz w:val="22"/>
          <w:szCs w:val="22"/>
        </w:rPr>
        <w:t>. Zagraża życiu przebywających osób w tym budynku”.</w:t>
      </w:r>
    </w:p>
    <w:p w:rsidR="0077332B" w:rsidRPr="008C1F9F" w:rsidRDefault="00F33ACB" w:rsidP="008C1F9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theme="minorHAnsi"/>
          <w:sz w:val="22"/>
          <w:szCs w:val="22"/>
        </w:rPr>
      </w:pPr>
      <w:r w:rsidRPr="00A642F6">
        <w:rPr>
          <w:rFonts w:ascii="Trebuchet MS" w:eastAsia="Lucida Sans Unicode" w:hAnsi="Trebuchet MS" w:cstheme="minorHAnsi"/>
          <w:sz w:val="22"/>
          <w:szCs w:val="22"/>
          <w:lang w:eastAsia="en-US"/>
        </w:rPr>
        <w:t xml:space="preserve">W dziale III Księgi Wieczystej ujawniono </w:t>
      </w:r>
      <w:r w:rsidRPr="00A642F6">
        <w:rPr>
          <w:rFonts w:ascii="Trebuchet MS" w:hAnsi="Trebuchet MS" w:cstheme="minorHAnsi"/>
          <w:sz w:val="22"/>
          <w:szCs w:val="22"/>
        </w:rPr>
        <w:t>odpłatne użytkowanie na rzecz MPGL w</w:t>
      </w:r>
      <w:r>
        <w:rPr>
          <w:rFonts w:ascii="Trebuchet MS" w:hAnsi="Trebuchet MS" w:cstheme="minorHAnsi"/>
          <w:sz w:val="22"/>
          <w:szCs w:val="22"/>
        </w:rPr>
        <w:t> </w:t>
      </w:r>
      <w:r w:rsidRPr="00A642F6">
        <w:rPr>
          <w:rFonts w:ascii="Trebuchet MS" w:hAnsi="Trebuchet MS" w:cstheme="minorHAnsi"/>
          <w:sz w:val="22"/>
          <w:szCs w:val="22"/>
        </w:rPr>
        <w:t xml:space="preserve">Świętochłowicach Sp. z o.o. </w:t>
      </w:r>
      <w:r>
        <w:rPr>
          <w:rFonts w:ascii="Trebuchet MS" w:hAnsi="Trebuchet MS" w:cstheme="minorHAnsi"/>
          <w:sz w:val="22"/>
          <w:szCs w:val="22"/>
        </w:rPr>
        <w:t>- u</w:t>
      </w:r>
      <w:r w:rsidRPr="00A642F6">
        <w:rPr>
          <w:rFonts w:ascii="Trebuchet MS" w:hAnsi="Trebuchet MS" w:cstheme="minorHAnsi"/>
          <w:sz w:val="22"/>
          <w:szCs w:val="22"/>
        </w:rPr>
        <w:t>mowa użytkowania zostanie wypowiedzi</w:t>
      </w:r>
      <w:r>
        <w:rPr>
          <w:rFonts w:ascii="Trebuchet MS" w:hAnsi="Trebuchet MS" w:cstheme="minorHAnsi"/>
          <w:sz w:val="22"/>
          <w:szCs w:val="22"/>
        </w:rPr>
        <w:t>ana po sprzedaży nieruchomości, co jest jednoznaczn</w:t>
      </w:r>
      <w:r w:rsidR="006A3C50">
        <w:rPr>
          <w:rFonts w:ascii="Trebuchet MS" w:hAnsi="Trebuchet MS" w:cstheme="minorHAnsi"/>
          <w:sz w:val="22"/>
          <w:szCs w:val="22"/>
        </w:rPr>
        <w:t xml:space="preserve">e z przekazaniem nieruchomości. </w:t>
      </w:r>
      <w:r w:rsidRPr="00A642F6">
        <w:rPr>
          <w:rFonts w:ascii="Trebuchet MS" w:hAnsi="Trebuchet MS" w:cstheme="minorHAnsi"/>
          <w:sz w:val="22"/>
          <w:szCs w:val="22"/>
        </w:rPr>
        <w:t xml:space="preserve">Dział IV Księgi Wieczystej bez wpisów. </w:t>
      </w:r>
    </w:p>
    <w:p w:rsidR="00CD602C" w:rsidRPr="006A3C50" w:rsidRDefault="005118D8" w:rsidP="008C1F9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eastAsia="Lucida Sans Unicode" w:hAnsi="Trebuchet MS" w:cstheme="minorHAnsi"/>
          <w:sz w:val="22"/>
          <w:szCs w:val="22"/>
          <w:lang w:eastAsia="en-US"/>
        </w:rPr>
      </w:pPr>
      <w:r w:rsidRPr="005118D8">
        <w:rPr>
          <w:rFonts w:ascii="Trebuchet MS" w:eastAsia="Calibri" w:hAnsi="Trebuchet MS" w:cs="CIDFont+F1"/>
          <w:sz w:val="22"/>
          <w:szCs w:val="24"/>
        </w:rPr>
        <w:t xml:space="preserve">Teren, na którym znajduje się przedmiotowa nieruchomość objęty jest </w:t>
      </w:r>
      <w:r w:rsidRPr="005118D8">
        <w:rPr>
          <w:rFonts w:ascii="Trebuchet MS" w:eastAsia="Calibri" w:hAnsi="Trebuchet MS" w:cs="CIDFont+F3"/>
          <w:sz w:val="22"/>
          <w:szCs w:val="24"/>
        </w:rPr>
        <w:t xml:space="preserve">miejscowym planem zagospodarowania przestrzennego dla obszaru w rejonie ulic: DTŚ, Bytomskiej oraz torów kolejowych i granicy administracyjnej miasta. Uchwała Miasta Świętochłowice XXV/231/16 z dnia 19.09.2016 r. </w:t>
      </w:r>
      <w:r w:rsidRPr="005118D8">
        <w:rPr>
          <w:rFonts w:ascii="Trebuchet MS" w:eastAsia="Calibri" w:hAnsi="Trebuchet MS" w:cs="CIDFont+F1"/>
          <w:sz w:val="22"/>
          <w:szCs w:val="24"/>
        </w:rPr>
        <w:t xml:space="preserve">Nieruchomość znajduje się na obszarze oznaczonym jednostką </w:t>
      </w:r>
      <w:r w:rsidRPr="005118D8">
        <w:rPr>
          <w:rFonts w:ascii="Trebuchet MS" w:eastAsia="Calibri" w:hAnsi="Trebuchet MS" w:cs="CIDFont+F4"/>
          <w:b/>
          <w:sz w:val="22"/>
          <w:szCs w:val="24"/>
        </w:rPr>
        <w:t>MW/U</w:t>
      </w:r>
      <w:r w:rsidRPr="005118D8">
        <w:rPr>
          <w:rFonts w:ascii="Trebuchet MS" w:eastAsia="Calibri" w:hAnsi="Trebuchet MS" w:cs="CIDFont+F4"/>
          <w:sz w:val="22"/>
          <w:szCs w:val="24"/>
        </w:rPr>
        <w:t xml:space="preserve"> </w:t>
      </w:r>
      <w:r w:rsidRPr="005118D8">
        <w:rPr>
          <w:rFonts w:ascii="Trebuchet MS" w:eastAsia="Calibri" w:hAnsi="Trebuchet MS" w:cs="CIDFont+F1"/>
          <w:sz w:val="22"/>
          <w:szCs w:val="24"/>
        </w:rPr>
        <w:t>dla którego ustala się:</w:t>
      </w:r>
      <w:r w:rsidRPr="005118D8">
        <w:rPr>
          <w:rFonts w:ascii="Trebuchet MS" w:eastAsia="Calibri" w:hAnsi="Trebuchet MS" w:cs="CIDFont+F3"/>
          <w:sz w:val="22"/>
          <w:szCs w:val="24"/>
        </w:rPr>
        <w:t xml:space="preserve"> </w:t>
      </w:r>
      <w:r w:rsidRPr="006A3C50">
        <w:rPr>
          <w:rFonts w:ascii="Trebuchet MS" w:eastAsia="Calibri" w:hAnsi="Trebuchet MS" w:cs="CIDFont+F3"/>
          <w:i/>
          <w:sz w:val="22"/>
          <w:szCs w:val="24"/>
        </w:rPr>
        <w:t>„przeznaczenie podstawowe MW/U – tereny zabudowy mieszkaniowej wielorodzinnej i usług</w:t>
      </w:r>
      <w:r w:rsidRPr="006A3C50">
        <w:rPr>
          <w:rFonts w:ascii="Trebuchet MS" w:eastAsia="Calibri" w:hAnsi="Trebuchet MS" w:cs="CIDFont+F3"/>
          <w:sz w:val="22"/>
          <w:szCs w:val="24"/>
        </w:rPr>
        <w:t>”.</w:t>
      </w:r>
    </w:p>
    <w:p w:rsidR="005118D8" w:rsidRDefault="005118D8" w:rsidP="005118D8">
      <w:pPr>
        <w:pStyle w:val="Akapitzlist"/>
        <w:autoSpaceDE w:val="0"/>
        <w:autoSpaceDN w:val="0"/>
        <w:adjustRightInd w:val="0"/>
        <w:ind w:left="0"/>
        <w:rPr>
          <w:rFonts w:ascii="CIDFont+F3" w:eastAsia="Calibri" w:hAnsi="CIDFont+F3" w:cs="CIDFont+F3"/>
          <w:sz w:val="24"/>
          <w:szCs w:val="24"/>
        </w:rPr>
      </w:pPr>
      <w:r>
        <w:rPr>
          <w:rFonts w:ascii="CIDFont+F3" w:eastAsia="Calibri" w:hAnsi="CIDFont+F3" w:cs="CIDFont+F3"/>
          <w:noProof/>
          <w:sz w:val="24"/>
          <w:szCs w:val="24"/>
        </w:rPr>
        <w:lastRenderedPageBreak/>
        <w:drawing>
          <wp:inline distT="0" distB="0" distL="0" distR="0">
            <wp:extent cx="5760085" cy="23526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PZ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4" b="21906"/>
                    <a:stretch/>
                  </pic:blipFill>
                  <pic:spPr bwMode="auto">
                    <a:xfrm>
                      <a:off x="0" y="0"/>
                      <a:ext cx="576008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8D8" w:rsidRPr="005118D8" w:rsidRDefault="005118D8" w:rsidP="005118D8">
      <w:pPr>
        <w:pStyle w:val="Akapitzlist"/>
        <w:autoSpaceDE w:val="0"/>
        <w:autoSpaceDN w:val="0"/>
        <w:adjustRightInd w:val="0"/>
        <w:ind w:left="0"/>
        <w:rPr>
          <w:rFonts w:ascii="CIDFont+F3" w:eastAsia="Calibri" w:hAnsi="CIDFont+F3" w:cs="CIDFont+F3"/>
          <w:sz w:val="24"/>
          <w:szCs w:val="24"/>
        </w:rPr>
      </w:pPr>
    </w:p>
    <w:p w:rsidR="008C1F9F" w:rsidRDefault="00F226AA" w:rsidP="0028128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5118D8">
        <w:rPr>
          <w:rFonts w:ascii="Trebuchet MS" w:hAnsi="Trebuchet MS" w:cs="Calibri"/>
          <w:sz w:val="22"/>
          <w:szCs w:val="22"/>
        </w:rPr>
        <w:t xml:space="preserve">Cenę wywoławczą do </w:t>
      </w:r>
      <w:r w:rsidR="00F81B18" w:rsidRPr="005118D8">
        <w:rPr>
          <w:rFonts w:ascii="Trebuchet MS" w:hAnsi="Trebuchet MS" w:cs="Calibri"/>
          <w:sz w:val="22"/>
          <w:szCs w:val="22"/>
        </w:rPr>
        <w:t>przetargu ustala się w </w:t>
      </w:r>
      <w:r w:rsidRPr="005118D8">
        <w:rPr>
          <w:rFonts w:ascii="Trebuchet MS" w:hAnsi="Trebuchet MS" w:cs="Calibri"/>
          <w:sz w:val="22"/>
          <w:szCs w:val="22"/>
        </w:rPr>
        <w:t>wys</w:t>
      </w:r>
      <w:r w:rsidR="0034065A" w:rsidRPr="005118D8">
        <w:rPr>
          <w:rFonts w:ascii="Trebuchet MS" w:hAnsi="Trebuchet MS" w:cs="Calibri"/>
          <w:sz w:val="22"/>
          <w:szCs w:val="22"/>
        </w:rPr>
        <w:t>okości</w:t>
      </w:r>
      <w:r w:rsidR="00837FA4" w:rsidRPr="005118D8">
        <w:rPr>
          <w:rFonts w:ascii="Trebuchet MS" w:hAnsi="Trebuchet MS" w:cs="Calibri"/>
          <w:sz w:val="22"/>
          <w:szCs w:val="22"/>
        </w:rPr>
        <w:t xml:space="preserve"> </w:t>
      </w:r>
      <w:r w:rsidR="005118D8" w:rsidRPr="005118D8">
        <w:rPr>
          <w:rFonts w:ascii="Trebuchet MS" w:hAnsi="Trebuchet MS" w:cs="Calibri"/>
          <w:b/>
          <w:sz w:val="22"/>
          <w:szCs w:val="22"/>
        </w:rPr>
        <w:t>2</w:t>
      </w:r>
      <w:r w:rsidR="00553E5D" w:rsidRPr="005118D8">
        <w:rPr>
          <w:rFonts w:ascii="Trebuchet MS" w:hAnsi="Trebuchet MS" w:cs="Calibri"/>
          <w:b/>
          <w:sz w:val="22"/>
          <w:szCs w:val="22"/>
        </w:rPr>
        <w:t>0</w:t>
      </w:r>
      <w:r w:rsidR="00EC7801" w:rsidRPr="005118D8">
        <w:rPr>
          <w:rFonts w:ascii="Trebuchet MS" w:hAnsi="Trebuchet MS" w:cs="Calibri"/>
          <w:b/>
          <w:sz w:val="22"/>
          <w:szCs w:val="22"/>
        </w:rPr>
        <w:t>0</w:t>
      </w:r>
      <w:r w:rsidR="00902930" w:rsidRPr="005118D8">
        <w:rPr>
          <w:rFonts w:ascii="Trebuchet MS" w:hAnsi="Trebuchet MS" w:cs="Calibri"/>
          <w:b/>
          <w:sz w:val="22"/>
          <w:szCs w:val="22"/>
        </w:rPr>
        <w:t xml:space="preserve"> </w:t>
      </w:r>
      <w:r w:rsidR="00510448" w:rsidRPr="005118D8">
        <w:rPr>
          <w:rFonts w:ascii="Trebuchet MS" w:hAnsi="Trebuchet MS" w:cs="Calibri"/>
          <w:b/>
          <w:sz w:val="22"/>
          <w:szCs w:val="22"/>
        </w:rPr>
        <w:t>000</w:t>
      </w:r>
      <w:r w:rsidR="00837FA4" w:rsidRPr="005118D8">
        <w:rPr>
          <w:rFonts w:ascii="Trebuchet MS" w:hAnsi="Trebuchet MS" w:cs="Calibri"/>
          <w:b/>
          <w:sz w:val="22"/>
          <w:szCs w:val="22"/>
        </w:rPr>
        <w:t>,00 zł</w:t>
      </w:r>
      <w:r w:rsidR="00837FA4" w:rsidRPr="005118D8">
        <w:rPr>
          <w:rFonts w:ascii="Trebuchet MS" w:hAnsi="Trebuchet MS" w:cs="Calibri"/>
          <w:sz w:val="22"/>
          <w:szCs w:val="22"/>
        </w:rPr>
        <w:t xml:space="preserve"> </w:t>
      </w:r>
      <w:r w:rsidR="00BC0A91" w:rsidRPr="005118D8">
        <w:rPr>
          <w:rFonts w:ascii="Trebuchet MS" w:hAnsi="Trebuchet MS" w:cs="Calibri"/>
          <w:sz w:val="22"/>
          <w:szCs w:val="22"/>
        </w:rPr>
        <w:t>(</w:t>
      </w:r>
      <w:r w:rsidR="000125A7" w:rsidRPr="005118D8">
        <w:rPr>
          <w:rFonts w:ascii="Trebuchet MS" w:hAnsi="Trebuchet MS" w:cs="Calibri"/>
          <w:sz w:val="22"/>
          <w:szCs w:val="22"/>
        </w:rPr>
        <w:t>d</w:t>
      </w:r>
      <w:r w:rsidR="005118D8" w:rsidRPr="005118D8">
        <w:rPr>
          <w:rFonts w:ascii="Trebuchet MS" w:hAnsi="Trebuchet MS" w:cs="Calibri"/>
          <w:sz w:val="22"/>
          <w:szCs w:val="22"/>
        </w:rPr>
        <w:t xml:space="preserve">wieście </w:t>
      </w:r>
      <w:r w:rsidR="000125A7" w:rsidRPr="005118D8">
        <w:rPr>
          <w:rFonts w:ascii="Trebuchet MS" w:hAnsi="Trebuchet MS" w:cs="Calibri"/>
          <w:sz w:val="22"/>
          <w:szCs w:val="22"/>
        </w:rPr>
        <w:t xml:space="preserve">tysięcy </w:t>
      </w:r>
      <w:r w:rsidR="00651763" w:rsidRPr="005118D8">
        <w:rPr>
          <w:rFonts w:ascii="Trebuchet MS" w:hAnsi="Trebuchet MS" w:cs="Calibri"/>
          <w:sz w:val="22"/>
          <w:szCs w:val="22"/>
        </w:rPr>
        <w:t>złotych 00/100</w:t>
      </w:r>
      <w:r w:rsidR="00BC0A91" w:rsidRPr="005118D8">
        <w:rPr>
          <w:rFonts w:ascii="Trebuchet MS" w:hAnsi="Trebuchet MS" w:cs="Calibri"/>
          <w:sz w:val="22"/>
          <w:szCs w:val="22"/>
        </w:rPr>
        <w:t>).</w:t>
      </w:r>
      <w:r w:rsidR="00837FA4" w:rsidRPr="005118D8">
        <w:rPr>
          <w:rFonts w:ascii="Trebuchet MS" w:hAnsi="Trebuchet MS" w:cs="Calibri"/>
          <w:sz w:val="22"/>
          <w:szCs w:val="22"/>
        </w:rPr>
        <w:t xml:space="preserve"> </w:t>
      </w:r>
      <w:r w:rsidR="00985923">
        <w:rPr>
          <w:rFonts w:ascii="Trebuchet MS" w:hAnsi="Trebuchet MS" w:cs="Calibri"/>
          <w:sz w:val="22"/>
          <w:szCs w:val="22"/>
        </w:rPr>
        <w:t>Należność z tytułu nabycia działki o nr 4453. z</w:t>
      </w:r>
      <w:r w:rsidR="002B50A1" w:rsidRPr="005118D8">
        <w:rPr>
          <w:rFonts w:ascii="Trebuchet MS" w:hAnsi="Trebuchet MS" w:cs="Calibri"/>
          <w:sz w:val="22"/>
          <w:szCs w:val="22"/>
        </w:rPr>
        <w:t>godnie z art. 43 ust. 1 pkt 10a) lit. a) ustawy z dnia 11 marca 2004 r. o</w:t>
      </w:r>
      <w:r w:rsidR="0077529C">
        <w:rPr>
          <w:rFonts w:ascii="Trebuchet MS" w:hAnsi="Trebuchet MS" w:cs="Calibri"/>
          <w:sz w:val="22"/>
          <w:szCs w:val="22"/>
        </w:rPr>
        <w:t> </w:t>
      </w:r>
      <w:r w:rsidR="002B50A1" w:rsidRPr="005118D8">
        <w:rPr>
          <w:rFonts w:ascii="Trebuchet MS" w:hAnsi="Trebuchet MS" w:cs="Calibri"/>
          <w:sz w:val="22"/>
          <w:szCs w:val="22"/>
        </w:rPr>
        <w:t>p</w:t>
      </w:r>
      <w:r w:rsidR="005118D8">
        <w:rPr>
          <w:rFonts w:ascii="Trebuchet MS" w:hAnsi="Trebuchet MS" w:cs="Calibri"/>
          <w:sz w:val="22"/>
          <w:szCs w:val="22"/>
        </w:rPr>
        <w:t>odatku od towarów i usług (</w:t>
      </w:r>
      <w:r w:rsidR="002B50A1" w:rsidRPr="005118D8">
        <w:rPr>
          <w:rFonts w:ascii="Trebuchet MS" w:hAnsi="Trebuchet MS" w:cs="Calibri"/>
          <w:sz w:val="22"/>
          <w:szCs w:val="22"/>
        </w:rPr>
        <w:t xml:space="preserve">Dz. U. z 2020 r. poz. 106 z późn. zm.) nie </w:t>
      </w:r>
      <w:r w:rsidR="00985923">
        <w:rPr>
          <w:rFonts w:ascii="Trebuchet MS" w:hAnsi="Trebuchet MS" w:cs="Calibri"/>
          <w:sz w:val="22"/>
          <w:szCs w:val="22"/>
        </w:rPr>
        <w:t xml:space="preserve">jest obciążona obowiązkiem </w:t>
      </w:r>
      <w:r w:rsidR="002B50A1" w:rsidRPr="005118D8">
        <w:rPr>
          <w:rFonts w:ascii="Trebuchet MS" w:hAnsi="Trebuchet MS" w:cs="Calibri"/>
          <w:sz w:val="22"/>
          <w:szCs w:val="22"/>
        </w:rPr>
        <w:t>dolicz</w:t>
      </w:r>
      <w:r w:rsidR="00985923">
        <w:rPr>
          <w:rFonts w:ascii="Trebuchet MS" w:hAnsi="Trebuchet MS" w:cs="Calibri"/>
          <w:sz w:val="22"/>
          <w:szCs w:val="22"/>
        </w:rPr>
        <w:t xml:space="preserve">enia </w:t>
      </w:r>
      <w:r w:rsidR="002B50A1" w:rsidRPr="005118D8">
        <w:rPr>
          <w:rFonts w:ascii="Trebuchet MS" w:hAnsi="Trebuchet MS" w:cs="Calibri"/>
          <w:sz w:val="22"/>
          <w:szCs w:val="22"/>
        </w:rPr>
        <w:t>podatku VAT</w:t>
      </w:r>
      <w:r w:rsidR="0077529C">
        <w:rPr>
          <w:rFonts w:ascii="Trebuchet MS" w:hAnsi="Trebuchet MS" w:cs="Calibri"/>
          <w:sz w:val="22"/>
          <w:szCs w:val="22"/>
        </w:rPr>
        <w:t xml:space="preserve"> (zwolnienie przedmiotowe)</w:t>
      </w:r>
      <w:r w:rsidR="002B50A1" w:rsidRPr="005118D8">
        <w:rPr>
          <w:rFonts w:ascii="Trebuchet MS" w:hAnsi="Trebuchet MS" w:cs="Calibri"/>
          <w:sz w:val="22"/>
          <w:szCs w:val="22"/>
        </w:rPr>
        <w:t>.</w:t>
      </w:r>
    </w:p>
    <w:p w:rsidR="00281280" w:rsidRDefault="005118D8" w:rsidP="0028128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8C1F9F">
        <w:rPr>
          <w:rFonts w:ascii="Trebuchet MS" w:hAnsi="Trebuchet MS" w:cs="Calibri"/>
          <w:sz w:val="22"/>
          <w:szCs w:val="22"/>
          <w:u w:val="single"/>
        </w:rPr>
        <w:t>Pierwszy</w:t>
      </w:r>
      <w:r w:rsidR="007B7D6D" w:rsidRPr="008C1F9F">
        <w:rPr>
          <w:rFonts w:ascii="Trebuchet MS" w:hAnsi="Trebuchet MS" w:cs="Calibri"/>
          <w:sz w:val="22"/>
          <w:szCs w:val="22"/>
        </w:rPr>
        <w:t xml:space="preserve"> przetarg odbędzie się w dniu </w:t>
      </w:r>
      <w:r w:rsidR="00281280" w:rsidRPr="00281280">
        <w:rPr>
          <w:rFonts w:ascii="Trebuchet MS" w:hAnsi="Trebuchet MS" w:cs="Calibri"/>
          <w:b/>
          <w:sz w:val="22"/>
          <w:szCs w:val="22"/>
        </w:rPr>
        <w:t>28</w:t>
      </w:r>
      <w:r w:rsidRPr="008C1F9F">
        <w:rPr>
          <w:rFonts w:ascii="Trebuchet MS" w:hAnsi="Trebuchet MS" w:cs="Calibri"/>
          <w:b/>
          <w:sz w:val="22"/>
          <w:szCs w:val="22"/>
        </w:rPr>
        <w:t xml:space="preserve"> </w:t>
      </w:r>
      <w:r w:rsidR="00281280">
        <w:rPr>
          <w:rFonts w:ascii="Trebuchet MS" w:hAnsi="Trebuchet MS" w:cs="Calibri"/>
          <w:b/>
          <w:sz w:val="22"/>
          <w:szCs w:val="22"/>
        </w:rPr>
        <w:t>maja</w:t>
      </w:r>
      <w:r w:rsidRPr="008C1F9F">
        <w:rPr>
          <w:rFonts w:ascii="Trebuchet MS" w:hAnsi="Trebuchet MS" w:cs="Calibri"/>
          <w:b/>
          <w:sz w:val="22"/>
          <w:szCs w:val="22"/>
        </w:rPr>
        <w:t xml:space="preserve"> </w:t>
      </w:r>
      <w:r w:rsidR="007B7D6D" w:rsidRPr="008C1F9F">
        <w:rPr>
          <w:rFonts w:ascii="Trebuchet MS" w:hAnsi="Trebuchet MS" w:cs="Calibri"/>
          <w:b/>
          <w:sz w:val="22"/>
          <w:szCs w:val="22"/>
        </w:rPr>
        <w:t>202</w:t>
      </w:r>
      <w:r w:rsidR="00553E5D" w:rsidRPr="008C1F9F">
        <w:rPr>
          <w:rFonts w:ascii="Trebuchet MS" w:hAnsi="Trebuchet MS" w:cs="Calibri"/>
          <w:b/>
          <w:sz w:val="22"/>
          <w:szCs w:val="22"/>
        </w:rPr>
        <w:t>1</w:t>
      </w:r>
      <w:r w:rsidR="007B7D6D" w:rsidRPr="008C1F9F">
        <w:rPr>
          <w:rFonts w:ascii="Trebuchet MS" w:hAnsi="Trebuchet MS" w:cs="Calibri"/>
          <w:b/>
          <w:sz w:val="22"/>
          <w:szCs w:val="22"/>
        </w:rPr>
        <w:t xml:space="preserve"> r. o godz. 1</w:t>
      </w:r>
      <w:r w:rsidR="00281280">
        <w:rPr>
          <w:rFonts w:ascii="Trebuchet MS" w:hAnsi="Trebuchet MS" w:cs="Calibri"/>
          <w:b/>
          <w:sz w:val="22"/>
          <w:szCs w:val="22"/>
        </w:rPr>
        <w:t>1</w:t>
      </w:r>
      <w:r w:rsidR="007B7D6D" w:rsidRPr="008C1F9F">
        <w:rPr>
          <w:rFonts w:ascii="Trebuchet MS" w:hAnsi="Trebuchet MS" w:cs="Calibri"/>
          <w:b/>
          <w:sz w:val="22"/>
          <w:szCs w:val="22"/>
          <w:vertAlign w:val="superscript"/>
        </w:rPr>
        <w:t>00</w:t>
      </w:r>
      <w:r w:rsidR="007B7D6D" w:rsidRPr="008C1F9F">
        <w:rPr>
          <w:rFonts w:ascii="Trebuchet MS" w:hAnsi="Trebuchet MS" w:cs="Calibri"/>
          <w:sz w:val="22"/>
          <w:szCs w:val="22"/>
          <w:vertAlign w:val="superscript"/>
        </w:rPr>
        <w:t xml:space="preserve"> </w:t>
      </w:r>
      <w:r w:rsidR="007B7D6D" w:rsidRPr="008C1F9F">
        <w:rPr>
          <w:rFonts w:ascii="Trebuchet MS" w:hAnsi="Trebuchet MS" w:cs="Calibri"/>
          <w:sz w:val="22"/>
          <w:szCs w:val="22"/>
        </w:rPr>
        <w:t>w Urzędzie Miejskim w Świętochłowicach, ul. Katowicka 54.</w:t>
      </w:r>
    </w:p>
    <w:p w:rsidR="00281280" w:rsidRDefault="00E7513A" w:rsidP="0028128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281280">
        <w:rPr>
          <w:rFonts w:ascii="Trebuchet MS" w:hAnsi="Trebuchet MS" w:cs="Calibri"/>
          <w:sz w:val="22"/>
          <w:szCs w:val="22"/>
        </w:rPr>
        <w:t xml:space="preserve">Wadium </w:t>
      </w:r>
      <w:r w:rsidR="00CE150D" w:rsidRPr="00281280">
        <w:rPr>
          <w:rFonts w:ascii="Trebuchet MS" w:hAnsi="Trebuchet MS" w:cs="Calibri"/>
          <w:sz w:val="22"/>
          <w:szCs w:val="22"/>
        </w:rPr>
        <w:t>w wysokości 10</w:t>
      </w:r>
      <w:r w:rsidR="00651763" w:rsidRPr="00281280">
        <w:rPr>
          <w:rFonts w:ascii="Trebuchet MS" w:hAnsi="Trebuchet MS" w:cs="Calibri"/>
          <w:sz w:val="22"/>
          <w:szCs w:val="22"/>
        </w:rPr>
        <w:t xml:space="preserve">%, </w:t>
      </w:r>
      <w:r w:rsidRPr="00281280">
        <w:rPr>
          <w:rFonts w:ascii="Trebuchet MS" w:hAnsi="Trebuchet MS" w:cs="Calibri"/>
          <w:sz w:val="22"/>
          <w:szCs w:val="22"/>
        </w:rPr>
        <w:t xml:space="preserve">w </w:t>
      </w:r>
      <w:r w:rsidR="00651763" w:rsidRPr="00281280">
        <w:rPr>
          <w:rFonts w:ascii="Trebuchet MS" w:hAnsi="Trebuchet MS" w:cs="Calibri"/>
          <w:sz w:val="22"/>
          <w:szCs w:val="22"/>
        </w:rPr>
        <w:t xml:space="preserve">kwocie </w:t>
      </w:r>
      <w:r w:rsidR="005118D8" w:rsidRPr="00281280">
        <w:rPr>
          <w:rFonts w:ascii="Trebuchet MS" w:hAnsi="Trebuchet MS" w:cs="Calibri"/>
          <w:b/>
          <w:sz w:val="22"/>
          <w:szCs w:val="22"/>
        </w:rPr>
        <w:t>2</w:t>
      </w:r>
      <w:r w:rsidR="00CE150D" w:rsidRPr="00281280">
        <w:rPr>
          <w:rFonts w:ascii="Trebuchet MS" w:hAnsi="Trebuchet MS" w:cs="Calibri"/>
          <w:b/>
          <w:sz w:val="22"/>
          <w:szCs w:val="22"/>
        </w:rPr>
        <w:t>0</w:t>
      </w:r>
      <w:r w:rsidR="00186B3B" w:rsidRPr="00281280">
        <w:rPr>
          <w:rFonts w:ascii="Trebuchet MS" w:hAnsi="Trebuchet MS" w:cs="Calibri"/>
          <w:b/>
          <w:sz w:val="22"/>
          <w:szCs w:val="22"/>
        </w:rPr>
        <w:t xml:space="preserve"> 0</w:t>
      </w:r>
      <w:r w:rsidRPr="00281280">
        <w:rPr>
          <w:rFonts w:ascii="Trebuchet MS" w:hAnsi="Trebuchet MS" w:cs="Calibri"/>
          <w:b/>
          <w:sz w:val="22"/>
          <w:szCs w:val="22"/>
        </w:rPr>
        <w:t>00,00 zł</w:t>
      </w:r>
      <w:r w:rsidRPr="00281280">
        <w:rPr>
          <w:rFonts w:ascii="Trebuchet MS" w:hAnsi="Trebuchet MS" w:cs="Calibri"/>
          <w:sz w:val="22"/>
          <w:szCs w:val="22"/>
        </w:rPr>
        <w:t xml:space="preserve"> (</w:t>
      </w:r>
      <w:r w:rsidR="00CE150D" w:rsidRPr="00281280">
        <w:rPr>
          <w:rFonts w:ascii="Trebuchet MS" w:hAnsi="Trebuchet MS" w:cs="Calibri"/>
          <w:sz w:val="22"/>
          <w:szCs w:val="22"/>
        </w:rPr>
        <w:t>d</w:t>
      </w:r>
      <w:r w:rsidR="005118D8" w:rsidRPr="00281280">
        <w:rPr>
          <w:rFonts w:ascii="Trebuchet MS" w:hAnsi="Trebuchet MS" w:cs="Calibri"/>
          <w:sz w:val="22"/>
          <w:szCs w:val="22"/>
        </w:rPr>
        <w:t xml:space="preserve">wadzieścia </w:t>
      </w:r>
      <w:r w:rsidR="00186B3B" w:rsidRPr="00281280">
        <w:rPr>
          <w:rFonts w:ascii="Trebuchet MS" w:hAnsi="Trebuchet MS" w:cs="Calibri"/>
          <w:sz w:val="22"/>
          <w:szCs w:val="22"/>
        </w:rPr>
        <w:t>tysięcy</w:t>
      </w:r>
      <w:r w:rsidR="00096A7C" w:rsidRPr="00281280">
        <w:rPr>
          <w:rFonts w:ascii="Trebuchet MS" w:hAnsi="Trebuchet MS" w:cs="Calibri"/>
          <w:sz w:val="22"/>
          <w:szCs w:val="22"/>
        </w:rPr>
        <w:t xml:space="preserve"> zł 00/100</w:t>
      </w:r>
      <w:r w:rsidRPr="00281280">
        <w:rPr>
          <w:rFonts w:ascii="Trebuchet MS" w:hAnsi="Trebuchet MS" w:cs="Calibri"/>
          <w:sz w:val="22"/>
          <w:szCs w:val="22"/>
        </w:rPr>
        <w:t xml:space="preserve">) należy wnieść </w:t>
      </w:r>
      <w:r w:rsidR="00A21FEE" w:rsidRPr="00281280">
        <w:rPr>
          <w:rFonts w:ascii="Trebuchet MS" w:hAnsi="Trebuchet MS" w:cs="Calibri"/>
          <w:sz w:val="22"/>
          <w:szCs w:val="22"/>
        </w:rPr>
        <w:t xml:space="preserve">w pieniądzu, </w:t>
      </w:r>
      <w:r w:rsidRPr="00281280">
        <w:rPr>
          <w:rFonts w:ascii="Trebuchet MS" w:hAnsi="Trebuchet MS" w:cs="Calibri"/>
          <w:sz w:val="22"/>
          <w:szCs w:val="22"/>
        </w:rPr>
        <w:t>przelewem na </w:t>
      </w:r>
      <w:r w:rsidR="00A21FEE" w:rsidRPr="00281280">
        <w:rPr>
          <w:rFonts w:ascii="Trebuchet MS" w:hAnsi="Trebuchet MS" w:cs="Calibri"/>
          <w:sz w:val="22"/>
          <w:szCs w:val="22"/>
        </w:rPr>
        <w:t xml:space="preserve">rachunek bankowy </w:t>
      </w:r>
      <w:r w:rsidRPr="00281280">
        <w:rPr>
          <w:rFonts w:ascii="Trebuchet MS" w:hAnsi="Trebuchet MS" w:cs="Calibri"/>
          <w:sz w:val="22"/>
          <w:szCs w:val="22"/>
        </w:rPr>
        <w:t>prowadzon</w:t>
      </w:r>
      <w:r w:rsidR="00A21FEE" w:rsidRPr="00281280">
        <w:rPr>
          <w:rFonts w:ascii="Trebuchet MS" w:hAnsi="Trebuchet MS" w:cs="Calibri"/>
          <w:sz w:val="22"/>
          <w:szCs w:val="22"/>
        </w:rPr>
        <w:t>y</w:t>
      </w:r>
      <w:r w:rsidRPr="00281280">
        <w:rPr>
          <w:rFonts w:ascii="Trebuchet MS" w:hAnsi="Trebuchet MS" w:cs="Calibri"/>
          <w:sz w:val="22"/>
          <w:szCs w:val="22"/>
        </w:rPr>
        <w:t xml:space="preserve"> przez </w:t>
      </w:r>
      <w:r w:rsidR="00A54B47" w:rsidRPr="00281280">
        <w:rPr>
          <w:rFonts w:ascii="Trebuchet MS" w:hAnsi="Trebuchet MS" w:cs="Calibri"/>
          <w:sz w:val="22"/>
          <w:szCs w:val="22"/>
        </w:rPr>
        <w:t xml:space="preserve">PKO B.P. </w:t>
      </w:r>
      <w:r w:rsidR="00A54B47" w:rsidRPr="00281280">
        <w:rPr>
          <w:rFonts w:ascii="Trebuchet MS" w:hAnsi="Trebuchet MS" w:cs="Calibri"/>
          <w:b/>
          <w:sz w:val="22"/>
          <w:szCs w:val="22"/>
        </w:rPr>
        <w:t xml:space="preserve">nr 73 1020 2313 0000 3602 0574 0586 </w:t>
      </w:r>
      <w:r w:rsidR="00A54B47" w:rsidRPr="00281280">
        <w:rPr>
          <w:rFonts w:ascii="Trebuchet MS" w:hAnsi="Trebuchet MS" w:cs="Calibri"/>
          <w:sz w:val="22"/>
          <w:szCs w:val="22"/>
        </w:rPr>
        <w:t>do dnia</w:t>
      </w:r>
      <w:r w:rsidR="00F31122" w:rsidRPr="00281280">
        <w:rPr>
          <w:rFonts w:ascii="Trebuchet MS" w:hAnsi="Trebuchet MS" w:cs="Calibri"/>
          <w:sz w:val="22"/>
          <w:szCs w:val="22"/>
        </w:rPr>
        <w:t xml:space="preserve"> </w:t>
      </w:r>
      <w:r w:rsidR="00281280" w:rsidRPr="00281280">
        <w:rPr>
          <w:rFonts w:ascii="Trebuchet MS" w:hAnsi="Trebuchet MS" w:cs="Calibri"/>
          <w:b/>
          <w:sz w:val="22"/>
          <w:szCs w:val="22"/>
        </w:rPr>
        <w:t>24 maja</w:t>
      </w:r>
      <w:r w:rsidR="00281280">
        <w:rPr>
          <w:rFonts w:ascii="Trebuchet MS" w:hAnsi="Trebuchet MS" w:cs="Calibri"/>
          <w:sz w:val="22"/>
          <w:szCs w:val="22"/>
        </w:rPr>
        <w:t xml:space="preserve"> </w:t>
      </w:r>
      <w:r w:rsidR="00A54B47" w:rsidRPr="00281280">
        <w:rPr>
          <w:rFonts w:ascii="Trebuchet MS" w:hAnsi="Trebuchet MS" w:cs="Calibri"/>
          <w:b/>
          <w:sz w:val="22"/>
          <w:szCs w:val="22"/>
        </w:rPr>
        <w:t>20</w:t>
      </w:r>
      <w:r w:rsidR="00096A7C" w:rsidRPr="00281280">
        <w:rPr>
          <w:rFonts w:ascii="Trebuchet MS" w:hAnsi="Trebuchet MS" w:cs="Calibri"/>
          <w:b/>
          <w:sz w:val="22"/>
          <w:szCs w:val="22"/>
        </w:rPr>
        <w:t>2</w:t>
      </w:r>
      <w:r w:rsidR="00553E5D" w:rsidRPr="00281280">
        <w:rPr>
          <w:rFonts w:ascii="Trebuchet MS" w:hAnsi="Trebuchet MS" w:cs="Calibri"/>
          <w:b/>
          <w:sz w:val="22"/>
          <w:szCs w:val="22"/>
        </w:rPr>
        <w:t>1</w:t>
      </w:r>
      <w:r w:rsidR="00A54B47" w:rsidRPr="00281280">
        <w:rPr>
          <w:rFonts w:ascii="Trebuchet MS" w:hAnsi="Trebuchet MS" w:cs="Calibri"/>
          <w:b/>
          <w:sz w:val="22"/>
          <w:szCs w:val="22"/>
        </w:rPr>
        <w:t xml:space="preserve"> r. </w:t>
      </w:r>
      <w:r w:rsidR="00A54B47" w:rsidRPr="00281280">
        <w:rPr>
          <w:rFonts w:ascii="Trebuchet MS" w:hAnsi="Trebuchet MS" w:cs="Calibri"/>
          <w:sz w:val="22"/>
          <w:szCs w:val="22"/>
        </w:rPr>
        <w:t>(za datę wpłaty wadium przyjmuje się datę jego wpływu na rachunek bankowy Urzędu Miejskiego) z dopiskiem</w:t>
      </w:r>
      <w:r w:rsidR="006E5198" w:rsidRPr="00281280">
        <w:rPr>
          <w:rFonts w:ascii="Trebuchet MS" w:hAnsi="Trebuchet MS" w:cs="Calibri"/>
          <w:sz w:val="22"/>
          <w:szCs w:val="22"/>
        </w:rPr>
        <w:t>:</w:t>
      </w:r>
      <w:r w:rsidR="00A54B47" w:rsidRPr="00281280">
        <w:rPr>
          <w:rFonts w:ascii="Trebuchet MS" w:hAnsi="Trebuchet MS" w:cs="Calibri"/>
          <w:sz w:val="22"/>
          <w:szCs w:val="22"/>
        </w:rPr>
        <w:t xml:space="preserve"> „</w:t>
      </w:r>
      <w:r w:rsidR="00B443A1" w:rsidRPr="00281280">
        <w:rPr>
          <w:rFonts w:ascii="Trebuchet MS" w:hAnsi="Trebuchet MS" w:cs="Calibri"/>
          <w:sz w:val="22"/>
          <w:szCs w:val="22"/>
        </w:rPr>
        <w:t>MK</w:t>
      </w:r>
      <w:r w:rsidR="00A54B47" w:rsidRPr="00281280">
        <w:rPr>
          <w:rFonts w:ascii="Trebuchet MS" w:hAnsi="Trebuchet MS" w:cs="Calibri"/>
          <w:sz w:val="22"/>
          <w:szCs w:val="22"/>
        </w:rPr>
        <w:t>/20</w:t>
      </w:r>
      <w:r w:rsidR="00096A7C" w:rsidRPr="00281280">
        <w:rPr>
          <w:rFonts w:ascii="Trebuchet MS" w:hAnsi="Trebuchet MS" w:cs="Calibri"/>
          <w:sz w:val="22"/>
          <w:szCs w:val="22"/>
        </w:rPr>
        <w:t>2</w:t>
      </w:r>
      <w:r w:rsidR="0077529C" w:rsidRPr="00281280">
        <w:rPr>
          <w:rFonts w:ascii="Trebuchet MS" w:hAnsi="Trebuchet MS" w:cs="Calibri"/>
          <w:sz w:val="22"/>
          <w:szCs w:val="22"/>
        </w:rPr>
        <w:t>1</w:t>
      </w:r>
      <w:r w:rsidR="00A54B47" w:rsidRPr="00281280">
        <w:rPr>
          <w:rFonts w:ascii="Trebuchet MS" w:hAnsi="Trebuchet MS" w:cs="Calibri"/>
          <w:sz w:val="22"/>
          <w:szCs w:val="22"/>
        </w:rPr>
        <w:t xml:space="preserve">/wadium do </w:t>
      </w:r>
      <w:r w:rsidR="008761C0" w:rsidRPr="00281280">
        <w:rPr>
          <w:rFonts w:ascii="Trebuchet MS" w:hAnsi="Trebuchet MS" w:cs="Calibri"/>
          <w:sz w:val="22"/>
          <w:szCs w:val="22"/>
        </w:rPr>
        <w:t xml:space="preserve">I </w:t>
      </w:r>
      <w:r w:rsidR="00A54B47" w:rsidRPr="00281280">
        <w:rPr>
          <w:rFonts w:ascii="Trebuchet MS" w:hAnsi="Trebuchet MS" w:cs="Calibri"/>
          <w:sz w:val="22"/>
          <w:szCs w:val="22"/>
        </w:rPr>
        <w:t xml:space="preserve">przetargu </w:t>
      </w:r>
      <w:r w:rsidR="00A21FEE" w:rsidRPr="00281280">
        <w:rPr>
          <w:rFonts w:ascii="Trebuchet MS" w:hAnsi="Trebuchet MS" w:cs="Calibri"/>
          <w:sz w:val="22"/>
          <w:szCs w:val="22"/>
        </w:rPr>
        <w:t xml:space="preserve">ul. </w:t>
      </w:r>
      <w:r w:rsidR="0077529C" w:rsidRPr="00281280">
        <w:rPr>
          <w:rFonts w:ascii="Trebuchet MS" w:hAnsi="Trebuchet MS" w:cs="Calibri"/>
          <w:sz w:val="22"/>
          <w:szCs w:val="22"/>
        </w:rPr>
        <w:t>Rzeczna 5</w:t>
      </w:r>
      <w:r w:rsidR="00A54B47" w:rsidRPr="00281280">
        <w:rPr>
          <w:rFonts w:ascii="Trebuchet MS" w:hAnsi="Trebuchet MS" w:cs="Calibri"/>
          <w:sz w:val="22"/>
          <w:szCs w:val="22"/>
        </w:rPr>
        <w:t>”.</w:t>
      </w:r>
    </w:p>
    <w:p w:rsidR="00281280" w:rsidRDefault="00E7513A" w:rsidP="0028128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281280">
        <w:rPr>
          <w:rFonts w:ascii="Trebuchet MS" w:hAnsi="Trebuchet MS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281280">
        <w:rPr>
          <w:rFonts w:ascii="Trebuchet MS" w:hAnsi="Trebuchet MS" w:cs="Calibri"/>
          <w:sz w:val="22"/>
          <w:szCs w:val="22"/>
        </w:rPr>
        <w:t xml:space="preserve"> do pełnych dziesiątek złotych.</w:t>
      </w:r>
    </w:p>
    <w:p w:rsidR="00E5783D" w:rsidRDefault="00E7513A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281280">
        <w:rPr>
          <w:rFonts w:ascii="Trebuchet MS" w:hAnsi="Trebuchet MS" w:cs="Calibr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E5783D" w:rsidRPr="00E5783D" w:rsidRDefault="007222F6" w:rsidP="00E5783D">
      <w:pPr>
        <w:pStyle w:val="Akapitzlist"/>
        <w:numPr>
          <w:ilvl w:val="1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 xml:space="preserve">Pisemne zgłoszenie </w:t>
      </w:r>
      <w:r w:rsidR="00E5783D" w:rsidRPr="00E5783D">
        <w:rPr>
          <w:rFonts w:ascii="Trebuchet MS" w:hAnsi="Trebuchet MS" w:cstheme="minorHAnsi"/>
          <w:sz w:val="22"/>
          <w:szCs w:val="22"/>
        </w:rPr>
        <w:t xml:space="preserve">(druk do pobrania na stronie BIP Świętochłowice) </w:t>
      </w:r>
      <w:r w:rsidRPr="00E5783D">
        <w:rPr>
          <w:rFonts w:ascii="Trebuchet MS" w:hAnsi="Trebuchet MS" w:cstheme="minorHAnsi"/>
          <w:sz w:val="22"/>
          <w:szCs w:val="22"/>
        </w:rPr>
        <w:t>uczestnictwa w</w:t>
      </w:r>
      <w:r w:rsidR="00E5783D" w:rsidRPr="00E5783D">
        <w:rPr>
          <w:rFonts w:ascii="Trebuchet MS" w:hAnsi="Trebuchet MS" w:cstheme="minorHAnsi"/>
          <w:sz w:val="22"/>
          <w:szCs w:val="22"/>
        </w:rPr>
        <w:t> </w:t>
      </w:r>
      <w:r w:rsidRPr="00E5783D">
        <w:rPr>
          <w:rFonts w:ascii="Trebuchet MS" w:hAnsi="Trebuchet MS" w:cstheme="minorHAnsi"/>
          <w:sz w:val="22"/>
          <w:szCs w:val="22"/>
        </w:rPr>
        <w:t xml:space="preserve">przetargu zawierające dane osobowe: imiona, nazwisko, imiona rodziców, serię i nr dowodu osobistego, PESEL </w:t>
      </w:r>
      <w:r w:rsidR="00E5783D">
        <w:rPr>
          <w:rFonts w:ascii="Trebuchet MS" w:hAnsi="Trebuchet MS" w:cstheme="minorHAnsi"/>
          <w:sz w:val="22"/>
          <w:szCs w:val="22"/>
        </w:rPr>
        <w:t>wraz z oświadczeniami o treści:</w:t>
      </w:r>
    </w:p>
    <w:p w:rsidR="00E5783D" w:rsidRDefault="007222F6" w:rsidP="00E5783D">
      <w:pPr>
        <w:pStyle w:val="Akapitzlist"/>
        <w:numPr>
          <w:ilvl w:val="3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</w:t>
      </w:r>
      <w:r w:rsidR="00E5783D">
        <w:rPr>
          <w:rFonts w:ascii="Trebuchet MS" w:hAnsi="Trebuchet MS" w:cstheme="minorHAnsi"/>
          <w:sz w:val="22"/>
          <w:szCs w:val="22"/>
        </w:rPr>
        <w:t>;</w:t>
      </w:r>
    </w:p>
    <w:p w:rsidR="00E5783D" w:rsidRDefault="007222F6" w:rsidP="00E5783D">
      <w:pPr>
        <w:pStyle w:val="Akapitzlist"/>
        <w:numPr>
          <w:ilvl w:val="3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>„Zapoznałem/</w:t>
      </w:r>
      <w:proofErr w:type="spellStart"/>
      <w:r w:rsidRPr="00E5783D">
        <w:rPr>
          <w:rFonts w:ascii="Trebuchet MS" w:hAnsi="Trebuchet MS" w:cstheme="minorHAnsi"/>
          <w:sz w:val="22"/>
          <w:szCs w:val="22"/>
        </w:rPr>
        <w:t>am</w:t>
      </w:r>
      <w:proofErr w:type="spellEnd"/>
      <w:r w:rsidRPr="00E5783D">
        <w:rPr>
          <w:rFonts w:ascii="Trebuchet MS" w:hAnsi="Trebuchet MS" w:cstheme="minorHAnsi"/>
          <w:sz w:val="22"/>
          <w:szCs w:val="22"/>
        </w:rPr>
        <w:t xml:space="preserve">  się ze stanem prawn</w:t>
      </w:r>
      <w:r w:rsidR="00E5783D">
        <w:rPr>
          <w:rFonts w:ascii="Trebuchet MS" w:hAnsi="Trebuchet MS" w:cstheme="minorHAnsi"/>
          <w:sz w:val="22"/>
          <w:szCs w:val="22"/>
        </w:rPr>
        <w:t>ym i technicznym nieruchomości”;</w:t>
      </w:r>
    </w:p>
    <w:p w:rsidR="00E5783D" w:rsidRDefault="007222F6" w:rsidP="00E5783D">
      <w:pPr>
        <w:pStyle w:val="Akapitzlist"/>
        <w:numPr>
          <w:ilvl w:val="3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:rsidR="00E5783D" w:rsidRDefault="00CD602C" w:rsidP="00E5783D">
      <w:pPr>
        <w:pStyle w:val="Akapitzlist"/>
        <w:numPr>
          <w:ilvl w:val="1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="Calibri"/>
          <w:sz w:val="22"/>
          <w:szCs w:val="22"/>
        </w:rPr>
        <w:t>D</w:t>
      </w:r>
      <w:r w:rsidR="00E7513A" w:rsidRPr="00E5783D">
        <w:rPr>
          <w:rFonts w:ascii="Trebuchet MS" w:hAnsi="Trebuchet MS" w:cs="Calibri"/>
          <w:sz w:val="22"/>
          <w:szCs w:val="22"/>
        </w:rPr>
        <w:t xml:space="preserve">owód tożsamości, a w przypadku podmiotów </w:t>
      </w:r>
      <w:r w:rsidR="00902930" w:rsidRPr="00E5783D">
        <w:rPr>
          <w:rFonts w:ascii="Trebuchet MS" w:hAnsi="Trebuchet MS" w:cs="Calibri"/>
          <w:sz w:val="22"/>
          <w:szCs w:val="22"/>
        </w:rPr>
        <w:t xml:space="preserve">gospodarczych – </w:t>
      </w:r>
      <w:r w:rsidRPr="00E5783D">
        <w:rPr>
          <w:rFonts w:ascii="Trebuchet MS" w:hAnsi="Trebuchet MS" w:cstheme="minorHAnsi"/>
          <w:sz w:val="22"/>
          <w:szCs w:val="22"/>
        </w:rPr>
        <w:t xml:space="preserve">aktualny wypis z Krajowego Rejestru Sądowego, wydany w ciągu ostatnich trzech  miesięcy. W przypadku </w:t>
      </w:r>
      <w:r w:rsidRPr="00E5783D">
        <w:rPr>
          <w:rFonts w:ascii="Trebuchet MS" w:hAnsi="Trebuchet MS" w:cstheme="minorHAnsi"/>
          <w:sz w:val="22"/>
          <w:szCs w:val="22"/>
        </w:rPr>
        <w:lastRenderedPageBreak/>
        <w:t>reprezentowania osoby prawnej przez pełnomocnika oprócz aktualnego wypisu z KRS winny przedłożyć pełnomocnictwo w formie aktu notarialnego upoważniające do działania na każdym etapie postępowania przetargowego.</w:t>
      </w:r>
    </w:p>
    <w:p w:rsidR="00E5783D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 xml:space="preserve">Cudzoziemcy mogą uczestniczyć w przetargu na </w:t>
      </w:r>
      <w:r w:rsidR="00C34B29" w:rsidRPr="00E5783D">
        <w:rPr>
          <w:rFonts w:ascii="Trebuchet MS" w:hAnsi="Trebuchet MS" w:cstheme="minorHAnsi"/>
          <w:sz w:val="22"/>
          <w:szCs w:val="22"/>
        </w:rPr>
        <w:t xml:space="preserve">zasadach określonych w ustawie </w:t>
      </w:r>
      <w:r w:rsidRPr="00E5783D">
        <w:rPr>
          <w:rFonts w:ascii="Trebuchet MS" w:hAnsi="Trebuchet MS" w:cstheme="minorHAnsi"/>
          <w:sz w:val="22"/>
          <w:szCs w:val="22"/>
        </w:rPr>
        <w:t xml:space="preserve">z dnia 24 marca 1920 r. o nabywaniu nieruchomości przez </w:t>
      </w:r>
      <w:r w:rsidR="00C34B29" w:rsidRPr="00E5783D">
        <w:rPr>
          <w:rFonts w:ascii="Trebuchet MS" w:hAnsi="Trebuchet MS" w:cstheme="minorHAnsi"/>
          <w:sz w:val="22"/>
          <w:szCs w:val="22"/>
        </w:rPr>
        <w:t xml:space="preserve">cudzoziemców (Dz. U. z 2017 r. </w:t>
      </w:r>
      <w:r w:rsidRPr="00E5783D">
        <w:rPr>
          <w:rFonts w:ascii="Trebuchet MS" w:hAnsi="Trebuchet MS" w:cstheme="minorHAnsi"/>
          <w:sz w:val="22"/>
          <w:szCs w:val="22"/>
        </w:rPr>
        <w:t>poz. 2278).</w:t>
      </w:r>
    </w:p>
    <w:p w:rsidR="00E5783D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>Wadium wpłacone przez uczestnika przetargu, któr</w:t>
      </w:r>
      <w:r w:rsidR="00C34B29" w:rsidRPr="00E5783D">
        <w:rPr>
          <w:rFonts w:ascii="Trebuchet MS" w:hAnsi="Trebuchet MS" w:cstheme="minorHAnsi"/>
          <w:sz w:val="22"/>
          <w:szCs w:val="22"/>
        </w:rPr>
        <w:t xml:space="preserve">y przetarg wygrał, zalicza się </w:t>
      </w:r>
      <w:r w:rsidRPr="00E5783D">
        <w:rPr>
          <w:rFonts w:ascii="Trebuchet MS" w:hAnsi="Trebuchet MS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E5783D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 xml:space="preserve">Osoba, która wygra przetarg jest zobowiązana, przed zawarciem aktu notarialnego, </w:t>
      </w:r>
      <w:r w:rsidRPr="00E5783D">
        <w:rPr>
          <w:rFonts w:ascii="Trebuchet MS" w:hAnsi="Trebuchet MS" w:cstheme="minorHAnsi"/>
          <w:sz w:val="22"/>
          <w:szCs w:val="22"/>
        </w:rPr>
        <w:br/>
        <w:t xml:space="preserve">do wpłaty przelewem na </w:t>
      </w:r>
      <w:r w:rsidR="000125A7" w:rsidRPr="00E5783D">
        <w:rPr>
          <w:rFonts w:ascii="Trebuchet MS" w:hAnsi="Trebuchet MS" w:cstheme="minorHAnsi"/>
          <w:sz w:val="22"/>
          <w:szCs w:val="22"/>
        </w:rPr>
        <w:t>rachunek bankowy</w:t>
      </w:r>
      <w:r w:rsidRPr="00E5783D">
        <w:rPr>
          <w:rFonts w:ascii="Trebuchet MS" w:hAnsi="Trebuchet MS" w:cstheme="minorHAnsi"/>
          <w:sz w:val="22"/>
          <w:szCs w:val="22"/>
        </w:rPr>
        <w:t xml:space="preserve"> Urzędu Miejskiego </w:t>
      </w:r>
      <w:r w:rsidR="00257C24" w:rsidRPr="00E5783D">
        <w:rPr>
          <w:rFonts w:ascii="Trebuchet MS" w:hAnsi="Trebuchet MS" w:cstheme="minorHAnsi"/>
          <w:sz w:val="22"/>
          <w:szCs w:val="22"/>
        </w:rPr>
        <w:t xml:space="preserve">w Świętochłowicach w PKO BP SA </w:t>
      </w:r>
      <w:r w:rsidRPr="00E5783D">
        <w:rPr>
          <w:rFonts w:ascii="Trebuchet MS" w:hAnsi="Trebuchet MS" w:cstheme="minorHAnsi"/>
          <w:b/>
          <w:sz w:val="22"/>
          <w:szCs w:val="22"/>
        </w:rPr>
        <w:t>nr 70 1020 2313 0000 3202 0574 0545 wpłaty</w:t>
      </w:r>
      <w:r w:rsidRPr="00E5783D">
        <w:rPr>
          <w:rFonts w:ascii="Trebuchet MS" w:hAnsi="Trebuchet MS" w:cstheme="minorHAnsi"/>
          <w:sz w:val="22"/>
          <w:szCs w:val="22"/>
        </w:rPr>
        <w:t xml:space="preserve"> ceny nabycia  prawa własności nieruchomości. Miejsce i termin zawarcia umowy zostaną podane w pis</w:t>
      </w:r>
      <w:r w:rsidR="000125A7" w:rsidRPr="00E5783D">
        <w:rPr>
          <w:rFonts w:ascii="Trebuchet MS" w:hAnsi="Trebuchet MS" w:cstheme="minorHAnsi"/>
          <w:sz w:val="22"/>
          <w:szCs w:val="22"/>
        </w:rPr>
        <w:t xml:space="preserve">emnym zawiadomieniu najpóźniej </w:t>
      </w:r>
      <w:r w:rsidRPr="00E5783D">
        <w:rPr>
          <w:rFonts w:ascii="Trebuchet MS" w:hAnsi="Trebuchet MS" w:cstheme="minorHAnsi"/>
          <w:sz w:val="22"/>
          <w:szCs w:val="22"/>
        </w:rPr>
        <w:t>w ciągu 21 dni od</w:t>
      </w:r>
      <w:r w:rsidR="000125A7" w:rsidRPr="00E5783D">
        <w:rPr>
          <w:rFonts w:ascii="Trebuchet MS" w:hAnsi="Trebuchet MS" w:cstheme="minorHAnsi"/>
          <w:sz w:val="22"/>
          <w:szCs w:val="22"/>
        </w:rPr>
        <w:t> </w:t>
      </w:r>
      <w:r w:rsidRPr="00E5783D">
        <w:rPr>
          <w:rFonts w:ascii="Trebuchet MS" w:hAnsi="Trebuchet MS" w:cstheme="minorHAnsi"/>
          <w:sz w:val="22"/>
          <w:szCs w:val="22"/>
        </w:rPr>
        <w:t>dnia rozstrzygnięcia przetargu.</w:t>
      </w:r>
    </w:p>
    <w:p w:rsidR="00E5783D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b/>
          <w:sz w:val="22"/>
          <w:szCs w:val="22"/>
        </w:rPr>
        <w:t>Wadium nie podlega zwrotowi</w:t>
      </w:r>
      <w:r w:rsidRPr="00E5783D">
        <w:rPr>
          <w:rFonts w:ascii="Trebuchet MS" w:hAnsi="Trebuchet MS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</w:t>
      </w:r>
      <w:r w:rsidR="00CE150D" w:rsidRPr="00E5783D">
        <w:rPr>
          <w:rFonts w:ascii="Trebuchet MS" w:hAnsi="Trebuchet MS" w:cstheme="minorHAnsi"/>
          <w:sz w:val="22"/>
          <w:szCs w:val="22"/>
        </w:rPr>
        <w:t>domieniu, o</w:t>
      </w:r>
      <w:r w:rsidR="00257C24" w:rsidRPr="00E5783D">
        <w:rPr>
          <w:rFonts w:ascii="Trebuchet MS" w:hAnsi="Trebuchet MS" w:cstheme="minorHAnsi"/>
          <w:sz w:val="22"/>
          <w:szCs w:val="22"/>
        </w:rPr>
        <w:t> </w:t>
      </w:r>
      <w:r w:rsidR="00CE150D" w:rsidRPr="00E5783D">
        <w:rPr>
          <w:rFonts w:ascii="Trebuchet MS" w:hAnsi="Trebuchet MS" w:cstheme="minorHAnsi"/>
          <w:sz w:val="22"/>
          <w:szCs w:val="22"/>
        </w:rPr>
        <w:t xml:space="preserve">którym mowa w pkt </w:t>
      </w:r>
      <w:r w:rsidR="00257C24" w:rsidRPr="00E5783D">
        <w:rPr>
          <w:rFonts w:ascii="Trebuchet MS" w:hAnsi="Trebuchet MS" w:cstheme="minorHAnsi"/>
          <w:sz w:val="22"/>
          <w:szCs w:val="22"/>
        </w:rPr>
        <w:t>poprzedzającym</w:t>
      </w:r>
      <w:r w:rsidRPr="00E5783D">
        <w:rPr>
          <w:rFonts w:ascii="Trebuchet MS" w:hAnsi="Trebuchet MS" w:cstheme="minorHAnsi"/>
          <w:sz w:val="22"/>
          <w:szCs w:val="22"/>
        </w:rPr>
        <w:t xml:space="preserve"> niniejszego ogłoszenia. W takim przypadku organizator przetargu może odstąpić od zawarcia umowy.</w:t>
      </w:r>
    </w:p>
    <w:p w:rsidR="00E5783D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>Koszty sporządzenia umowy notarialnej oraz opłaty sądowe związane z dokonaniem wpisów w księgach wieczystych ponosi nabywca.</w:t>
      </w:r>
    </w:p>
    <w:p w:rsidR="00E5783D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>Nabywca przejmuje nieruchomość w stanie istniejącym, na zasadach określonych w</w:t>
      </w:r>
      <w:r w:rsidR="00257C24" w:rsidRPr="00E5783D">
        <w:rPr>
          <w:rFonts w:ascii="Trebuchet MS" w:hAnsi="Trebuchet MS" w:cstheme="minorHAnsi"/>
          <w:sz w:val="22"/>
          <w:szCs w:val="22"/>
        </w:rPr>
        <w:t> </w:t>
      </w:r>
      <w:r w:rsidRPr="00E5783D">
        <w:rPr>
          <w:rFonts w:ascii="Trebuchet MS" w:hAnsi="Trebuchet MS" w:cstheme="minorHAnsi"/>
          <w:sz w:val="22"/>
          <w:szCs w:val="22"/>
        </w:rPr>
        <w:t xml:space="preserve">ustawie z dnia 21 sierpnia 1997 r. o gospodarce nieruchomościami  (Dz. U. z </w:t>
      </w:r>
      <w:r w:rsidR="00C34B29" w:rsidRPr="00E5783D">
        <w:rPr>
          <w:rFonts w:ascii="Trebuchet MS" w:hAnsi="Trebuchet MS" w:cstheme="minorHAnsi"/>
          <w:sz w:val="22"/>
          <w:szCs w:val="22"/>
        </w:rPr>
        <w:t>2020 r., poz. 1990</w:t>
      </w:r>
      <w:r w:rsidR="00257C24" w:rsidRPr="00E5783D">
        <w:rPr>
          <w:rFonts w:ascii="Trebuchet MS" w:hAnsi="Trebuchet MS" w:cstheme="minorHAnsi"/>
          <w:sz w:val="22"/>
          <w:szCs w:val="22"/>
        </w:rPr>
        <w:t xml:space="preserve"> z późn. zm.</w:t>
      </w:r>
      <w:r w:rsidRPr="00E5783D">
        <w:rPr>
          <w:rFonts w:ascii="Trebuchet MS" w:hAnsi="Trebuchet MS" w:cstheme="minorHAnsi"/>
          <w:sz w:val="22"/>
          <w:szCs w:val="22"/>
        </w:rPr>
        <w:t>).</w:t>
      </w:r>
    </w:p>
    <w:p w:rsidR="00E5783D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 xml:space="preserve">Prezydent Miasta Świętochłowice zastrzega sobie prawo odwołania przetargu z ważnych powodów. </w:t>
      </w:r>
    </w:p>
    <w:p w:rsidR="00E5783D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 xml:space="preserve">Ogłoszenie niniejsze podlega publikacji w prasie codziennej ogólnokrajowej, na stronie internetowej </w:t>
      </w:r>
      <w:r w:rsidRPr="00AC4212">
        <w:rPr>
          <w:rStyle w:val="Hipercze"/>
          <w:rFonts w:ascii="Trebuchet MS" w:hAnsi="Trebuchet MS" w:cstheme="minorHAnsi"/>
          <w:sz w:val="22"/>
          <w:szCs w:val="22"/>
        </w:rPr>
        <w:t>www.swietochlowice.pl</w:t>
      </w:r>
      <w:r w:rsidRPr="00E5783D">
        <w:rPr>
          <w:rFonts w:ascii="Trebuchet MS" w:hAnsi="Trebuchet MS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CD602C" w:rsidRPr="00E5783D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E5783D">
        <w:rPr>
          <w:rFonts w:ascii="Trebuchet MS" w:hAnsi="Trebuchet MS" w:cstheme="minorHAnsi"/>
          <w:sz w:val="22"/>
          <w:szCs w:val="22"/>
        </w:rPr>
        <w:t>Dodatkowe informacje można uzyskać w Wydziale Mienia Komunalnego  Urzędu Miejskiego w Świętochłowicach</w:t>
      </w:r>
      <w:r w:rsidR="00C34B29" w:rsidRPr="00E5783D">
        <w:rPr>
          <w:rFonts w:ascii="Trebuchet MS" w:hAnsi="Trebuchet MS" w:cstheme="minorHAnsi"/>
          <w:sz w:val="22"/>
          <w:szCs w:val="22"/>
        </w:rPr>
        <w:t>, pokój nr 118, tel. 32 3491-932</w:t>
      </w:r>
      <w:r w:rsidRPr="00E5783D">
        <w:rPr>
          <w:rFonts w:ascii="Trebuchet MS" w:hAnsi="Trebuchet MS" w:cstheme="minorHAnsi"/>
          <w:sz w:val="22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E960D0" w:rsidRPr="00E960D0" w:rsidRDefault="00E960D0" w:rsidP="00E960D0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r w:rsidRPr="00E960D0">
        <w:rPr>
          <w:rFonts w:ascii="Trebuchet MS" w:hAnsi="Trebuchet MS" w:cs="Calibri"/>
          <w:b/>
          <w:color w:val="FF0000"/>
          <w:sz w:val="22"/>
          <w:szCs w:val="22"/>
        </w:rPr>
        <w:t>Z up. Prezydenta Miasta Świętochłowice</w:t>
      </w:r>
    </w:p>
    <w:p w:rsidR="00E960D0" w:rsidRPr="00E960D0" w:rsidRDefault="00E960D0" w:rsidP="00E960D0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r w:rsidRPr="00E960D0">
        <w:rPr>
          <w:rFonts w:ascii="Trebuchet MS" w:hAnsi="Trebuchet MS" w:cs="Calibri"/>
          <w:b/>
          <w:color w:val="FF0000"/>
          <w:sz w:val="22"/>
          <w:szCs w:val="22"/>
        </w:rPr>
        <w:t>I Zastępca Prezydenta Miasta</w:t>
      </w:r>
    </w:p>
    <w:p w:rsidR="00E960D0" w:rsidRDefault="00E960D0" w:rsidP="00E960D0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</w:p>
    <w:p w:rsidR="00E960D0" w:rsidRPr="00E960D0" w:rsidRDefault="00E960D0" w:rsidP="00E960D0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bookmarkStart w:id="0" w:name="_GoBack"/>
      <w:bookmarkEnd w:id="0"/>
      <w:r w:rsidRPr="00E960D0">
        <w:rPr>
          <w:rFonts w:ascii="Trebuchet MS" w:hAnsi="Trebuchet MS" w:cs="Calibri"/>
          <w:b/>
          <w:color w:val="FF0000"/>
          <w:sz w:val="22"/>
          <w:szCs w:val="22"/>
        </w:rPr>
        <w:t>/-/ Sławomir Pośpiech</w:t>
      </w:r>
    </w:p>
    <w:p w:rsidR="00CD602C" w:rsidRPr="0008014C" w:rsidRDefault="00CD602C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sectPr w:rsidR="00CD602C" w:rsidRPr="0008014C" w:rsidSect="00813CC0">
      <w:headerReference w:type="first" r:id="rId11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IDFont+F1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3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CC0" w:rsidRDefault="00EC7468" w:rsidP="00EC7468">
    <w:pPr>
      <w:pStyle w:val="Nagwek"/>
      <w:tabs>
        <w:tab w:val="clear" w:pos="4536"/>
        <w:tab w:val="clear" w:pos="9072"/>
      </w:tabs>
      <w:ind w:left="368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1918970</wp:posOffset>
              </wp:positionH>
              <wp:positionV relativeFrom="paragraph">
                <wp:posOffset>-268605</wp:posOffset>
              </wp:positionV>
              <wp:extent cx="3752850" cy="457200"/>
              <wp:effectExtent l="0" t="0" r="19050" b="190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5285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7468" w:rsidRPr="000B197B" w:rsidRDefault="00EC7468" w:rsidP="00EC7468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spacing w:line="276" w:lineRule="auto"/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</w:pPr>
                          <w:r w:rsidRPr="0077332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Wywieszono na tablicy urzędowej</w:t>
                          </w:r>
                          <w:r w:rsidRPr="000B197B"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  <w:t xml:space="preserve">  </w:t>
                          </w:r>
                          <w:r w:rsidR="008F1902"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  <w:tab/>
                            <w:t>20</w:t>
                          </w:r>
                          <w:r w:rsidRPr="000B197B"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  <w:t xml:space="preserve"> </w:t>
                          </w:r>
                          <w:r w:rsidR="000B197B" w:rsidRPr="000B197B"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  <w:t>kwietnia</w:t>
                          </w:r>
                          <w:r w:rsidRPr="000B197B"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  <w:t xml:space="preserve"> 2021 r.</w:t>
                          </w:r>
                        </w:p>
                        <w:p w:rsidR="00EC7468" w:rsidRPr="000B197B" w:rsidRDefault="000B197B" w:rsidP="00EC7468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spacing w:line="276" w:lineRule="auto"/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</w:pPr>
                          <w:r w:rsidRPr="0077332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Zdjęto z tablicy urzędowej</w:t>
                          </w:r>
                          <w:r w:rsidRPr="000B197B"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  <w:tab/>
                          </w:r>
                          <w:r w:rsidRPr="000B197B"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  <w:tab/>
                          </w:r>
                          <w:r w:rsidR="0077332B"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  <w:t xml:space="preserve">26 maja </w:t>
                          </w:r>
                          <w:r w:rsidR="00EC7468" w:rsidRPr="000B197B">
                            <w:rPr>
                              <w:rFonts w:ascii="Trebuchet MS" w:hAnsi="Trebuchet MS" w:cstheme="minorHAnsi"/>
                              <w:b/>
                              <w:color w:val="C00000"/>
                              <w:sz w:val="22"/>
                            </w:rPr>
                            <w:t>2021 r.</w:t>
                          </w:r>
                        </w:p>
                        <w:p w:rsidR="00EC7468" w:rsidRDefault="00EC7468" w:rsidP="00EC746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left:0;text-align:left;margin-left:151.1pt;margin-top:-21.15pt;width:295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" fillcolor="white [3201]" strokecolor="#c00000" strokeweight="1.5pt">
              <v:textbox>
                <w:txbxContent>
                  <w:p w:rsidR="00EC7468" w:rsidRPr="000B197B" w:rsidRDefault="00EC7468" w:rsidP="00EC7468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spacing w:line="276" w:lineRule="auto"/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</w:pPr>
                    <w:r w:rsidRPr="0077332B">
                      <w:rPr>
                        <w:rFonts w:ascii="Trebuchet MS" w:hAnsi="Trebuchet MS" w:cstheme="minorHAnsi"/>
                        <w:b/>
                        <w:color w:val="C00000"/>
                      </w:rPr>
                      <w:t>Wywieszono na tablicy urzędowej</w:t>
                    </w:r>
                    <w:r w:rsidRPr="000B197B"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  <w:t xml:space="preserve">  </w:t>
                    </w:r>
                    <w:r w:rsidR="008F1902"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  <w:tab/>
                      <w:t>20</w:t>
                    </w:r>
                    <w:r w:rsidRPr="000B197B"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  <w:t xml:space="preserve"> </w:t>
                    </w:r>
                    <w:r w:rsidR="000B197B" w:rsidRPr="000B197B"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  <w:t>kwietnia</w:t>
                    </w:r>
                    <w:r w:rsidRPr="000B197B"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  <w:t xml:space="preserve"> 2021 r.</w:t>
                    </w:r>
                  </w:p>
                  <w:p w:rsidR="00EC7468" w:rsidRPr="000B197B" w:rsidRDefault="000B197B" w:rsidP="00EC7468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spacing w:line="276" w:lineRule="auto"/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</w:pPr>
                    <w:r w:rsidRPr="0077332B">
                      <w:rPr>
                        <w:rFonts w:ascii="Trebuchet MS" w:hAnsi="Trebuchet MS" w:cstheme="minorHAnsi"/>
                        <w:b/>
                        <w:color w:val="C00000"/>
                      </w:rPr>
                      <w:t>Zdjęto z tablicy urzędowej</w:t>
                    </w:r>
                    <w:r w:rsidRPr="000B197B"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  <w:tab/>
                    </w:r>
                    <w:r w:rsidRPr="000B197B"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  <w:tab/>
                    </w:r>
                    <w:r w:rsidR="0077332B"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  <w:t xml:space="preserve">26 maja </w:t>
                    </w:r>
                    <w:r w:rsidR="00EC7468" w:rsidRPr="000B197B">
                      <w:rPr>
                        <w:rFonts w:ascii="Trebuchet MS" w:hAnsi="Trebuchet MS" w:cstheme="minorHAnsi"/>
                        <w:b/>
                        <w:color w:val="C00000"/>
                        <w:sz w:val="22"/>
                      </w:rPr>
                      <w:t>2021 r.</w:t>
                    </w:r>
                  </w:p>
                  <w:p w:rsidR="00EC7468" w:rsidRDefault="00EC7468" w:rsidP="00EC7468"/>
                </w:txbxContent>
              </v:textbox>
            </v:shape>
          </w:pict>
        </mc:Fallback>
      </mc:AlternateContent>
    </w:r>
  </w:p>
  <w:p w:rsidR="00813CC0" w:rsidRDefault="00813C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2F54E11"/>
    <w:multiLevelType w:val="multilevel"/>
    <w:tmpl w:val="16A297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0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A3EDA"/>
    <w:multiLevelType w:val="multilevel"/>
    <w:tmpl w:val="16A297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1" w15:restartNumberingAfterBreak="0">
    <w:nsid w:val="74E2421F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5"/>
  </w:num>
  <w:num w:numId="10">
    <w:abstractNumId w:val="18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4"/>
  </w:num>
  <w:num w:numId="15">
    <w:abstractNumId w:val="0"/>
  </w:num>
  <w:num w:numId="16">
    <w:abstractNumId w:val="10"/>
  </w:num>
  <w:num w:numId="17">
    <w:abstractNumId w:val="23"/>
  </w:num>
  <w:num w:numId="18">
    <w:abstractNumId w:val="11"/>
  </w:num>
  <w:num w:numId="19">
    <w:abstractNumId w:val="12"/>
  </w:num>
  <w:num w:numId="20">
    <w:abstractNumId w:val="1"/>
  </w:num>
  <w:num w:numId="21">
    <w:abstractNumId w:val="21"/>
  </w:num>
  <w:num w:numId="2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8"/>
  </w:num>
  <w:num w:numId="26">
    <w:abstractNumId w:val="9"/>
    <w:lvlOverride w:ilvl="0">
      <w:startOverride w:val="1"/>
    </w:lvlOverride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125A7"/>
    <w:rsid w:val="000320FB"/>
    <w:rsid w:val="000339AE"/>
    <w:rsid w:val="00044EC7"/>
    <w:rsid w:val="00046E40"/>
    <w:rsid w:val="00053095"/>
    <w:rsid w:val="000548C5"/>
    <w:rsid w:val="0005500D"/>
    <w:rsid w:val="00060A9A"/>
    <w:rsid w:val="0008014C"/>
    <w:rsid w:val="00083DA2"/>
    <w:rsid w:val="00096A7C"/>
    <w:rsid w:val="000B197B"/>
    <w:rsid w:val="000B26D8"/>
    <w:rsid w:val="000D556B"/>
    <w:rsid w:val="000E5467"/>
    <w:rsid w:val="000F4AB3"/>
    <w:rsid w:val="0012188D"/>
    <w:rsid w:val="00153152"/>
    <w:rsid w:val="00156072"/>
    <w:rsid w:val="00163BF3"/>
    <w:rsid w:val="0016667A"/>
    <w:rsid w:val="00180929"/>
    <w:rsid w:val="00186B3B"/>
    <w:rsid w:val="001872BC"/>
    <w:rsid w:val="001916D0"/>
    <w:rsid w:val="001B18B3"/>
    <w:rsid w:val="001C6B9B"/>
    <w:rsid w:val="001D37D4"/>
    <w:rsid w:val="001D6692"/>
    <w:rsid w:val="001F1371"/>
    <w:rsid w:val="001F143F"/>
    <w:rsid w:val="00210C31"/>
    <w:rsid w:val="00236E37"/>
    <w:rsid w:val="00257C24"/>
    <w:rsid w:val="002633EE"/>
    <w:rsid w:val="0026579B"/>
    <w:rsid w:val="00266AC8"/>
    <w:rsid w:val="00272FE4"/>
    <w:rsid w:val="00276D48"/>
    <w:rsid w:val="00280903"/>
    <w:rsid w:val="00281280"/>
    <w:rsid w:val="00285B1C"/>
    <w:rsid w:val="00295A9B"/>
    <w:rsid w:val="002A791A"/>
    <w:rsid w:val="002B50A1"/>
    <w:rsid w:val="002C4EFE"/>
    <w:rsid w:val="002E58BD"/>
    <w:rsid w:val="002E6A34"/>
    <w:rsid w:val="002F2133"/>
    <w:rsid w:val="003117A0"/>
    <w:rsid w:val="00314663"/>
    <w:rsid w:val="00314959"/>
    <w:rsid w:val="00324E23"/>
    <w:rsid w:val="003267B4"/>
    <w:rsid w:val="00326C8F"/>
    <w:rsid w:val="00335C1E"/>
    <w:rsid w:val="0034065A"/>
    <w:rsid w:val="003452D5"/>
    <w:rsid w:val="00353447"/>
    <w:rsid w:val="0036717E"/>
    <w:rsid w:val="00380EA3"/>
    <w:rsid w:val="00384156"/>
    <w:rsid w:val="003A4522"/>
    <w:rsid w:val="003B776B"/>
    <w:rsid w:val="003D3237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A4AEE"/>
    <w:rsid w:val="004B3DAB"/>
    <w:rsid w:val="004C65EB"/>
    <w:rsid w:val="004C7563"/>
    <w:rsid w:val="004E2A49"/>
    <w:rsid w:val="004E6417"/>
    <w:rsid w:val="00510448"/>
    <w:rsid w:val="005118D8"/>
    <w:rsid w:val="005512F4"/>
    <w:rsid w:val="00551BE1"/>
    <w:rsid w:val="00552788"/>
    <w:rsid w:val="00553E5D"/>
    <w:rsid w:val="00553F3B"/>
    <w:rsid w:val="005606E0"/>
    <w:rsid w:val="00573269"/>
    <w:rsid w:val="00590B0A"/>
    <w:rsid w:val="005A6C18"/>
    <w:rsid w:val="005A74F3"/>
    <w:rsid w:val="005C4839"/>
    <w:rsid w:val="005D4B0C"/>
    <w:rsid w:val="005E7949"/>
    <w:rsid w:val="00606EE6"/>
    <w:rsid w:val="00610EF2"/>
    <w:rsid w:val="0061485F"/>
    <w:rsid w:val="00615BAF"/>
    <w:rsid w:val="006244D9"/>
    <w:rsid w:val="0062640B"/>
    <w:rsid w:val="00651763"/>
    <w:rsid w:val="00653925"/>
    <w:rsid w:val="00664E2F"/>
    <w:rsid w:val="006837F5"/>
    <w:rsid w:val="006A1DEC"/>
    <w:rsid w:val="006A3C50"/>
    <w:rsid w:val="006D2D5A"/>
    <w:rsid w:val="006E5198"/>
    <w:rsid w:val="006E7016"/>
    <w:rsid w:val="006F2CC9"/>
    <w:rsid w:val="006F344E"/>
    <w:rsid w:val="006F693E"/>
    <w:rsid w:val="00702548"/>
    <w:rsid w:val="0072151D"/>
    <w:rsid w:val="007222F6"/>
    <w:rsid w:val="00740259"/>
    <w:rsid w:val="00752AA0"/>
    <w:rsid w:val="00755320"/>
    <w:rsid w:val="00767A77"/>
    <w:rsid w:val="00770657"/>
    <w:rsid w:val="0077120D"/>
    <w:rsid w:val="0077332B"/>
    <w:rsid w:val="0077529C"/>
    <w:rsid w:val="00775913"/>
    <w:rsid w:val="007A63AA"/>
    <w:rsid w:val="007B013B"/>
    <w:rsid w:val="007B7D6D"/>
    <w:rsid w:val="007C0107"/>
    <w:rsid w:val="007C494B"/>
    <w:rsid w:val="00803B3F"/>
    <w:rsid w:val="00807540"/>
    <w:rsid w:val="00813CC0"/>
    <w:rsid w:val="008158D1"/>
    <w:rsid w:val="00822A72"/>
    <w:rsid w:val="00822BC1"/>
    <w:rsid w:val="008236B7"/>
    <w:rsid w:val="00824DF2"/>
    <w:rsid w:val="00837FA4"/>
    <w:rsid w:val="00866375"/>
    <w:rsid w:val="008761C0"/>
    <w:rsid w:val="0088593E"/>
    <w:rsid w:val="008C1F9F"/>
    <w:rsid w:val="008F1902"/>
    <w:rsid w:val="009008B5"/>
    <w:rsid w:val="00902930"/>
    <w:rsid w:val="00926C17"/>
    <w:rsid w:val="00936F2F"/>
    <w:rsid w:val="0094161E"/>
    <w:rsid w:val="00946D8B"/>
    <w:rsid w:val="00957381"/>
    <w:rsid w:val="009656D7"/>
    <w:rsid w:val="0096628E"/>
    <w:rsid w:val="00985923"/>
    <w:rsid w:val="009A0B44"/>
    <w:rsid w:val="009A1913"/>
    <w:rsid w:val="009B5060"/>
    <w:rsid w:val="009C71EF"/>
    <w:rsid w:val="009C7FEC"/>
    <w:rsid w:val="009D2255"/>
    <w:rsid w:val="009E3309"/>
    <w:rsid w:val="009E7885"/>
    <w:rsid w:val="00A06FB0"/>
    <w:rsid w:val="00A14168"/>
    <w:rsid w:val="00A21FEE"/>
    <w:rsid w:val="00A33972"/>
    <w:rsid w:val="00A36839"/>
    <w:rsid w:val="00A54B47"/>
    <w:rsid w:val="00A74661"/>
    <w:rsid w:val="00A9336F"/>
    <w:rsid w:val="00A97252"/>
    <w:rsid w:val="00AC4212"/>
    <w:rsid w:val="00AD155C"/>
    <w:rsid w:val="00AD3500"/>
    <w:rsid w:val="00AF491C"/>
    <w:rsid w:val="00B0701F"/>
    <w:rsid w:val="00B1244F"/>
    <w:rsid w:val="00B2109B"/>
    <w:rsid w:val="00B3090B"/>
    <w:rsid w:val="00B443A1"/>
    <w:rsid w:val="00B57873"/>
    <w:rsid w:val="00B75AFB"/>
    <w:rsid w:val="00BA27C2"/>
    <w:rsid w:val="00BA53F3"/>
    <w:rsid w:val="00BC0A91"/>
    <w:rsid w:val="00BC4B40"/>
    <w:rsid w:val="00BE4516"/>
    <w:rsid w:val="00BF492D"/>
    <w:rsid w:val="00C15671"/>
    <w:rsid w:val="00C22D6B"/>
    <w:rsid w:val="00C34B29"/>
    <w:rsid w:val="00C572EB"/>
    <w:rsid w:val="00C575D3"/>
    <w:rsid w:val="00C642DE"/>
    <w:rsid w:val="00C73A81"/>
    <w:rsid w:val="00C757A5"/>
    <w:rsid w:val="00C86AA4"/>
    <w:rsid w:val="00CB79D1"/>
    <w:rsid w:val="00CD1DE3"/>
    <w:rsid w:val="00CD441A"/>
    <w:rsid w:val="00CD602C"/>
    <w:rsid w:val="00CE08E9"/>
    <w:rsid w:val="00CE150D"/>
    <w:rsid w:val="00CE34C4"/>
    <w:rsid w:val="00CF08D4"/>
    <w:rsid w:val="00D05890"/>
    <w:rsid w:val="00D06FC6"/>
    <w:rsid w:val="00D21F60"/>
    <w:rsid w:val="00D244FC"/>
    <w:rsid w:val="00D24FF9"/>
    <w:rsid w:val="00D33B27"/>
    <w:rsid w:val="00D86798"/>
    <w:rsid w:val="00D87760"/>
    <w:rsid w:val="00D878D2"/>
    <w:rsid w:val="00DB3D2F"/>
    <w:rsid w:val="00DB4A59"/>
    <w:rsid w:val="00DC57CD"/>
    <w:rsid w:val="00DC6872"/>
    <w:rsid w:val="00DD7FB4"/>
    <w:rsid w:val="00DE044E"/>
    <w:rsid w:val="00E13442"/>
    <w:rsid w:val="00E178E1"/>
    <w:rsid w:val="00E21D43"/>
    <w:rsid w:val="00E25678"/>
    <w:rsid w:val="00E3790C"/>
    <w:rsid w:val="00E5783D"/>
    <w:rsid w:val="00E710BD"/>
    <w:rsid w:val="00E72AEC"/>
    <w:rsid w:val="00E7513A"/>
    <w:rsid w:val="00E80336"/>
    <w:rsid w:val="00E960D0"/>
    <w:rsid w:val="00EA37C7"/>
    <w:rsid w:val="00EA68C1"/>
    <w:rsid w:val="00EB1443"/>
    <w:rsid w:val="00EC4BA1"/>
    <w:rsid w:val="00EC7468"/>
    <w:rsid w:val="00EC7801"/>
    <w:rsid w:val="00EE740B"/>
    <w:rsid w:val="00F006A8"/>
    <w:rsid w:val="00F02AB0"/>
    <w:rsid w:val="00F0334D"/>
    <w:rsid w:val="00F033EF"/>
    <w:rsid w:val="00F053C4"/>
    <w:rsid w:val="00F1055B"/>
    <w:rsid w:val="00F133D1"/>
    <w:rsid w:val="00F226AA"/>
    <w:rsid w:val="00F2278B"/>
    <w:rsid w:val="00F23D3E"/>
    <w:rsid w:val="00F31122"/>
    <w:rsid w:val="00F33ACB"/>
    <w:rsid w:val="00F50659"/>
    <w:rsid w:val="00F81B18"/>
    <w:rsid w:val="00F9175A"/>
    <w:rsid w:val="00F91BDB"/>
    <w:rsid w:val="00FA4742"/>
    <w:rsid w:val="00FB6884"/>
    <w:rsid w:val="00FB7DB4"/>
    <w:rsid w:val="00FC2B10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813C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3CC0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813C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3CC0"/>
    <w:rPr>
      <w:rFonts w:ascii="Times New Roman" w:eastAsia="Times New Roman" w:hAnsi="Times New Roman"/>
    </w:rPr>
  </w:style>
  <w:style w:type="paragraph" w:styleId="Legenda">
    <w:name w:val="caption"/>
    <w:basedOn w:val="Normalny"/>
    <w:next w:val="Normalny"/>
    <w:uiPriority w:val="35"/>
    <w:unhideWhenUsed/>
    <w:qFormat/>
    <w:rsid w:val="00D8679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CF9A9-406C-4CB0-B3A7-049EF11EC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1192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4</cp:revision>
  <cp:lastPrinted>2021-04-19T12:18:00Z</cp:lastPrinted>
  <dcterms:created xsi:type="dcterms:W3CDTF">2021-04-16T12:13:00Z</dcterms:created>
  <dcterms:modified xsi:type="dcterms:W3CDTF">2021-04-20T08:21:00Z</dcterms:modified>
</cp:coreProperties>
</file>