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228DFE81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B8217F">
        <w:rPr>
          <w:rFonts w:ascii="Trebuchet MS" w:hAnsi="Trebuchet MS"/>
          <w:sz w:val="20"/>
          <w:szCs w:val="20"/>
        </w:rPr>
        <w:t>83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45CFCDF7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 202</w:t>
      </w:r>
      <w:r w:rsidR="00B8217F">
        <w:rPr>
          <w:rFonts w:ascii="Trebuchet MS" w:hAnsi="Trebuchet MS"/>
          <w:sz w:val="20"/>
          <w:szCs w:val="20"/>
        </w:rPr>
        <w:t>1</w:t>
      </w:r>
      <w:r w:rsidRPr="005E6380">
        <w:rPr>
          <w:rFonts w:ascii="Trebuchet MS" w:hAnsi="Trebuchet MS"/>
          <w:sz w:val="20"/>
          <w:szCs w:val="20"/>
        </w:rPr>
        <w:t xml:space="preserve">r., poz. </w:t>
      </w:r>
      <w:r w:rsidR="00B8217F">
        <w:rPr>
          <w:rFonts w:ascii="Trebuchet MS" w:hAnsi="Trebuchet MS"/>
          <w:sz w:val="20"/>
          <w:szCs w:val="20"/>
        </w:rPr>
        <w:t>1899</w:t>
      </w:r>
      <w:r w:rsidRPr="005E6380">
        <w:rPr>
          <w:rFonts w:ascii="Trebuchet MS" w:hAnsi="Trebuchet MS"/>
          <w:sz w:val="20"/>
          <w:szCs w:val="20"/>
        </w:rPr>
        <w:t xml:space="preserve"> z póź.zm.) </w:t>
      </w:r>
    </w:p>
    <w:p w14:paraId="5D48EA34" w14:textId="514DB21E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6CE058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596235B8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B8217F">
        <w:rPr>
          <w:rFonts w:ascii="Trebuchet MS" w:hAnsi="Trebuchet MS"/>
          <w:sz w:val="20"/>
          <w:szCs w:val="20"/>
        </w:rPr>
        <w:t>15811/0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B8217F">
        <w:rPr>
          <w:rFonts w:ascii="Trebuchet MS" w:hAnsi="Trebuchet MS"/>
          <w:sz w:val="20"/>
          <w:szCs w:val="20"/>
        </w:rPr>
        <w:t>1461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260896EB" w:rsidR="005E6380" w:rsidRDefault="00B8217F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31</w:t>
      </w:r>
      <w:r w:rsidR="005E6380" w:rsidRPr="005E6380">
        <w:rPr>
          <w:rFonts w:ascii="Trebuchet MS" w:hAnsi="Trebuchet MS"/>
          <w:sz w:val="20"/>
          <w:szCs w:val="20"/>
        </w:rPr>
        <w:t xml:space="preserve">/1000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</w:t>
      </w:r>
      <w:r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</w:rPr>
        <w:t xml:space="preserve">: </w:t>
      </w:r>
      <w:r>
        <w:rPr>
          <w:rFonts w:ascii="Trebuchet MS" w:hAnsi="Trebuchet MS"/>
          <w:sz w:val="20"/>
          <w:szCs w:val="20"/>
        </w:rPr>
        <w:t>1529/336</w:t>
      </w:r>
      <w:r w:rsidR="005E6380">
        <w:rPr>
          <w:rFonts w:ascii="Trebuchet MS" w:hAnsi="Trebuchet MS"/>
          <w:sz w:val="20"/>
          <w:szCs w:val="20"/>
        </w:rPr>
        <w:t xml:space="preserve"> o powierzchni </w:t>
      </w:r>
      <w:r>
        <w:rPr>
          <w:rFonts w:ascii="Trebuchet MS" w:hAnsi="Trebuchet MS"/>
          <w:sz w:val="20"/>
          <w:szCs w:val="20"/>
        </w:rPr>
        <w:t>3 112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1B3F0E1E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B8217F">
        <w:rPr>
          <w:rFonts w:ascii="Trebuchet MS" w:hAnsi="Trebuchet MS"/>
          <w:sz w:val="20"/>
          <w:szCs w:val="20"/>
        </w:rPr>
        <w:t>64,00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B8217F">
        <w:rPr>
          <w:rFonts w:ascii="Trebuchet MS" w:hAnsi="Trebuchet MS"/>
          <w:sz w:val="20"/>
          <w:szCs w:val="20"/>
        </w:rPr>
        <w:t>8,63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15669FB9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B8217F">
        <w:rPr>
          <w:rFonts w:ascii="Trebuchet MS" w:hAnsi="Trebuchet MS"/>
          <w:sz w:val="20"/>
          <w:szCs w:val="20"/>
        </w:rPr>
        <w:t>7</w:t>
      </w:r>
      <w:r>
        <w:rPr>
          <w:rFonts w:ascii="Trebuchet MS" w:hAnsi="Trebuchet MS"/>
          <w:sz w:val="20"/>
          <w:szCs w:val="20"/>
        </w:rPr>
        <w:t xml:space="preserve"> usytuowany w segmencie nr </w:t>
      </w:r>
      <w:r w:rsidR="00B8217F">
        <w:rPr>
          <w:rFonts w:ascii="Trebuchet MS" w:hAnsi="Trebuchet MS"/>
          <w:sz w:val="20"/>
          <w:szCs w:val="20"/>
        </w:rPr>
        <w:t>7e</w:t>
      </w:r>
      <w:r>
        <w:rPr>
          <w:rFonts w:ascii="Trebuchet MS" w:hAnsi="Trebuchet MS"/>
          <w:sz w:val="20"/>
          <w:szCs w:val="20"/>
        </w:rPr>
        <w:t xml:space="preserve"> budynku mieszkalnym nr </w:t>
      </w:r>
      <w:r w:rsidR="00B8217F">
        <w:rPr>
          <w:rFonts w:ascii="Trebuchet MS" w:hAnsi="Trebuchet MS"/>
          <w:sz w:val="20"/>
          <w:szCs w:val="20"/>
        </w:rPr>
        <w:t>7a-7b-7c-7d-7e</w:t>
      </w:r>
      <w:r>
        <w:rPr>
          <w:rFonts w:ascii="Trebuchet MS" w:hAnsi="Trebuchet MS"/>
          <w:sz w:val="20"/>
          <w:szCs w:val="20"/>
        </w:rPr>
        <w:t xml:space="preserve">, położony w Świętochłowicach przy ul. </w:t>
      </w:r>
      <w:r w:rsidR="00B8217F">
        <w:rPr>
          <w:rFonts w:ascii="Trebuchet MS" w:hAnsi="Trebuchet MS"/>
          <w:sz w:val="20"/>
          <w:szCs w:val="20"/>
        </w:rPr>
        <w:t>Hutniczej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B8217F">
        <w:rPr>
          <w:rFonts w:ascii="Trebuchet MS" w:hAnsi="Trebuchet MS"/>
          <w:sz w:val="20"/>
          <w:szCs w:val="20"/>
        </w:rPr>
        <w:t>31</w:t>
      </w:r>
      <w:r>
        <w:rPr>
          <w:rFonts w:ascii="Trebuchet MS" w:hAnsi="Trebuchet MS"/>
          <w:sz w:val="20"/>
          <w:szCs w:val="20"/>
        </w:rPr>
        <w:t xml:space="preserve">/1000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C6968C0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B8217F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B8217F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B8217F">
        <w:rPr>
          <w:rFonts w:ascii="Trebuchet MS" w:hAnsi="Trebuchet MS"/>
          <w:sz w:val="20"/>
          <w:szCs w:val="20"/>
        </w:rPr>
        <w:t>em</w:t>
      </w:r>
      <w:r>
        <w:rPr>
          <w:rFonts w:ascii="Trebuchet MS" w:hAnsi="Trebuchet MS"/>
          <w:sz w:val="20"/>
          <w:szCs w:val="20"/>
        </w:rPr>
        <w:t xml:space="preserve"> ewidencyjnym: </w:t>
      </w:r>
      <w:r w:rsidR="00B8217F">
        <w:rPr>
          <w:rFonts w:ascii="Trebuchet MS" w:hAnsi="Trebuchet MS"/>
          <w:sz w:val="20"/>
          <w:szCs w:val="20"/>
        </w:rPr>
        <w:t>1529/336</w:t>
      </w:r>
      <w:r>
        <w:rPr>
          <w:rFonts w:ascii="Trebuchet MS" w:hAnsi="Trebuchet MS"/>
          <w:sz w:val="20"/>
          <w:szCs w:val="20"/>
        </w:rPr>
        <w:t xml:space="preserve"> o powierzchni </w:t>
      </w:r>
      <w:r w:rsidR="00B8217F">
        <w:rPr>
          <w:rFonts w:ascii="Trebuchet MS" w:hAnsi="Trebuchet MS"/>
          <w:sz w:val="20"/>
          <w:szCs w:val="20"/>
        </w:rPr>
        <w:t>3 112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0574900" w:rsidR="00DE7BD3" w:rsidRDefault="00B8217F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159 000,00</w:t>
      </w:r>
      <w:r w:rsidR="00DE7BD3">
        <w:rPr>
          <w:rFonts w:ascii="Trebuchet MS" w:hAnsi="Trebuchet MS"/>
          <w:sz w:val="20"/>
          <w:szCs w:val="20"/>
        </w:rPr>
        <w:t xml:space="preserve"> zł (słownie: </w:t>
      </w:r>
      <w:r>
        <w:rPr>
          <w:rFonts w:ascii="Trebuchet MS" w:hAnsi="Trebuchet MS"/>
          <w:sz w:val="20"/>
          <w:szCs w:val="20"/>
        </w:rPr>
        <w:t>sto pięćdziesiąt dziewięć złotych</w:t>
      </w:r>
      <w:r w:rsidR="00DE7BD3">
        <w:rPr>
          <w:rFonts w:ascii="Trebuchet MS" w:hAnsi="Trebuchet MS"/>
          <w:sz w:val="20"/>
          <w:szCs w:val="20"/>
        </w:rPr>
        <w:t xml:space="preserve">, 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273CC18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11)</w:t>
      </w:r>
      <w:r w:rsidR="00B8217F">
        <w:rPr>
          <w:rFonts w:ascii="Trebuchet MS" w:hAnsi="Trebuchet MS"/>
          <w:b/>
          <w:bCs/>
          <w:sz w:val="20"/>
          <w:szCs w:val="20"/>
        </w:rPr>
        <w:t> </w:t>
      </w:r>
      <w:r w:rsidRPr="00DE7BD3">
        <w:rPr>
          <w:rFonts w:ascii="Trebuchet MS" w:hAnsi="Trebuchet MS"/>
          <w:b/>
          <w:bCs/>
          <w:sz w:val="20"/>
          <w:szCs w:val="20"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082E4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C7368"/>
    <w:rsid w:val="0078381C"/>
    <w:rsid w:val="00B8217F"/>
    <w:rsid w:val="00BE7353"/>
    <w:rsid w:val="00DE7BD3"/>
    <w:rsid w:val="00E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5</cp:revision>
  <cp:lastPrinted>2021-11-04T08:25:00Z</cp:lastPrinted>
  <dcterms:created xsi:type="dcterms:W3CDTF">2021-10-04T10:01:00Z</dcterms:created>
  <dcterms:modified xsi:type="dcterms:W3CDTF">2021-11-04T08:26:00Z</dcterms:modified>
</cp:coreProperties>
</file>