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232" w14:textId="77777777" w:rsidR="00EC68EA" w:rsidRDefault="00EC68EA" w:rsidP="00A411B2">
      <w:pPr>
        <w:jc w:val="right"/>
        <w:rPr>
          <w:rFonts w:ascii="Trebuchet MS" w:hAnsi="Trebuchet MS"/>
          <w:sz w:val="20"/>
          <w:szCs w:val="20"/>
        </w:rPr>
      </w:pPr>
    </w:p>
    <w:p w14:paraId="54882FAD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33D6AB65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60486489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11801168" w14:textId="77777777" w:rsidR="00784167" w:rsidRDefault="00784167" w:rsidP="00A411B2">
      <w:pPr>
        <w:jc w:val="right"/>
        <w:rPr>
          <w:rFonts w:ascii="Trebuchet MS" w:hAnsi="Trebuchet MS"/>
          <w:sz w:val="20"/>
          <w:szCs w:val="20"/>
        </w:rPr>
      </w:pPr>
    </w:p>
    <w:p w14:paraId="0B6DBA8E" w14:textId="5445B6BB" w:rsidR="00A411B2" w:rsidRDefault="00EC68EA" w:rsidP="00A411B2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="00A411B2" w:rsidRPr="00E91188">
        <w:rPr>
          <w:rFonts w:ascii="Trebuchet MS" w:hAnsi="Trebuchet MS"/>
          <w:sz w:val="20"/>
          <w:szCs w:val="20"/>
        </w:rPr>
        <w:t>Świętochłowice, ……………………………………</w:t>
      </w:r>
      <w:r>
        <w:rPr>
          <w:rFonts w:ascii="Trebuchet MS" w:hAnsi="Trebuchet MS"/>
          <w:sz w:val="20"/>
          <w:szCs w:val="20"/>
        </w:rPr>
        <w:t>…</w:t>
      </w:r>
      <w:r w:rsidR="00A411B2" w:rsidRPr="00E91188">
        <w:rPr>
          <w:rFonts w:ascii="Trebuchet MS" w:hAnsi="Trebuchet MS"/>
          <w:sz w:val="20"/>
          <w:szCs w:val="20"/>
        </w:rPr>
        <w:t>………</w:t>
      </w:r>
    </w:p>
    <w:p w14:paraId="3AC9B208" w14:textId="77777777" w:rsidR="00EC68EA" w:rsidRPr="00E91188" w:rsidRDefault="00EC68EA" w:rsidP="00A411B2">
      <w:pPr>
        <w:jc w:val="right"/>
        <w:rPr>
          <w:rFonts w:ascii="Trebuchet MS" w:hAnsi="Trebuchet MS"/>
          <w:sz w:val="20"/>
          <w:szCs w:val="20"/>
        </w:rPr>
      </w:pPr>
    </w:p>
    <w:p w14:paraId="5C453ABB" w14:textId="75C84B8C" w:rsidR="0078381C" w:rsidRPr="00E91188" w:rsidRDefault="00A411B2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MK.</w:t>
      </w:r>
      <w:r w:rsidR="001376B8">
        <w:rPr>
          <w:rFonts w:ascii="Trebuchet MS" w:hAnsi="Trebuchet MS"/>
          <w:sz w:val="20"/>
          <w:szCs w:val="20"/>
        </w:rPr>
        <w:t>6840</w:t>
      </w:r>
      <w:r w:rsidRPr="00E91188">
        <w:rPr>
          <w:rFonts w:ascii="Trebuchet MS" w:hAnsi="Trebuchet MS"/>
          <w:sz w:val="20"/>
          <w:szCs w:val="20"/>
        </w:rPr>
        <w:t>.</w:t>
      </w:r>
      <w:r w:rsidR="001376B8">
        <w:rPr>
          <w:rFonts w:ascii="Trebuchet MS" w:hAnsi="Trebuchet MS"/>
          <w:sz w:val="20"/>
          <w:szCs w:val="20"/>
        </w:rPr>
        <w:t>50.</w:t>
      </w:r>
      <w:r w:rsidRPr="00E91188">
        <w:rPr>
          <w:rFonts w:ascii="Trebuchet MS" w:hAnsi="Trebuchet MS"/>
          <w:sz w:val="20"/>
          <w:szCs w:val="20"/>
        </w:rPr>
        <w:t>2021.</w:t>
      </w:r>
      <w:r w:rsidR="001376B8">
        <w:rPr>
          <w:rFonts w:ascii="Trebuchet MS" w:hAnsi="Trebuchet MS"/>
          <w:sz w:val="20"/>
          <w:szCs w:val="20"/>
        </w:rPr>
        <w:t>GP</w:t>
      </w:r>
    </w:p>
    <w:p w14:paraId="41990A30" w14:textId="2728AA82" w:rsidR="000A3B67" w:rsidRPr="00E91188" w:rsidRDefault="000A3B67">
      <w:pPr>
        <w:rPr>
          <w:rFonts w:ascii="Trebuchet MS" w:hAnsi="Trebuchet MS"/>
          <w:sz w:val="20"/>
          <w:szCs w:val="20"/>
        </w:rPr>
      </w:pPr>
    </w:p>
    <w:p w14:paraId="5E21F340" w14:textId="34B806F8" w:rsidR="000A3B67" w:rsidRPr="00E91188" w:rsidRDefault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Na podstawie art. 35 ustawy z dnia 21 sierpnia 1997r. o gospodarce nieruchomościami (Dz.U.</w:t>
      </w:r>
      <w:r w:rsidR="00EC68EA">
        <w:rPr>
          <w:rFonts w:ascii="Trebuchet MS" w:hAnsi="Trebuchet MS"/>
          <w:sz w:val="20"/>
          <w:szCs w:val="20"/>
        </w:rPr>
        <w:t> </w:t>
      </w:r>
      <w:r w:rsidRPr="00E91188">
        <w:rPr>
          <w:rFonts w:ascii="Trebuchet MS" w:hAnsi="Trebuchet MS"/>
          <w:sz w:val="20"/>
          <w:szCs w:val="20"/>
        </w:rPr>
        <w:t xml:space="preserve">z 2020r. poz. 1990 z późń.zm.) </w:t>
      </w:r>
    </w:p>
    <w:p w14:paraId="5A4DD6BB" w14:textId="7733BB24" w:rsidR="000A3B67" w:rsidRPr="00E91188" w:rsidRDefault="000A3B67">
      <w:pPr>
        <w:rPr>
          <w:rFonts w:ascii="Trebuchet MS" w:hAnsi="Trebuchet MS"/>
          <w:sz w:val="20"/>
          <w:szCs w:val="20"/>
        </w:rPr>
      </w:pPr>
    </w:p>
    <w:p w14:paraId="169F53E9" w14:textId="2A190F92" w:rsidR="000A3B67" w:rsidRPr="00E91188" w:rsidRDefault="000A3B67" w:rsidP="000A3B67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E772C28" w14:textId="4A5C59F0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 xml:space="preserve">podaje do publicznej wiadomości wykaz nieruchomości przeznaczonej do sprzedaży: </w:t>
      </w:r>
    </w:p>
    <w:p w14:paraId="089BEE57" w14:textId="0DDACE46" w:rsidR="000A3B67" w:rsidRPr="00E91188" w:rsidRDefault="000A3B67" w:rsidP="00E91188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 xml:space="preserve">1) oznaczenie nieruchomości według księgi wieczystej oraz katastru nieruchomości: </w:t>
      </w:r>
    </w:p>
    <w:p w14:paraId="021D9BF0" w14:textId="3F88D55E" w:rsidR="000A3B67" w:rsidRPr="00E91188" w:rsidRDefault="000A3B67" w:rsidP="00E91188">
      <w:pPr>
        <w:pStyle w:val="Bezodstpw"/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>KA1C/000</w:t>
      </w:r>
      <w:r w:rsidR="001376B8">
        <w:rPr>
          <w:rFonts w:ascii="Trebuchet MS" w:hAnsi="Trebuchet MS"/>
          <w:sz w:val="20"/>
          <w:szCs w:val="20"/>
        </w:rPr>
        <w:t>14220/3</w:t>
      </w:r>
      <w:r w:rsidRPr="00E91188">
        <w:rPr>
          <w:rFonts w:ascii="Trebuchet MS" w:hAnsi="Trebuchet MS"/>
          <w:sz w:val="20"/>
          <w:szCs w:val="20"/>
        </w:rPr>
        <w:t xml:space="preserve"> w jednostce rejestrowej G.</w:t>
      </w:r>
      <w:r w:rsidR="001376B8">
        <w:rPr>
          <w:rFonts w:ascii="Trebuchet MS" w:hAnsi="Trebuchet MS"/>
          <w:sz w:val="20"/>
          <w:szCs w:val="20"/>
        </w:rPr>
        <w:t>1859</w:t>
      </w:r>
      <w:r w:rsidR="00E91188" w:rsidRPr="00E91188">
        <w:rPr>
          <w:rFonts w:ascii="Trebuchet MS" w:hAnsi="Trebuchet MS"/>
          <w:sz w:val="20"/>
          <w:szCs w:val="20"/>
        </w:rPr>
        <w:t>. Księga wieczysta prowadzona przez Sąd Rejonowy w</w:t>
      </w:r>
      <w:r w:rsidR="001376B8">
        <w:rPr>
          <w:rFonts w:ascii="Trebuchet MS" w:hAnsi="Trebuchet MS"/>
          <w:sz w:val="20"/>
          <w:szCs w:val="20"/>
        </w:rPr>
        <w:t> </w:t>
      </w:r>
      <w:r w:rsidR="00E91188" w:rsidRPr="00E91188">
        <w:rPr>
          <w:rFonts w:ascii="Trebuchet MS" w:hAnsi="Trebuchet MS"/>
          <w:sz w:val="20"/>
          <w:szCs w:val="20"/>
        </w:rPr>
        <w:t xml:space="preserve">Chorzowie – Wydział Ksiąg Wieczystych </w:t>
      </w:r>
    </w:p>
    <w:p w14:paraId="51A7581A" w14:textId="66FC590A" w:rsidR="00E91188" w:rsidRDefault="00E91188" w:rsidP="00E91188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 xml:space="preserve">2) powierzchnia nieruchomości: </w:t>
      </w:r>
    </w:p>
    <w:p w14:paraId="79F0B314" w14:textId="28B9C226" w:rsidR="00E91188" w:rsidRPr="001376B8" w:rsidRDefault="00E91188" w:rsidP="00E91188">
      <w:pPr>
        <w:pStyle w:val="Bezodstpw"/>
        <w:rPr>
          <w:rFonts w:ascii="Trebuchet MS" w:hAnsi="Trebuchet MS"/>
          <w:sz w:val="20"/>
          <w:szCs w:val="20"/>
          <w:vertAlign w:val="superscript"/>
        </w:rPr>
      </w:pPr>
      <w:r w:rsidRPr="00E91188">
        <w:rPr>
          <w:rFonts w:ascii="Trebuchet MS" w:hAnsi="Trebuchet MS"/>
          <w:sz w:val="20"/>
          <w:szCs w:val="20"/>
        </w:rPr>
        <w:t>Udział</w:t>
      </w:r>
      <w:r>
        <w:rPr>
          <w:rFonts w:ascii="Trebuchet MS" w:hAnsi="Trebuchet MS"/>
          <w:sz w:val="20"/>
          <w:szCs w:val="20"/>
        </w:rPr>
        <w:t xml:space="preserve"> w wysokości </w:t>
      </w:r>
      <w:r w:rsidR="001376B8">
        <w:rPr>
          <w:rFonts w:ascii="Trebuchet MS" w:hAnsi="Trebuchet MS"/>
          <w:sz w:val="20"/>
          <w:szCs w:val="20"/>
        </w:rPr>
        <w:t>46</w:t>
      </w:r>
      <w:r>
        <w:rPr>
          <w:rFonts w:ascii="Trebuchet MS" w:hAnsi="Trebuchet MS"/>
          <w:sz w:val="20"/>
          <w:szCs w:val="20"/>
        </w:rPr>
        <w:t>/1000 we współwłasności dział</w:t>
      </w:r>
      <w:r w:rsidR="001376B8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 nume</w:t>
      </w:r>
      <w:r w:rsidR="001376B8">
        <w:rPr>
          <w:rFonts w:ascii="Trebuchet MS" w:hAnsi="Trebuchet MS"/>
          <w:sz w:val="20"/>
          <w:szCs w:val="20"/>
        </w:rPr>
        <w:t xml:space="preserve">rach </w:t>
      </w:r>
      <w:r>
        <w:rPr>
          <w:rFonts w:ascii="Trebuchet MS" w:hAnsi="Trebuchet MS"/>
          <w:sz w:val="20"/>
          <w:szCs w:val="20"/>
        </w:rPr>
        <w:t>ewidencyjny</w:t>
      </w:r>
      <w:r w:rsidR="001376B8">
        <w:rPr>
          <w:rFonts w:ascii="Trebuchet MS" w:hAnsi="Trebuchet MS"/>
          <w:sz w:val="20"/>
          <w:szCs w:val="20"/>
        </w:rPr>
        <w:t>ch</w:t>
      </w:r>
      <w:r>
        <w:rPr>
          <w:rFonts w:ascii="Trebuchet MS" w:hAnsi="Trebuchet MS"/>
          <w:sz w:val="20"/>
          <w:szCs w:val="20"/>
        </w:rPr>
        <w:t xml:space="preserve">: </w:t>
      </w:r>
      <w:r w:rsidR="001376B8">
        <w:rPr>
          <w:rFonts w:ascii="Trebuchet MS" w:hAnsi="Trebuchet MS"/>
          <w:sz w:val="20"/>
          <w:szCs w:val="20"/>
        </w:rPr>
        <w:t>2484/153 i 2477/153</w:t>
      </w:r>
      <w:r>
        <w:rPr>
          <w:rFonts w:ascii="Trebuchet MS" w:hAnsi="Trebuchet MS"/>
          <w:sz w:val="20"/>
          <w:szCs w:val="20"/>
        </w:rPr>
        <w:t xml:space="preserve"> o</w:t>
      </w:r>
      <w:r w:rsidR="001376B8">
        <w:rPr>
          <w:rFonts w:ascii="Trebuchet MS" w:hAnsi="Trebuchet MS"/>
          <w:sz w:val="20"/>
          <w:szCs w:val="20"/>
        </w:rPr>
        <w:t xml:space="preserve"> łącznej</w:t>
      </w:r>
      <w:r>
        <w:rPr>
          <w:rFonts w:ascii="Trebuchet MS" w:hAnsi="Trebuchet MS"/>
          <w:sz w:val="20"/>
          <w:szCs w:val="20"/>
        </w:rPr>
        <w:t xml:space="preserve"> powierzchni </w:t>
      </w:r>
      <w:r w:rsidR="001376B8">
        <w:rPr>
          <w:rFonts w:ascii="Trebuchet MS" w:hAnsi="Trebuchet MS"/>
          <w:sz w:val="20"/>
          <w:szCs w:val="20"/>
        </w:rPr>
        <w:t>763m</w:t>
      </w:r>
      <w:r w:rsidR="001376B8">
        <w:rPr>
          <w:rFonts w:ascii="Trebuchet MS" w:hAnsi="Trebuchet MS"/>
          <w:sz w:val="20"/>
          <w:szCs w:val="20"/>
          <w:vertAlign w:val="superscript"/>
        </w:rPr>
        <w:t>2</w:t>
      </w:r>
    </w:p>
    <w:p w14:paraId="16DF71DB" w14:textId="42BFB78E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użytkowy nr 0</w:t>
      </w:r>
      <w:r w:rsidR="001376B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 o powierzchni </w:t>
      </w:r>
      <w:r w:rsidR="001376B8">
        <w:rPr>
          <w:rFonts w:ascii="Trebuchet MS" w:hAnsi="Trebuchet MS"/>
          <w:sz w:val="20"/>
          <w:szCs w:val="20"/>
        </w:rPr>
        <w:t>91,18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</w:p>
    <w:p w14:paraId="086D024E" w14:textId="52F4BC02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b/>
          <w:bCs/>
          <w:sz w:val="20"/>
          <w:szCs w:val="20"/>
        </w:rPr>
        <w:t>3) opis nieruchomości: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11DD6E39" w14:textId="1AA74B6E" w:rsidR="00E91188" w:rsidRDefault="00E91188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użytkowy nr 0</w:t>
      </w:r>
      <w:r w:rsidR="001376B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 usytuowany na parterze w segmencie nr </w:t>
      </w:r>
      <w:r w:rsidR="001376B8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 budynku mieszkalno-użytkowego położonego w Świętochłowicach przy ul. </w:t>
      </w:r>
      <w:r w:rsidR="001376B8">
        <w:rPr>
          <w:rFonts w:ascii="Trebuchet MS" w:hAnsi="Trebuchet MS"/>
          <w:sz w:val="20"/>
          <w:szCs w:val="20"/>
        </w:rPr>
        <w:t>Polaka 2-2a</w:t>
      </w:r>
      <w:r>
        <w:rPr>
          <w:rFonts w:ascii="Trebuchet MS" w:hAnsi="Trebuchet MS"/>
          <w:sz w:val="20"/>
          <w:szCs w:val="20"/>
        </w:rPr>
        <w:t xml:space="preserve">; sprzedaż prawa własności następuje wraz ze sprzedażą udziału w wysokości </w:t>
      </w:r>
      <w:r w:rsidR="001376B8">
        <w:rPr>
          <w:rFonts w:ascii="Trebuchet MS" w:hAnsi="Trebuchet MS"/>
          <w:sz w:val="20"/>
          <w:szCs w:val="20"/>
        </w:rPr>
        <w:t>46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6D11E167" w14:textId="62EFC3E7" w:rsidR="00E91188" w:rsidRDefault="00EC68EA" w:rsidP="00EC68EA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 </w:t>
      </w:r>
      <w:r w:rsidR="00E91188">
        <w:rPr>
          <w:rFonts w:ascii="Trebuchet MS" w:hAnsi="Trebuchet MS"/>
          <w:sz w:val="20"/>
          <w:szCs w:val="20"/>
        </w:rPr>
        <w:t>części wspólnych budynku i urządzeń, które nie służą wyłącznie do użytku właścicieli lokali lub dotychczasowego właściciela nieruchomości</w:t>
      </w:r>
      <w:r w:rsidR="001248FC">
        <w:rPr>
          <w:rFonts w:ascii="Trebuchet MS" w:hAnsi="Trebuchet MS"/>
          <w:sz w:val="20"/>
          <w:szCs w:val="20"/>
        </w:rPr>
        <w:t>;</w:t>
      </w:r>
    </w:p>
    <w:p w14:paraId="40C4D067" w14:textId="6C634CEC" w:rsidR="001248FC" w:rsidRDefault="00EC68EA" w:rsidP="00EC68EA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 </w:t>
      </w:r>
      <w:r w:rsidR="001248FC">
        <w:rPr>
          <w:rFonts w:ascii="Trebuchet MS" w:hAnsi="Trebuchet MS"/>
          <w:sz w:val="20"/>
          <w:szCs w:val="20"/>
        </w:rPr>
        <w:t xml:space="preserve">gruntu </w:t>
      </w:r>
    </w:p>
    <w:p w14:paraId="2CF4DE80" w14:textId="60BD92C8" w:rsidR="001248FC" w:rsidRDefault="001248FC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63B4EA94" w14:textId="44C9858D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Nieruchomość zlokalizowana na terenie objętym miejscowym planem zagospodarowania przestrzennego oznaczonym symbolem MW/U jako tereny zabudowy mieszkaniowej wielorodzinnej i usługowej </w:t>
      </w:r>
    </w:p>
    <w:p w14:paraId="02155C1A" w14:textId="4D4B4FF3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5) termin zagospodarowania nieruchomości:</w:t>
      </w:r>
      <w:r>
        <w:rPr>
          <w:rFonts w:ascii="Trebuchet MS" w:hAnsi="Trebuchet MS"/>
          <w:sz w:val="20"/>
          <w:szCs w:val="20"/>
        </w:rPr>
        <w:t xml:space="preserve"> nie dotyczy</w:t>
      </w:r>
    </w:p>
    <w:p w14:paraId="5D46F039" w14:textId="2382A321" w:rsidR="001248FC" w:rsidRDefault="001248FC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65B900E1" w14:textId="5590C8A3" w:rsidR="001248FC" w:rsidRDefault="001376B8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209 817</w:t>
      </w:r>
      <w:r w:rsidR="001248FC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dwieście dziewięć tysięcy osiemset siedemnaście złotych, 00/100</w:t>
      </w:r>
      <w:r w:rsidR="001248FC">
        <w:rPr>
          <w:rFonts w:ascii="Trebuchet MS" w:hAnsi="Trebuchet MS"/>
          <w:sz w:val="20"/>
          <w:szCs w:val="20"/>
        </w:rPr>
        <w:t>) netto</w:t>
      </w:r>
    </w:p>
    <w:p w14:paraId="172B90D0" w14:textId="2C390FF7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Sprzedaż przedmiotowego lokalu jest objęta zwolnieniem z VAT</w:t>
      </w:r>
    </w:p>
    <w:p w14:paraId="24263260" w14:textId="0ABCB2AA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041EDFEE" w14:textId="2CCA484B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</w:t>
      </w:r>
    </w:p>
    <w:p w14:paraId="67442CA7" w14:textId="33756DE3" w:rsidR="001248FC" w:rsidRDefault="001248FC" w:rsidP="001248FC">
      <w:pPr>
        <w:pStyle w:val="Bezodstpw"/>
        <w:rPr>
          <w:rFonts w:ascii="Trebuchet MS" w:hAnsi="Trebuchet MS"/>
          <w:sz w:val="20"/>
          <w:szCs w:val="20"/>
        </w:rPr>
      </w:pPr>
      <w:r w:rsidRPr="001248FC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3B05659F" w14:textId="2CDBB080" w:rsidR="004734A1" w:rsidRDefault="004734A1" w:rsidP="001248FC">
      <w:pPr>
        <w:pStyle w:val="Bezodstpw"/>
        <w:rPr>
          <w:rFonts w:ascii="Trebuchet MS" w:hAnsi="Trebuchet MS"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030ED726" w14:textId="1336E967" w:rsidR="004734A1" w:rsidRDefault="004734A1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>11) informacje o przeznaczeniu do sprzedaży, do oddania w użytkowanie wieczyste, użytkowanie, najem lub dzierżawę:</w:t>
      </w:r>
    </w:p>
    <w:p w14:paraId="3CA4D1B6" w14:textId="3F15EA25" w:rsidR="004734A1" w:rsidRDefault="004734A1" w:rsidP="001248FC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nastąpi w drodze bezprzetargowej na rzecz najemców </w:t>
      </w:r>
    </w:p>
    <w:p w14:paraId="46C475BE" w14:textId="76764A12" w:rsidR="004734A1" w:rsidRPr="004734A1" w:rsidRDefault="004734A1" w:rsidP="001248FC">
      <w:pPr>
        <w:pStyle w:val="Bezodstpw"/>
        <w:rPr>
          <w:rFonts w:ascii="Trebuchet MS" w:hAnsi="Trebuchet MS"/>
          <w:b/>
          <w:bCs/>
          <w:sz w:val="20"/>
          <w:szCs w:val="20"/>
        </w:rPr>
      </w:pPr>
      <w:r w:rsidRPr="004734A1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 34 ust.1 pkt 1 i pkt 2: </w:t>
      </w:r>
    </w:p>
    <w:p w14:paraId="35525ABA" w14:textId="54CF4C94" w:rsidR="00E91188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2FB9AF72" w14:textId="0379CB4D" w:rsidR="004734A1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727905AA" w14:textId="7432F2B7" w:rsidR="004734A1" w:rsidRPr="004734A1" w:rsidRDefault="004734A1" w:rsidP="00E91188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Bliższych informacji udziela Wydział Mienia Komunalnego tut. Urzędu Miejskiego pok. 118, tel. 32/34 – 91 – 931 </w:t>
      </w:r>
    </w:p>
    <w:p w14:paraId="7B653806" w14:textId="35BB66BE" w:rsidR="00E91188" w:rsidRPr="00E91188" w:rsidRDefault="00E91188" w:rsidP="000A3B67">
      <w:pPr>
        <w:pStyle w:val="Bezodstpw"/>
        <w:rPr>
          <w:rFonts w:ascii="Trebuchet MS" w:hAnsi="Trebuchet MS"/>
          <w:sz w:val="20"/>
          <w:szCs w:val="20"/>
        </w:rPr>
      </w:pPr>
    </w:p>
    <w:p w14:paraId="69DCB0C8" w14:textId="77777777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</w:p>
    <w:p w14:paraId="411CAE23" w14:textId="3F285043" w:rsidR="000A3B67" w:rsidRPr="00E91188" w:rsidRDefault="000A3B67" w:rsidP="000A3B67">
      <w:pPr>
        <w:rPr>
          <w:rFonts w:ascii="Trebuchet MS" w:hAnsi="Trebuchet MS"/>
          <w:sz w:val="20"/>
          <w:szCs w:val="20"/>
        </w:rPr>
      </w:pPr>
      <w:r w:rsidRPr="00E91188">
        <w:rPr>
          <w:rFonts w:ascii="Trebuchet MS" w:hAnsi="Trebuchet MS"/>
          <w:sz w:val="20"/>
          <w:szCs w:val="20"/>
        </w:rPr>
        <w:t xml:space="preserve"> </w:t>
      </w:r>
    </w:p>
    <w:p w14:paraId="02C5BE27" w14:textId="77777777" w:rsidR="000A3B67" w:rsidRPr="000A3B67" w:rsidRDefault="000A3B67" w:rsidP="000A3B67">
      <w:pPr>
        <w:rPr>
          <w:rFonts w:ascii="Trebuchet MS" w:hAnsi="Trebuchet MS"/>
          <w:sz w:val="20"/>
          <w:szCs w:val="20"/>
        </w:rPr>
      </w:pPr>
    </w:p>
    <w:p w14:paraId="3663CF01" w14:textId="77777777" w:rsidR="000A3B67" w:rsidRPr="000A3B67" w:rsidRDefault="000A3B67" w:rsidP="000A3B67">
      <w:pPr>
        <w:jc w:val="center"/>
        <w:rPr>
          <w:rFonts w:ascii="Trebuchet MS" w:hAnsi="Trebuchet MS"/>
          <w:b/>
          <w:bCs/>
          <w:sz w:val="20"/>
          <w:szCs w:val="20"/>
        </w:rPr>
      </w:pPr>
    </w:p>
    <w:sectPr w:rsidR="000A3B67" w:rsidRPr="000A3B67" w:rsidSect="001376B8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A1B"/>
    <w:multiLevelType w:val="hybridMultilevel"/>
    <w:tmpl w:val="32EA8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3FC"/>
    <w:multiLevelType w:val="hybridMultilevel"/>
    <w:tmpl w:val="3C341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1B36"/>
    <w:multiLevelType w:val="hybridMultilevel"/>
    <w:tmpl w:val="BB80B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8D"/>
    <w:multiLevelType w:val="hybridMultilevel"/>
    <w:tmpl w:val="0F82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4F5"/>
    <w:multiLevelType w:val="hybridMultilevel"/>
    <w:tmpl w:val="4324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068D2"/>
    <w:multiLevelType w:val="hybridMultilevel"/>
    <w:tmpl w:val="8606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7B2"/>
    <w:multiLevelType w:val="hybridMultilevel"/>
    <w:tmpl w:val="47A64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C7"/>
    <w:rsid w:val="000A3B67"/>
    <w:rsid w:val="001248FC"/>
    <w:rsid w:val="001376B8"/>
    <w:rsid w:val="004734A1"/>
    <w:rsid w:val="0078381C"/>
    <w:rsid w:val="00784167"/>
    <w:rsid w:val="00A411B2"/>
    <w:rsid w:val="00E91188"/>
    <w:rsid w:val="00EA60C7"/>
    <w:rsid w:val="00EC68EA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7B7"/>
  <w15:chartTrackingRefBased/>
  <w15:docId w15:val="{49F86F5D-4E94-414A-AC44-DD28692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B67"/>
    <w:pPr>
      <w:ind w:left="720"/>
      <w:contextualSpacing/>
    </w:pPr>
  </w:style>
  <w:style w:type="paragraph" w:styleId="Bezodstpw">
    <w:name w:val="No Spacing"/>
    <w:uiPriority w:val="1"/>
    <w:qFormat/>
    <w:rsid w:val="000A3B6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2021-11-25T11:28:00Z</cp:lastPrinted>
  <dcterms:created xsi:type="dcterms:W3CDTF">2021-09-13T11:24:00Z</dcterms:created>
  <dcterms:modified xsi:type="dcterms:W3CDTF">2021-11-25T11:29:00Z</dcterms:modified>
</cp:coreProperties>
</file>