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55410139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EF1E40">
        <w:rPr>
          <w:rFonts w:ascii="Arial" w:hAnsi="Arial" w:cs="Arial"/>
        </w:rPr>
        <w:t>71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5DB5B86D" w14:textId="0F8CD640" w:rsidR="00082E4E" w:rsidRDefault="003F1591" w:rsidP="0029551B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645511">
        <w:rPr>
          <w:rFonts w:ascii="Arial" w:hAnsi="Arial" w:cs="Arial"/>
        </w:rPr>
        <w:t xml:space="preserve"> 731.2023</w:t>
      </w:r>
    </w:p>
    <w:p w14:paraId="14E544E1" w14:textId="77777777" w:rsidR="0029551B" w:rsidRPr="0086459B" w:rsidRDefault="0029551B" w:rsidP="0029551B">
      <w:pPr>
        <w:spacing w:after="0" w:line="240" w:lineRule="auto"/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3F6D783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EF1E40">
        <w:rPr>
          <w:rFonts w:ascii="Arial" w:hAnsi="Arial" w:cs="Arial"/>
        </w:rPr>
        <w:t>00016026/7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EF1E40">
        <w:rPr>
          <w:rFonts w:ascii="Arial" w:hAnsi="Arial" w:cs="Arial"/>
        </w:rPr>
        <w:t>1459</w:t>
      </w:r>
      <w:r w:rsidR="0006343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7C8FD399" w:rsidR="005E6380" w:rsidRPr="00645511" w:rsidRDefault="00EF1E4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177</w:t>
      </w:r>
      <w:r w:rsidR="005E6380" w:rsidRPr="0086459B">
        <w:rPr>
          <w:rFonts w:ascii="Arial" w:hAnsi="Arial" w:cs="Arial"/>
        </w:rPr>
        <w:t>/1</w:t>
      </w:r>
      <w:r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dział</w:t>
      </w:r>
      <w:r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063432">
        <w:rPr>
          <w:rFonts w:ascii="Arial" w:hAnsi="Arial" w:cs="Arial"/>
        </w:rPr>
        <w:t>r</w:t>
      </w:r>
      <w:r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1012/41</w:t>
      </w:r>
      <w:r w:rsidR="005E6380" w:rsidRPr="0086459B">
        <w:rPr>
          <w:rFonts w:ascii="Arial" w:hAnsi="Arial" w:cs="Arial"/>
        </w:rPr>
        <w:t xml:space="preserve"> o</w:t>
      </w:r>
      <w:r w:rsidR="00063432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594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  <w:r w:rsidR="00645511">
        <w:rPr>
          <w:rFonts w:ascii="Arial" w:hAnsi="Arial" w:cs="Arial"/>
        </w:rPr>
        <w:t xml:space="preserve"> .</w:t>
      </w:r>
    </w:p>
    <w:p w14:paraId="30A9A461" w14:textId="34B59622" w:rsidR="005E6380" w:rsidRPr="00645511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EF1E40">
        <w:rPr>
          <w:rFonts w:ascii="Arial" w:hAnsi="Arial" w:cs="Arial"/>
        </w:rPr>
        <w:t>46,85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EF1E40">
        <w:rPr>
          <w:rFonts w:ascii="Arial" w:hAnsi="Arial" w:cs="Arial"/>
        </w:rPr>
        <w:t>3,94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  <w:r w:rsidR="00645511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BB97312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EF1E40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 xml:space="preserve"> </w:t>
      </w:r>
      <w:r w:rsidR="00EF1E40">
        <w:rPr>
          <w:rFonts w:ascii="Arial" w:hAnsi="Arial" w:cs="Arial"/>
        </w:rPr>
        <w:t xml:space="preserve">znajdujący się w </w:t>
      </w:r>
      <w:r w:rsidRPr="0086459B">
        <w:rPr>
          <w:rFonts w:ascii="Arial" w:hAnsi="Arial" w:cs="Arial"/>
        </w:rPr>
        <w:t xml:space="preserve">budynku mieszkalnym nr </w:t>
      </w:r>
      <w:r w:rsidR="00EF1E40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EF1E40">
        <w:rPr>
          <w:rFonts w:ascii="Arial" w:hAnsi="Arial" w:cs="Arial"/>
        </w:rPr>
        <w:t>Chopina</w:t>
      </w:r>
      <w:r w:rsidRPr="0086459B">
        <w:rPr>
          <w:rFonts w:ascii="Arial" w:hAnsi="Arial" w:cs="Arial"/>
        </w:rPr>
        <w:t xml:space="preserve">, sprzedawany jest wraz z udziałem w wysokości </w:t>
      </w:r>
      <w:r w:rsidR="00EF1E40">
        <w:rPr>
          <w:rFonts w:ascii="Arial" w:hAnsi="Arial" w:cs="Arial"/>
        </w:rPr>
        <w:t>177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54D727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EF1E4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EF1E4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EF1E4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EF1E40">
        <w:rPr>
          <w:rFonts w:ascii="Arial" w:hAnsi="Arial" w:cs="Arial"/>
        </w:rPr>
        <w:t>1012/41</w:t>
      </w:r>
      <w:r w:rsidR="004947AD" w:rsidRPr="0086459B">
        <w:rPr>
          <w:rFonts w:ascii="Arial" w:hAnsi="Arial" w:cs="Arial"/>
        </w:rPr>
        <w:t xml:space="preserve"> o powierzchni </w:t>
      </w:r>
      <w:r w:rsidR="00EF1E40">
        <w:rPr>
          <w:rFonts w:ascii="Arial" w:hAnsi="Arial" w:cs="Arial"/>
        </w:rPr>
        <w:t>594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772C1597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  <w:r w:rsidR="00645511">
        <w:rPr>
          <w:rFonts w:ascii="Arial" w:hAnsi="Arial" w:cs="Arial"/>
        </w:rPr>
        <w:t>.</w:t>
      </w:r>
    </w:p>
    <w:p w14:paraId="7573B523" w14:textId="71453910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</w:t>
      </w:r>
      <w:r w:rsidR="00645511">
        <w:rPr>
          <w:rFonts w:ascii="Arial" w:hAnsi="Arial" w:cs="Arial"/>
        </w:rPr>
        <w:t>.</w:t>
      </w:r>
      <w:r w:rsidR="00DE7BD3" w:rsidRPr="0086459B">
        <w:rPr>
          <w:rFonts w:ascii="Arial" w:hAnsi="Arial" w:cs="Arial"/>
        </w:rPr>
        <w:t xml:space="preserve">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7AB1AB8" w:rsidR="00DE7BD3" w:rsidRPr="0086459B" w:rsidRDefault="00EF1E4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167 437</w:t>
      </w:r>
      <w:r w:rsidR="00B8217F" w:rsidRPr="0086459B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siedem tysięcy czterysta trzydzieści siedem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</w:t>
      </w:r>
      <w:r w:rsidR="00645511">
        <w:rPr>
          <w:rFonts w:ascii="Arial" w:hAnsi="Arial" w:cs="Arial"/>
        </w:rPr>
        <w:t>.</w:t>
      </w:r>
      <w:r w:rsidR="00A215ED" w:rsidRPr="0086459B">
        <w:rPr>
          <w:rFonts w:ascii="Arial" w:hAnsi="Arial" w:cs="Arial"/>
        </w:rPr>
        <w:t xml:space="preserve">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4A2CBAB8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40F71459" w14:textId="3103EF5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5E5773F9" w14:textId="7F010BC1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>nie dotyczy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23042D36" w14:textId="662CEBB0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645AB37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Sprzedaż nieruchomości nastąpi w drodze bezprzetargowej na rzecz najemcy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06A32DEE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6 tygodni, licząc od dnia wywieszenia wykazu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3D25AD32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>Bliższych informacji udziela Wydział Mienia Komunalnego tut. Urzędu Miejskiego pokój nr 118, tel. 32/3491-931</w:t>
      </w:r>
      <w:r w:rsidR="0064551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63432"/>
    <w:rsid w:val="00082E4E"/>
    <w:rsid w:val="0014492A"/>
    <w:rsid w:val="0018102F"/>
    <w:rsid w:val="0029551B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45511"/>
    <w:rsid w:val="00677628"/>
    <w:rsid w:val="006C7368"/>
    <w:rsid w:val="0078381C"/>
    <w:rsid w:val="0086459B"/>
    <w:rsid w:val="00A215ED"/>
    <w:rsid w:val="00A96754"/>
    <w:rsid w:val="00B8217F"/>
    <w:rsid w:val="00BE7353"/>
    <w:rsid w:val="00DE7BD3"/>
    <w:rsid w:val="00EB1594"/>
    <w:rsid w:val="00EF1E40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2023-01-11T09:28:00Z</cp:lastPrinted>
  <dcterms:created xsi:type="dcterms:W3CDTF">2021-10-04T10:01:00Z</dcterms:created>
  <dcterms:modified xsi:type="dcterms:W3CDTF">2023-01-11T09:29:00Z</dcterms:modified>
</cp:coreProperties>
</file>