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5CFD" w:rsidRPr="000317C8" w:rsidRDefault="00B101EA">
      <w:pPr>
        <w:pStyle w:val="TOAHeading"/>
        <w:spacing w:line="360" w:lineRule="auto"/>
        <w:rPr>
          <w:rFonts w:asciiTheme="minorHAnsi" w:hAnsiTheme="minorHAnsi" w:cs="Arial"/>
          <w:smallCaps/>
          <w:sz w:val="20"/>
          <w:szCs w:val="20"/>
        </w:rPr>
      </w:pPr>
      <w:r w:rsidRPr="000317C8">
        <w:rPr>
          <w:rFonts w:asciiTheme="minorHAnsi" w:hAnsiTheme="minorHAnsi" w:cs="Arial"/>
          <w:smallCaps/>
          <w:sz w:val="20"/>
          <w:szCs w:val="20"/>
        </w:rPr>
        <w:t>Spis treści:</w:t>
      </w:r>
    </w:p>
    <w:p w:rsidR="00FD46DE" w:rsidRPr="000317C8" w:rsidRDefault="00737957" w:rsidP="00FD46DE">
      <w:pPr>
        <w:pStyle w:val="Spistreci1"/>
        <w:spacing w:after="0" w:line="276" w:lineRule="auto"/>
        <w:rPr>
          <w:rFonts w:eastAsiaTheme="minorEastAsia" w:cstheme="minorHAnsi"/>
          <w:spacing w:val="0"/>
          <w:lang w:eastAsia="pl-PL" w:bidi="ar-SA"/>
        </w:rPr>
      </w:pPr>
      <w:r w:rsidRPr="000317C8">
        <w:rPr>
          <w:rFonts w:cstheme="minorHAnsi"/>
        </w:rPr>
        <w:fldChar w:fldCharType="begin"/>
      </w:r>
      <w:r w:rsidR="00B101EA" w:rsidRPr="000317C8">
        <w:rPr>
          <w:rFonts w:cstheme="minorHAnsi"/>
        </w:rPr>
        <w:instrText>TOC \f \o "1-9" \h</w:instrText>
      </w:r>
      <w:r w:rsidRPr="000317C8">
        <w:rPr>
          <w:rFonts w:cstheme="minorHAnsi"/>
        </w:rPr>
        <w:fldChar w:fldCharType="separate"/>
      </w:r>
      <w:hyperlink w:anchor="_Toc120710651" w:history="1">
        <w:r w:rsidR="00FD46DE" w:rsidRPr="000317C8">
          <w:rPr>
            <w:rStyle w:val="Hipercze"/>
            <w:rFonts w:cstheme="minorHAnsi"/>
            <w:smallCaps/>
            <w:color w:val="auto"/>
          </w:rPr>
          <w:t>1.</w:t>
        </w:r>
        <w:r w:rsidR="00FD46DE" w:rsidRPr="000317C8">
          <w:rPr>
            <w:rFonts w:eastAsiaTheme="minorEastAsia" w:cstheme="minorHAnsi"/>
            <w:spacing w:val="0"/>
            <w:lang w:eastAsia="pl-PL" w:bidi="ar-SA"/>
          </w:rPr>
          <w:tab/>
        </w:r>
        <w:r w:rsidR="00FD46DE" w:rsidRPr="000317C8">
          <w:rPr>
            <w:rStyle w:val="Hipercze"/>
            <w:rFonts w:cstheme="minorHAnsi"/>
            <w:smallCaps/>
            <w:color w:val="auto"/>
          </w:rPr>
          <w:t>Wprowadzenie</w:t>
        </w:r>
        <w:r w:rsidR="00FD46DE" w:rsidRPr="000317C8">
          <w:rPr>
            <w:rFonts w:cstheme="minorHAnsi"/>
          </w:rPr>
          <w:tab/>
        </w:r>
        <w:r w:rsidRPr="000317C8">
          <w:rPr>
            <w:rFonts w:cstheme="minorHAnsi"/>
          </w:rPr>
          <w:fldChar w:fldCharType="begin"/>
        </w:r>
        <w:r w:rsidR="00FD46DE" w:rsidRPr="000317C8">
          <w:rPr>
            <w:rFonts w:cstheme="minorHAnsi"/>
          </w:rPr>
          <w:instrText xml:space="preserve"> PAGEREF _Toc120710651 \h </w:instrText>
        </w:r>
        <w:r w:rsidRPr="000317C8">
          <w:rPr>
            <w:rFonts w:cstheme="minorHAnsi"/>
          </w:rPr>
        </w:r>
        <w:r w:rsidRPr="000317C8">
          <w:rPr>
            <w:rFonts w:cstheme="minorHAnsi"/>
          </w:rPr>
          <w:fldChar w:fldCharType="separate"/>
        </w:r>
        <w:r w:rsidR="00F1103D" w:rsidRPr="000317C8">
          <w:rPr>
            <w:rFonts w:cstheme="minorHAnsi"/>
          </w:rPr>
          <w:t>3</w:t>
        </w:r>
        <w:r w:rsidRPr="000317C8">
          <w:rPr>
            <w:rFonts w:cstheme="minorHAnsi"/>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52" w:history="1">
        <w:r w:rsidR="00FD46DE" w:rsidRPr="000317C8">
          <w:rPr>
            <w:rStyle w:val="Hipercze"/>
            <w:rFonts w:asciiTheme="minorHAnsi" w:hAnsiTheme="minorHAnsi" w:cstheme="minorHAnsi"/>
            <w:smallCaps/>
            <w:noProof/>
            <w:color w:val="auto"/>
            <w:sz w:val="18"/>
            <w:szCs w:val="18"/>
          </w:rPr>
          <w:t>1.1.</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Podstawy, cel i zakres opracowania</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_Toc120710652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3</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53" w:history="1">
        <w:r w:rsidR="00FD46DE" w:rsidRPr="000317C8">
          <w:rPr>
            <w:rStyle w:val="Hipercze"/>
            <w:rFonts w:asciiTheme="minorHAnsi" w:hAnsiTheme="minorHAnsi" w:cstheme="minorHAnsi"/>
            <w:smallCaps/>
            <w:noProof/>
            <w:color w:val="auto"/>
            <w:sz w:val="18"/>
            <w:szCs w:val="18"/>
          </w:rPr>
          <w:t>1.2.</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Metody i materiały źródłowe wykorzystane przy sporządzaniu prognozy</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_Toc120710653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3</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1"/>
        <w:spacing w:after="0" w:line="276" w:lineRule="auto"/>
        <w:rPr>
          <w:rFonts w:eastAsiaTheme="minorEastAsia" w:cstheme="minorHAnsi"/>
          <w:spacing w:val="0"/>
          <w:lang w:eastAsia="pl-PL" w:bidi="ar-SA"/>
        </w:rPr>
      </w:pPr>
      <w:hyperlink w:anchor="_Toc120710654" w:history="1">
        <w:r w:rsidR="00FD46DE" w:rsidRPr="000317C8">
          <w:rPr>
            <w:rStyle w:val="Hipercze"/>
            <w:rFonts w:cstheme="minorHAnsi"/>
            <w:smallCaps/>
            <w:color w:val="auto"/>
          </w:rPr>
          <w:t>2.</w:t>
        </w:r>
        <w:r w:rsidR="00FD46DE" w:rsidRPr="000317C8">
          <w:rPr>
            <w:rFonts w:eastAsiaTheme="minorEastAsia" w:cstheme="minorHAnsi"/>
            <w:spacing w:val="0"/>
            <w:lang w:eastAsia="pl-PL" w:bidi="ar-SA"/>
          </w:rPr>
          <w:tab/>
        </w:r>
        <w:r w:rsidR="00FD46DE" w:rsidRPr="000317C8">
          <w:rPr>
            <w:rStyle w:val="Hipercze"/>
            <w:rFonts w:cstheme="minorHAnsi"/>
            <w:smallCaps/>
            <w:color w:val="auto"/>
          </w:rPr>
          <w:t>Informacje o zawartości, głównych celach projektowanego dokumentu oraz jego powiązaniach z innymi dokumentami</w:t>
        </w:r>
        <w:r w:rsidR="00FD46DE" w:rsidRPr="000317C8">
          <w:rPr>
            <w:rFonts w:cstheme="minorHAnsi"/>
          </w:rPr>
          <w:tab/>
        </w:r>
        <w:r w:rsidRPr="000317C8">
          <w:rPr>
            <w:rFonts w:cstheme="minorHAnsi"/>
          </w:rPr>
          <w:fldChar w:fldCharType="begin"/>
        </w:r>
        <w:r w:rsidR="00FD46DE" w:rsidRPr="000317C8">
          <w:rPr>
            <w:rFonts w:cstheme="minorHAnsi"/>
          </w:rPr>
          <w:instrText xml:space="preserve"> PAGEREF _Toc120710654 \h </w:instrText>
        </w:r>
        <w:r w:rsidRPr="000317C8">
          <w:rPr>
            <w:rFonts w:cstheme="minorHAnsi"/>
          </w:rPr>
        </w:r>
        <w:r w:rsidRPr="000317C8">
          <w:rPr>
            <w:rFonts w:cstheme="minorHAnsi"/>
          </w:rPr>
          <w:fldChar w:fldCharType="separate"/>
        </w:r>
        <w:r w:rsidR="00F1103D" w:rsidRPr="000317C8">
          <w:rPr>
            <w:rFonts w:cstheme="minorHAnsi"/>
          </w:rPr>
          <w:t>6</w:t>
        </w:r>
        <w:r w:rsidRPr="000317C8">
          <w:rPr>
            <w:rFonts w:cstheme="minorHAnsi"/>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55" w:history="1">
        <w:r w:rsidR="00FD46DE" w:rsidRPr="000317C8">
          <w:rPr>
            <w:rStyle w:val="Hipercze"/>
            <w:rFonts w:asciiTheme="minorHAnsi" w:hAnsiTheme="minorHAnsi" w:cstheme="minorHAnsi"/>
            <w:smallCaps/>
            <w:noProof/>
            <w:color w:val="auto"/>
            <w:sz w:val="18"/>
            <w:szCs w:val="18"/>
          </w:rPr>
          <w:t>2.1.</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Teren objęty projektem miejscowego planu i jego obecne zagospodarowanie</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_Toc120710655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6</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56" w:history="1">
        <w:r w:rsidR="00FD46DE" w:rsidRPr="000317C8">
          <w:rPr>
            <w:rStyle w:val="Hipercze"/>
            <w:rFonts w:asciiTheme="minorHAnsi" w:hAnsiTheme="minorHAnsi" w:cstheme="minorHAnsi"/>
            <w:smallCaps/>
            <w:noProof/>
            <w:color w:val="auto"/>
            <w:sz w:val="18"/>
            <w:szCs w:val="18"/>
          </w:rPr>
          <w:t>2.2.</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Główne założenia projektowanego dokumentu</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_Toc120710656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7</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57" w:history="1">
        <w:r w:rsidR="00FD46DE" w:rsidRPr="000317C8">
          <w:rPr>
            <w:rStyle w:val="Hipercze"/>
            <w:rFonts w:asciiTheme="minorHAnsi" w:hAnsiTheme="minorHAnsi" w:cstheme="minorHAnsi"/>
            <w:smallCaps/>
            <w:noProof/>
            <w:color w:val="auto"/>
            <w:sz w:val="18"/>
            <w:szCs w:val="18"/>
          </w:rPr>
          <w:t>2.3.</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Powiązania projektowanego miejscowego planu zagospodarowania przestrzennego z innymi dokumentami</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_Toc120710657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8</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58" w:history="1">
        <w:r w:rsidR="00FD46DE" w:rsidRPr="000317C8">
          <w:rPr>
            <w:rStyle w:val="Hipercze"/>
            <w:rFonts w:asciiTheme="minorHAnsi" w:hAnsiTheme="minorHAnsi" w:cstheme="minorHAnsi"/>
            <w:smallCaps/>
            <w:noProof/>
            <w:color w:val="auto"/>
            <w:sz w:val="18"/>
            <w:szCs w:val="18"/>
          </w:rPr>
          <w:t>2.4.</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Propozycje dotyczące przewidywanych metod analizy skutków realizacji postanowień projektowanego dokumentu oraz częstotliwości jej przeprowadzania</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_Toc120710658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8</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1"/>
        <w:spacing w:after="0" w:line="276" w:lineRule="auto"/>
        <w:rPr>
          <w:rFonts w:eastAsiaTheme="minorEastAsia" w:cstheme="minorHAnsi"/>
          <w:spacing w:val="0"/>
          <w:lang w:eastAsia="pl-PL" w:bidi="ar-SA"/>
        </w:rPr>
      </w:pPr>
      <w:hyperlink w:anchor="_Toc120710659" w:history="1">
        <w:r w:rsidR="00FD46DE" w:rsidRPr="000317C8">
          <w:rPr>
            <w:rStyle w:val="Hipercze"/>
            <w:rFonts w:cstheme="minorHAnsi"/>
            <w:smallCaps/>
            <w:color w:val="auto"/>
          </w:rPr>
          <w:t>3.</w:t>
        </w:r>
        <w:r w:rsidR="00FD46DE" w:rsidRPr="000317C8">
          <w:rPr>
            <w:rFonts w:eastAsiaTheme="minorEastAsia" w:cstheme="minorHAnsi"/>
            <w:spacing w:val="0"/>
            <w:lang w:eastAsia="pl-PL" w:bidi="ar-SA"/>
          </w:rPr>
          <w:tab/>
        </w:r>
        <w:r w:rsidR="00FD46DE" w:rsidRPr="000317C8">
          <w:rPr>
            <w:rStyle w:val="Hipercze"/>
            <w:rFonts w:cstheme="minorHAnsi"/>
            <w:smallCaps/>
            <w:color w:val="auto"/>
          </w:rPr>
          <w:t>Istniejący stan środowiska na terenie objętym projektem planu</w:t>
        </w:r>
        <w:r w:rsidR="00FD46DE" w:rsidRPr="000317C8">
          <w:rPr>
            <w:rFonts w:cstheme="minorHAnsi"/>
          </w:rPr>
          <w:tab/>
        </w:r>
        <w:r w:rsidRPr="000317C8">
          <w:rPr>
            <w:rFonts w:cstheme="minorHAnsi"/>
          </w:rPr>
          <w:fldChar w:fldCharType="begin"/>
        </w:r>
        <w:r w:rsidR="00FD46DE" w:rsidRPr="000317C8">
          <w:rPr>
            <w:rFonts w:cstheme="minorHAnsi"/>
          </w:rPr>
          <w:instrText xml:space="preserve"> PAGEREF _Toc120710659 \h </w:instrText>
        </w:r>
        <w:r w:rsidRPr="000317C8">
          <w:rPr>
            <w:rFonts w:cstheme="minorHAnsi"/>
          </w:rPr>
        </w:r>
        <w:r w:rsidRPr="000317C8">
          <w:rPr>
            <w:rFonts w:cstheme="minorHAnsi"/>
          </w:rPr>
          <w:fldChar w:fldCharType="separate"/>
        </w:r>
        <w:r w:rsidR="00F1103D" w:rsidRPr="000317C8">
          <w:rPr>
            <w:rFonts w:cstheme="minorHAnsi"/>
          </w:rPr>
          <w:t>9</w:t>
        </w:r>
        <w:r w:rsidRPr="000317C8">
          <w:rPr>
            <w:rFonts w:cstheme="minorHAnsi"/>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60" w:history="1">
        <w:r w:rsidR="00FD46DE" w:rsidRPr="000317C8">
          <w:rPr>
            <w:rStyle w:val="Hipercze"/>
            <w:rFonts w:asciiTheme="minorHAnsi" w:hAnsiTheme="minorHAnsi" w:cstheme="minorHAnsi"/>
            <w:smallCaps/>
            <w:noProof/>
            <w:color w:val="auto"/>
            <w:sz w:val="18"/>
            <w:szCs w:val="18"/>
          </w:rPr>
          <w:t>3.1.</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Ukształtowanie terenu</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_Toc120710660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9</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61" w:history="1">
        <w:r w:rsidR="00FD46DE" w:rsidRPr="000317C8">
          <w:rPr>
            <w:rStyle w:val="Hipercze"/>
            <w:rFonts w:asciiTheme="minorHAnsi" w:hAnsiTheme="minorHAnsi" w:cstheme="minorHAnsi"/>
            <w:smallCaps/>
            <w:noProof/>
            <w:color w:val="auto"/>
            <w:sz w:val="18"/>
            <w:szCs w:val="18"/>
          </w:rPr>
          <w:t>3.2.</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Budowa geologiczna</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_Toc120710661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9</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62" w:history="1">
        <w:r w:rsidR="00FD46DE" w:rsidRPr="000317C8">
          <w:rPr>
            <w:rStyle w:val="Hipercze"/>
            <w:rFonts w:asciiTheme="minorHAnsi" w:hAnsiTheme="minorHAnsi" w:cstheme="minorHAnsi"/>
            <w:smallCaps/>
            <w:noProof/>
            <w:color w:val="auto"/>
            <w:sz w:val="18"/>
            <w:szCs w:val="18"/>
          </w:rPr>
          <w:t>3.3.</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Gleby</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_Toc120710662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10</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63" w:history="1">
        <w:r w:rsidR="00FD46DE" w:rsidRPr="000317C8">
          <w:rPr>
            <w:rStyle w:val="Hipercze"/>
            <w:rFonts w:asciiTheme="minorHAnsi" w:hAnsiTheme="minorHAnsi" w:cstheme="minorHAnsi"/>
            <w:smallCaps/>
            <w:noProof/>
            <w:color w:val="auto"/>
            <w:sz w:val="18"/>
            <w:szCs w:val="18"/>
          </w:rPr>
          <w:t>3.4.</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Warunki hydrogeologiczne</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_Toc120710663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10</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64" w:history="1">
        <w:r w:rsidR="00FD46DE" w:rsidRPr="000317C8">
          <w:rPr>
            <w:rStyle w:val="Hipercze"/>
            <w:rFonts w:asciiTheme="minorHAnsi" w:hAnsiTheme="minorHAnsi" w:cstheme="minorHAnsi"/>
            <w:smallCaps/>
            <w:noProof/>
            <w:color w:val="auto"/>
            <w:sz w:val="18"/>
            <w:szCs w:val="18"/>
          </w:rPr>
          <w:t>3.5.</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Hydrografia</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_Toc120710664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10</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65" w:history="1">
        <w:r w:rsidR="00FD46DE" w:rsidRPr="000317C8">
          <w:rPr>
            <w:rStyle w:val="Hipercze"/>
            <w:rFonts w:asciiTheme="minorHAnsi" w:hAnsiTheme="minorHAnsi" w:cstheme="minorHAnsi"/>
            <w:smallCaps/>
            <w:noProof/>
            <w:color w:val="auto"/>
            <w:sz w:val="18"/>
            <w:szCs w:val="18"/>
          </w:rPr>
          <w:t>3.6.</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Klimat</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_Toc120710665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11</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66" w:history="1">
        <w:r w:rsidR="00FD46DE" w:rsidRPr="000317C8">
          <w:rPr>
            <w:rStyle w:val="Hipercze"/>
            <w:rFonts w:asciiTheme="minorHAnsi" w:hAnsiTheme="minorHAnsi" w:cstheme="minorHAnsi"/>
            <w:smallCaps/>
            <w:noProof/>
            <w:color w:val="auto"/>
            <w:sz w:val="18"/>
            <w:szCs w:val="18"/>
          </w:rPr>
          <w:t>3.7.</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Warunki aerosanitarne</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_Toc120710666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11</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67" w:history="1">
        <w:r w:rsidR="00FD46DE" w:rsidRPr="000317C8">
          <w:rPr>
            <w:rStyle w:val="Hipercze"/>
            <w:rFonts w:asciiTheme="minorHAnsi" w:hAnsiTheme="minorHAnsi" w:cstheme="minorHAnsi"/>
            <w:smallCaps/>
            <w:noProof/>
            <w:color w:val="auto"/>
            <w:sz w:val="18"/>
            <w:szCs w:val="18"/>
          </w:rPr>
          <w:t>3.8.</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Klimat akustyczny</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_Toc120710667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12</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68" w:history="1">
        <w:r w:rsidR="00FD46DE" w:rsidRPr="000317C8">
          <w:rPr>
            <w:rStyle w:val="Hipercze"/>
            <w:rFonts w:asciiTheme="minorHAnsi" w:hAnsiTheme="minorHAnsi" w:cstheme="minorHAnsi"/>
            <w:smallCaps/>
            <w:noProof/>
            <w:color w:val="auto"/>
            <w:sz w:val="18"/>
            <w:szCs w:val="18"/>
          </w:rPr>
          <w:t>3.9.</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Biosfera</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_Toc120710668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12</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69" w:history="1">
        <w:r w:rsidR="00FD46DE" w:rsidRPr="000317C8">
          <w:rPr>
            <w:rStyle w:val="Hipercze"/>
            <w:rFonts w:asciiTheme="minorHAnsi" w:hAnsiTheme="minorHAnsi" w:cstheme="minorHAnsi"/>
            <w:smallCaps/>
            <w:noProof/>
            <w:color w:val="auto"/>
            <w:sz w:val="18"/>
            <w:szCs w:val="18"/>
          </w:rPr>
          <w:t>3.10.</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Obszary chronione</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_Toc120710669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13</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1"/>
        <w:spacing w:after="0" w:line="276" w:lineRule="auto"/>
        <w:rPr>
          <w:rFonts w:eastAsiaTheme="minorEastAsia" w:cstheme="minorHAnsi"/>
          <w:spacing w:val="0"/>
          <w:lang w:eastAsia="pl-PL" w:bidi="ar-SA"/>
        </w:rPr>
      </w:pPr>
      <w:hyperlink w:anchor="_Toc120710670" w:history="1">
        <w:r w:rsidR="00FD46DE" w:rsidRPr="000317C8">
          <w:rPr>
            <w:rStyle w:val="Hipercze"/>
            <w:rFonts w:cstheme="minorHAnsi"/>
            <w:smallCaps/>
            <w:color w:val="auto"/>
          </w:rPr>
          <w:t>4.</w:t>
        </w:r>
        <w:r w:rsidR="00FD46DE" w:rsidRPr="000317C8">
          <w:rPr>
            <w:rFonts w:eastAsiaTheme="minorEastAsia" w:cstheme="minorHAnsi"/>
            <w:spacing w:val="0"/>
            <w:lang w:eastAsia="pl-PL" w:bidi="ar-SA"/>
          </w:rPr>
          <w:tab/>
        </w:r>
        <w:r w:rsidR="00FD46DE" w:rsidRPr="000317C8">
          <w:rPr>
            <w:rStyle w:val="Hipercze"/>
            <w:rFonts w:cstheme="minorHAnsi"/>
            <w:smallCaps/>
            <w:color w:val="auto"/>
          </w:rPr>
          <w:t>Potencjalne zmiany stanu środowiska w przypadku braku realizacji projektowanego dokumentu</w:t>
        </w:r>
        <w:r w:rsidR="00FD46DE" w:rsidRPr="000317C8">
          <w:rPr>
            <w:rFonts w:cstheme="minorHAnsi"/>
          </w:rPr>
          <w:tab/>
        </w:r>
        <w:r w:rsidRPr="000317C8">
          <w:rPr>
            <w:rFonts w:cstheme="minorHAnsi"/>
          </w:rPr>
          <w:fldChar w:fldCharType="begin"/>
        </w:r>
        <w:r w:rsidR="00FD46DE" w:rsidRPr="000317C8">
          <w:rPr>
            <w:rFonts w:cstheme="minorHAnsi"/>
          </w:rPr>
          <w:instrText xml:space="preserve"> PAGEREF _Toc120710670 \h </w:instrText>
        </w:r>
        <w:r w:rsidRPr="000317C8">
          <w:rPr>
            <w:rFonts w:cstheme="minorHAnsi"/>
          </w:rPr>
        </w:r>
        <w:r w:rsidRPr="000317C8">
          <w:rPr>
            <w:rFonts w:cstheme="minorHAnsi"/>
          </w:rPr>
          <w:fldChar w:fldCharType="separate"/>
        </w:r>
        <w:r w:rsidR="00F1103D" w:rsidRPr="000317C8">
          <w:rPr>
            <w:rFonts w:cstheme="minorHAnsi"/>
          </w:rPr>
          <w:t>13</w:t>
        </w:r>
        <w:r w:rsidRPr="000317C8">
          <w:rPr>
            <w:rFonts w:cstheme="minorHAnsi"/>
          </w:rPr>
          <w:fldChar w:fldCharType="end"/>
        </w:r>
      </w:hyperlink>
    </w:p>
    <w:p w:rsidR="00FD46DE" w:rsidRPr="000317C8" w:rsidRDefault="00737957" w:rsidP="00FD46DE">
      <w:pPr>
        <w:pStyle w:val="Spistreci1"/>
        <w:spacing w:after="0" w:line="276" w:lineRule="auto"/>
        <w:rPr>
          <w:rFonts w:eastAsiaTheme="minorEastAsia" w:cstheme="minorHAnsi"/>
          <w:spacing w:val="0"/>
          <w:lang w:eastAsia="pl-PL" w:bidi="ar-SA"/>
        </w:rPr>
      </w:pPr>
      <w:hyperlink w:anchor="_Toc120710671" w:history="1">
        <w:r w:rsidR="00FD46DE" w:rsidRPr="000317C8">
          <w:rPr>
            <w:rStyle w:val="Hipercze"/>
            <w:rFonts w:cstheme="minorHAnsi"/>
            <w:smallCaps/>
            <w:color w:val="auto"/>
          </w:rPr>
          <w:t>5.</w:t>
        </w:r>
        <w:r w:rsidR="00FD46DE" w:rsidRPr="000317C8">
          <w:rPr>
            <w:rFonts w:eastAsiaTheme="minorEastAsia" w:cstheme="minorHAnsi"/>
            <w:spacing w:val="0"/>
            <w:lang w:eastAsia="pl-PL" w:bidi="ar-SA"/>
          </w:rPr>
          <w:tab/>
        </w:r>
        <w:r w:rsidR="00FD46DE" w:rsidRPr="000317C8">
          <w:rPr>
            <w:rStyle w:val="Hipercze"/>
            <w:rFonts w:cstheme="minorHAnsi"/>
            <w:smallCaps/>
            <w:color w:val="auto"/>
          </w:rPr>
          <w:t>Stan środowiska na obszarach objętych przewidywanym znaczącym oddziaływaniem</w:t>
        </w:r>
        <w:r w:rsidR="00FD46DE" w:rsidRPr="000317C8">
          <w:rPr>
            <w:rFonts w:cstheme="minorHAnsi"/>
          </w:rPr>
          <w:tab/>
        </w:r>
        <w:r w:rsidRPr="000317C8">
          <w:rPr>
            <w:rFonts w:cstheme="minorHAnsi"/>
          </w:rPr>
          <w:fldChar w:fldCharType="begin"/>
        </w:r>
        <w:r w:rsidR="00FD46DE" w:rsidRPr="000317C8">
          <w:rPr>
            <w:rFonts w:cstheme="minorHAnsi"/>
          </w:rPr>
          <w:instrText xml:space="preserve"> PAGEREF _Toc120710671 \h </w:instrText>
        </w:r>
        <w:r w:rsidRPr="000317C8">
          <w:rPr>
            <w:rFonts w:cstheme="minorHAnsi"/>
          </w:rPr>
        </w:r>
        <w:r w:rsidRPr="000317C8">
          <w:rPr>
            <w:rFonts w:cstheme="minorHAnsi"/>
          </w:rPr>
          <w:fldChar w:fldCharType="separate"/>
        </w:r>
        <w:r w:rsidR="00F1103D" w:rsidRPr="000317C8">
          <w:rPr>
            <w:rFonts w:cstheme="minorHAnsi"/>
          </w:rPr>
          <w:t>14</w:t>
        </w:r>
        <w:r w:rsidRPr="000317C8">
          <w:rPr>
            <w:rFonts w:cstheme="minorHAnsi"/>
          </w:rPr>
          <w:fldChar w:fldCharType="end"/>
        </w:r>
      </w:hyperlink>
    </w:p>
    <w:p w:rsidR="00FD46DE" w:rsidRPr="000317C8" w:rsidRDefault="00737957" w:rsidP="00FD46DE">
      <w:pPr>
        <w:pStyle w:val="Spistreci1"/>
        <w:spacing w:after="0" w:line="276" w:lineRule="auto"/>
        <w:rPr>
          <w:rFonts w:eastAsiaTheme="minorEastAsia" w:cstheme="minorHAnsi"/>
          <w:spacing w:val="0"/>
          <w:lang w:eastAsia="pl-PL" w:bidi="ar-SA"/>
        </w:rPr>
      </w:pPr>
      <w:hyperlink w:anchor="_Toc120710672" w:history="1">
        <w:r w:rsidR="00FD46DE" w:rsidRPr="000317C8">
          <w:rPr>
            <w:rStyle w:val="Hipercze"/>
            <w:rFonts w:cstheme="minorHAnsi"/>
            <w:smallCaps/>
            <w:color w:val="auto"/>
          </w:rPr>
          <w:t>6.</w:t>
        </w:r>
        <w:r w:rsidR="00FD46DE" w:rsidRPr="000317C8">
          <w:rPr>
            <w:rFonts w:eastAsiaTheme="minorEastAsia" w:cstheme="minorHAnsi"/>
            <w:spacing w:val="0"/>
            <w:lang w:eastAsia="pl-PL" w:bidi="ar-SA"/>
          </w:rPr>
          <w:tab/>
        </w:r>
        <w:r w:rsidR="00FD46DE" w:rsidRPr="000317C8">
          <w:rPr>
            <w:rStyle w:val="Hipercze"/>
            <w:rFonts w:cstheme="minorHAnsi"/>
            <w:smallCaps/>
            <w:color w:val="auto"/>
          </w:rPr>
          <w:t>Cele ochrony środowiska ustanowione na szczeblu międzynarodowym, wspólnotowym i krajowym, istotne z punktu widzenia projektowanego dokumentu oraz sposoby, w jakich te cele i inne problemy środowiska zostały uwzględnione podczas opracowywania dokumentu</w:t>
        </w:r>
        <w:r w:rsidR="00FD46DE" w:rsidRPr="000317C8">
          <w:rPr>
            <w:rFonts w:cstheme="minorHAnsi"/>
          </w:rPr>
          <w:tab/>
        </w:r>
        <w:r w:rsidRPr="000317C8">
          <w:rPr>
            <w:rFonts w:cstheme="minorHAnsi"/>
          </w:rPr>
          <w:fldChar w:fldCharType="begin"/>
        </w:r>
        <w:r w:rsidR="00FD46DE" w:rsidRPr="000317C8">
          <w:rPr>
            <w:rFonts w:cstheme="minorHAnsi"/>
          </w:rPr>
          <w:instrText xml:space="preserve"> PAGEREF _Toc120710672 \h </w:instrText>
        </w:r>
        <w:r w:rsidRPr="000317C8">
          <w:rPr>
            <w:rFonts w:cstheme="minorHAnsi"/>
          </w:rPr>
        </w:r>
        <w:r w:rsidRPr="000317C8">
          <w:rPr>
            <w:rFonts w:cstheme="minorHAnsi"/>
          </w:rPr>
          <w:fldChar w:fldCharType="separate"/>
        </w:r>
        <w:r w:rsidR="00F1103D" w:rsidRPr="000317C8">
          <w:rPr>
            <w:rFonts w:cstheme="minorHAnsi"/>
          </w:rPr>
          <w:t>15</w:t>
        </w:r>
        <w:r w:rsidRPr="000317C8">
          <w:rPr>
            <w:rFonts w:cstheme="minorHAnsi"/>
          </w:rPr>
          <w:fldChar w:fldCharType="end"/>
        </w:r>
      </w:hyperlink>
    </w:p>
    <w:p w:rsidR="00FD46DE" w:rsidRPr="000317C8" w:rsidRDefault="00737957" w:rsidP="00FD46DE">
      <w:pPr>
        <w:pStyle w:val="Spistreci1"/>
        <w:spacing w:after="0" w:line="276" w:lineRule="auto"/>
        <w:rPr>
          <w:rFonts w:eastAsiaTheme="minorEastAsia" w:cstheme="minorHAnsi"/>
          <w:spacing w:val="0"/>
          <w:lang w:eastAsia="pl-PL" w:bidi="ar-SA"/>
        </w:rPr>
      </w:pPr>
      <w:hyperlink w:anchor="_Toc120710673" w:history="1">
        <w:r w:rsidR="00FD46DE" w:rsidRPr="000317C8">
          <w:rPr>
            <w:rStyle w:val="Hipercze"/>
            <w:rFonts w:cstheme="minorHAnsi"/>
            <w:smallCaps/>
            <w:color w:val="auto"/>
          </w:rPr>
          <w:t>7.</w:t>
        </w:r>
        <w:r w:rsidR="00FD46DE" w:rsidRPr="000317C8">
          <w:rPr>
            <w:rFonts w:eastAsiaTheme="minorEastAsia" w:cstheme="minorHAnsi"/>
            <w:spacing w:val="0"/>
            <w:lang w:eastAsia="pl-PL" w:bidi="ar-SA"/>
          </w:rPr>
          <w:tab/>
        </w:r>
        <w:r w:rsidR="00FD46DE" w:rsidRPr="000317C8">
          <w:rPr>
            <w:rStyle w:val="Hipercze"/>
            <w:rFonts w:cstheme="minorHAnsi"/>
            <w:smallCaps/>
            <w:color w:val="auto"/>
          </w:rPr>
          <w:t>Przewidywane znaczące oddziaływania, w tym oddziaływania bezpośrednie, pośrednie, wtórne, skumulowane, krótkoterminowe, średnioterminowe  i długoterminowe, stałe i chwilowe oraz pozytywne i negatywne na środowisko, a także na cele i przedmiot ochrony obszarów Natura 2000 oraz integralność tych obszarów</w:t>
        </w:r>
        <w:r w:rsidR="00FD46DE" w:rsidRPr="000317C8">
          <w:rPr>
            <w:rFonts w:cstheme="minorHAnsi"/>
          </w:rPr>
          <w:tab/>
        </w:r>
        <w:r w:rsidRPr="000317C8">
          <w:rPr>
            <w:rFonts w:cstheme="minorHAnsi"/>
          </w:rPr>
          <w:fldChar w:fldCharType="begin"/>
        </w:r>
        <w:r w:rsidR="00FD46DE" w:rsidRPr="000317C8">
          <w:rPr>
            <w:rFonts w:cstheme="minorHAnsi"/>
          </w:rPr>
          <w:instrText xml:space="preserve"> PAGEREF _Toc120710673 \h </w:instrText>
        </w:r>
        <w:r w:rsidRPr="000317C8">
          <w:rPr>
            <w:rFonts w:cstheme="minorHAnsi"/>
          </w:rPr>
        </w:r>
        <w:r w:rsidRPr="000317C8">
          <w:rPr>
            <w:rFonts w:cstheme="minorHAnsi"/>
          </w:rPr>
          <w:fldChar w:fldCharType="separate"/>
        </w:r>
        <w:r w:rsidR="00F1103D" w:rsidRPr="000317C8">
          <w:rPr>
            <w:rFonts w:cstheme="minorHAnsi"/>
          </w:rPr>
          <w:t>17</w:t>
        </w:r>
        <w:r w:rsidRPr="000317C8">
          <w:rPr>
            <w:rFonts w:cstheme="minorHAnsi"/>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74" w:history="1">
        <w:r w:rsidR="00FD46DE" w:rsidRPr="000317C8">
          <w:rPr>
            <w:rStyle w:val="Hipercze"/>
            <w:rFonts w:asciiTheme="minorHAnsi" w:hAnsiTheme="minorHAnsi" w:cstheme="minorHAnsi"/>
            <w:smallCaps/>
            <w:noProof/>
            <w:color w:val="auto"/>
            <w:sz w:val="18"/>
            <w:szCs w:val="18"/>
          </w:rPr>
          <w:t>7.1.</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Przewidywane oddziaływania na obszary chronione, w tym obszary Natura 2000</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_Toc120710674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17</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75" w:history="1">
        <w:r w:rsidR="00FD46DE" w:rsidRPr="000317C8">
          <w:rPr>
            <w:rStyle w:val="Hipercze"/>
            <w:rFonts w:asciiTheme="minorHAnsi" w:hAnsiTheme="minorHAnsi" w:cstheme="minorHAnsi"/>
            <w:smallCaps/>
            <w:noProof/>
            <w:color w:val="auto"/>
            <w:sz w:val="18"/>
            <w:szCs w:val="18"/>
          </w:rPr>
          <w:t>7.2.</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Przewidywane oddziaływania na powierzchnię ziemi i grunty</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_Toc120710675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18</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76" w:history="1">
        <w:r w:rsidR="00FD46DE" w:rsidRPr="000317C8">
          <w:rPr>
            <w:rStyle w:val="Hipercze"/>
            <w:rFonts w:asciiTheme="minorHAnsi" w:hAnsiTheme="minorHAnsi" w:cstheme="minorHAnsi"/>
            <w:smallCaps/>
            <w:noProof/>
            <w:color w:val="auto"/>
            <w:sz w:val="18"/>
            <w:szCs w:val="18"/>
          </w:rPr>
          <w:t>7.3.</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Przewidywane oddziaływania na wody powierzchniowe i podziemne</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_Toc120710676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18</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3"/>
        <w:tabs>
          <w:tab w:val="left" w:pos="132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77" w:history="1">
        <w:r w:rsidR="00FD46DE" w:rsidRPr="000317C8">
          <w:rPr>
            <w:rStyle w:val="Hipercze"/>
            <w:rFonts w:asciiTheme="minorHAnsi" w:hAnsiTheme="minorHAnsi" w:cstheme="minorHAnsi"/>
            <w:smallCaps/>
            <w:noProof/>
            <w:color w:val="auto"/>
            <w:sz w:val="18"/>
            <w:szCs w:val="18"/>
          </w:rPr>
          <w:t>7.3.1.</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Wpływ na Jednolite Części Wód</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_Toc120710677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19</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78" w:history="1">
        <w:r w:rsidR="00FD46DE" w:rsidRPr="000317C8">
          <w:rPr>
            <w:rStyle w:val="Hipercze"/>
            <w:rFonts w:asciiTheme="minorHAnsi" w:hAnsiTheme="minorHAnsi" w:cstheme="minorHAnsi"/>
            <w:smallCaps/>
            <w:noProof/>
            <w:color w:val="auto"/>
            <w:sz w:val="18"/>
            <w:szCs w:val="18"/>
          </w:rPr>
          <w:t>7.4.</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Przewidywane oddziaływania na powietrze</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_Toc120710678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19</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79" w:history="1">
        <w:r w:rsidR="00FD46DE" w:rsidRPr="000317C8">
          <w:rPr>
            <w:rStyle w:val="Hipercze"/>
            <w:rFonts w:asciiTheme="minorHAnsi" w:hAnsiTheme="minorHAnsi" w:cstheme="minorHAnsi"/>
            <w:noProof/>
            <w:color w:val="auto"/>
            <w:sz w:val="18"/>
            <w:szCs w:val="18"/>
          </w:rPr>
          <w:t>7.5.</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noProof/>
            <w:color w:val="auto"/>
            <w:sz w:val="18"/>
            <w:szCs w:val="18"/>
          </w:rPr>
          <w:t>Przewidywane oddziaływania na ludzi</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_Toc120710679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20</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80" w:history="1">
        <w:r w:rsidR="00FD46DE" w:rsidRPr="000317C8">
          <w:rPr>
            <w:rStyle w:val="Hipercze"/>
            <w:rFonts w:asciiTheme="minorHAnsi" w:hAnsiTheme="minorHAnsi" w:cstheme="minorHAnsi"/>
            <w:smallCaps/>
            <w:noProof/>
            <w:color w:val="auto"/>
            <w:sz w:val="18"/>
            <w:szCs w:val="18"/>
          </w:rPr>
          <w:t>7.6.</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Przewidywane oddziaływania na rośliny, zwierzęta i różnorodność biologiczną</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_Toc120710680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22</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3"/>
        <w:tabs>
          <w:tab w:val="left" w:pos="132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81" w:history="1">
        <w:r w:rsidR="00FD46DE" w:rsidRPr="000317C8">
          <w:rPr>
            <w:rStyle w:val="Hipercze"/>
            <w:rFonts w:asciiTheme="minorHAnsi" w:hAnsiTheme="minorHAnsi" w:cstheme="minorHAnsi"/>
            <w:smallCaps/>
            <w:noProof/>
            <w:color w:val="auto"/>
            <w:sz w:val="18"/>
            <w:szCs w:val="18"/>
          </w:rPr>
          <w:t>7.6.1.</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Wpływ na teriologiczne korytarze ekologiczne</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_Toc120710681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23</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82" w:history="1">
        <w:r w:rsidR="00FD46DE" w:rsidRPr="000317C8">
          <w:rPr>
            <w:rStyle w:val="Hipercze"/>
            <w:rFonts w:asciiTheme="minorHAnsi" w:hAnsiTheme="minorHAnsi" w:cstheme="minorHAnsi"/>
            <w:smallCaps/>
            <w:noProof/>
            <w:color w:val="auto"/>
            <w:sz w:val="18"/>
            <w:szCs w:val="18"/>
          </w:rPr>
          <w:t>7.7.</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Przewidywane oddziaływania na zasoby naturalne</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_Toc120710682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23</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3"/>
        <w:tabs>
          <w:tab w:val="left" w:pos="132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83" w:history="1">
        <w:r w:rsidR="00FD46DE" w:rsidRPr="000317C8">
          <w:rPr>
            <w:rStyle w:val="Hipercze"/>
            <w:rFonts w:asciiTheme="minorHAnsi" w:hAnsiTheme="minorHAnsi" w:cstheme="minorHAnsi"/>
            <w:smallCaps/>
            <w:noProof/>
            <w:color w:val="auto"/>
            <w:sz w:val="18"/>
            <w:szCs w:val="18"/>
          </w:rPr>
          <w:t>7.7.1.</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Lasy ochronne</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_Toc120710683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23</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3"/>
        <w:tabs>
          <w:tab w:val="left" w:pos="132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84" w:history="1">
        <w:r w:rsidR="00FD46DE" w:rsidRPr="000317C8">
          <w:rPr>
            <w:rStyle w:val="Hipercze"/>
            <w:rFonts w:asciiTheme="minorHAnsi" w:hAnsiTheme="minorHAnsi" w:cstheme="minorHAnsi"/>
            <w:smallCaps/>
            <w:noProof/>
            <w:color w:val="auto"/>
            <w:sz w:val="18"/>
            <w:szCs w:val="18"/>
          </w:rPr>
          <w:t>7.7.2.</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hAnsiTheme="minorHAnsi" w:cstheme="minorHAnsi"/>
            <w:smallCaps/>
            <w:noProof/>
            <w:color w:val="auto"/>
            <w:sz w:val="18"/>
            <w:szCs w:val="18"/>
          </w:rPr>
          <w:t>Grunty rolne i leśne</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_Toc120710684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23</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3"/>
        <w:tabs>
          <w:tab w:val="left" w:pos="132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85" w:history="1">
        <w:r w:rsidR="00FD46DE" w:rsidRPr="000317C8">
          <w:rPr>
            <w:rStyle w:val="Hipercze"/>
            <w:rFonts w:asciiTheme="minorHAnsi" w:hAnsiTheme="minorHAnsi" w:cstheme="minorHAnsi"/>
            <w:smallCaps/>
            <w:noProof/>
            <w:color w:val="auto"/>
            <w:sz w:val="18"/>
            <w:szCs w:val="18"/>
          </w:rPr>
          <w:t>7.7.3.</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Złoża kopalin</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_Toc120710685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23</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86" w:history="1">
        <w:r w:rsidR="00FD46DE" w:rsidRPr="000317C8">
          <w:rPr>
            <w:rStyle w:val="Hipercze"/>
            <w:rFonts w:asciiTheme="minorHAnsi" w:hAnsiTheme="minorHAnsi" w:cstheme="minorHAnsi"/>
            <w:smallCaps/>
            <w:noProof/>
            <w:color w:val="auto"/>
            <w:sz w:val="18"/>
            <w:szCs w:val="18"/>
          </w:rPr>
          <w:t>7.8.</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Przewidywane oddziaływania na krajobraz</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_Toc120710686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24</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87" w:history="1">
        <w:r w:rsidR="00FD46DE" w:rsidRPr="000317C8">
          <w:rPr>
            <w:rStyle w:val="Hipercze"/>
            <w:rFonts w:asciiTheme="minorHAnsi" w:hAnsiTheme="minorHAnsi" w:cstheme="minorHAnsi"/>
            <w:smallCaps/>
            <w:noProof/>
            <w:color w:val="auto"/>
            <w:sz w:val="18"/>
            <w:szCs w:val="18"/>
          </w:rPr>
          <w:t>7.9.</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Przewidywane oddziaływania na dobra materialne i zabytki</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_Toc120710687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24</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88" w:history="1">
        <w:r w:rsidR="00FD46DE" w:rsidRPr="000317C8">
          <w:rPr>
            <w:rStyle w:val="Hipercze"/>
            <w:rFonts w:asciiTheme="minorHAnsi" w:hAnsiTheme="minorHAnsi" w:cstheme="minorHAnsi"/>
            <w:smallCaps/>
            <w:noProof/>
            <w:color w:val="auto"/>
            <w:sz w:val="18"/>
            <w:szCs w:val="18"/>
          </w:rPr>
          <w:t>7.10.</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 xml:space="preserve">Ustalenia miejscowego planu zagospodarowania przestrzennego w kontekście założeń </w:t>
        </w:r>
        <w:r w:rsidR="00FD46DE" w:rsidRPr="000317C8">
          <w:rPr>
            <w:rStyle w:val="Hipercze"/>
            <w:rFonts w:asciiTheme="minorHAnsi" w:eastAsia="TimesNewRomanPSMT;Times New Rom" w:hAnsiTheme="minorHAnsi" w:cstheme="minorHAnsi"/>
            <w:i/>
            <w:iCs/>
            <w:smallCaps/>
            <w:noProof/>
            <w:color w:val="auto"/>
            <w:sz w:val="18"/>
            <w:szCs w:val="18"/>
          </w:rPr>
          <w:t xml:space="preserve">Strategicznego planu adaptacji dla sektorów i </w:t>
        </w:r>
        <w:r w:rsidR="00FD46DE" w:rsidRPr="000317C8">
          <w:rPr>
            <w:rStyle w:val="Hipercze"/>
            <w:rFonts w:asciiTheme="minorHAnsi" w:hAnsiTheme="minorHAnsi" w:cstheme="minorHAnsi"/>
            <w:i/>
            <w:iCs/>
            <w:smallCaps/>
            <w:noProof/>
            <w:color w:val="auto"/>
            <w:sz w:val="18"/>
            <w:szCs w:val="18"/>
          </w:rPr>
          <w:t>obszarów wrażliwych na zmiany klimatu do roku 2020 z perspektywą do roku 2030</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_Toc120710688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24</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1"/>
        <w:spacing w:after="0" w:line="276" w:lineRule="auto"/>
        <w:rPr>
          <w:rFonts w:eastAsiaTheme="minorEastAsia" w:cstheme="minorHAnsi"/>
          <w:spacing w:val="0"/>
          <w:lang w:eastAsia="pl-PL" w:bidi="ar-SA"/>
        </w:rPr>
      </w:pPr>
      <w:hyperlink w:anchor="_Toc120710689" w:history="1">
        <w:r w:rsidR="00FD46DE" w:rsidRPr="000317C8">
          <w:rPr>
            <w:rStyle w:val="Hipercze"/>
            <w:rFonts w:cstheme="minorHAnsi"/>
            <w:smallCaps/>
            <w:color w:val="auto"/>
          </w:rPr>
          <w:t>8.</w:t>
        </w:r>
        <w:r w:rsidR="00FD46DE" w:rsidRPr="000317C8">
          <w:rPr>
            <w:rFonts w:eastAsiaTheme="minorEastAsia" w:cstheme="minorHAnsi"/>
            <w:spacing w:val="0"/>
            <w:lang w:eastAsia="pl-PL" w:bidi="ar-SA"/>
          </w:rPr>
          <w:tab/>
        </w:r>
        <w:r w:rsidR="00FD46DE" w:rsidRPr="000317C8">
          <w:rPr>
            <w:rStyle w:val="Hipercze"/>
            <w:rFonts w:cstheme="minorHAnsi"/>
            <w:smallCaps/>
            <w:color w:val="auto"/>
          </w:rPr>
          <w:t>Informacje o możliwym transgranicznym oddziaływaniu na środowisko</w:t>
        </w:r>
        <w:r w:rsidR="00FD46DE" w:rsidRPr="000317C8">
          <w:rPr>
            <w:rFonts w:cstheme="minorHAnsi"/>
          </w:rPr>
          <w:tab/>
        </w:r>
        <w:r w:rsidRPr="000317C8">
          <w:rPr>
            <w:rFonts w:cstheme="minorHAnsi"/>
          </w:rPr>
          <w:fldChar w:fldCharType="begin"/>
        </w:r>
        <w:r w:rsidR="00FD46DE" w:rsidRPr="000317C8">
          <w:rPr>
            <w:rFonts w:cstheme="minorHAnsi"/>
          </w:rPr>
          <w:instrText xml:space="preserve"> PAGEREF _Toc120710689 \h </w:instrText>
        </w:r>
        <w:r w:rsidRPr="000317C8">
          <w:rPr>
            <w:rFonts w:cstheme="minorHAnsi"/>
          </w:rPr>
        </w:r>
        <w:r w:rsidRPr="000317C8">
          <w:rPr>
            <w:rFonts w:cstheme="minorHAnsi"/>
          </w:rPr>
          <w:fldChar w:fldCharType="separate"/>
        </w:r>
        <w:r w:rsidR="00F1103D" w:rsidRPr="000317C8">
          <w:rPr>
            <w:rFonts w:cstheme="minorHAnsi"/>
          </w:rPr>
          <w:t>26</w:t>
        </w:r>
        <w:r w:rsidRPr="000317C8">
          <w:rPr>
            <w:rFonts w:cstheme="minorHAnsi"/>
          </w:rPr>
          <w:fldChar w:fldCharType="end"/>
        </w:r>
      </w:hyperlink>
    </w:p>
    <w:p w:rsidR="00FD46DE" w:rsidRPr="000317C8" w:rsidRDefault="00737957" w:rsidP="00FD46DE">
      <w:pPr>
        <w:pStyle w:val="Spistreci1"/>
        <w:spacing w:after="0" w:line="276" w:lineRule="auto"/>
        <w:rPr>
          <w:rFonts w:eastAsiaTheme="minorEastAsia" w:cstheme="minorHAnsi"/>
          <w:spacing w:val="0"/>
          <w:lang w:eastAsia="pl-PL" w:bidi="ar-SA"/>
        </w:rPr>
      </w:pPr>
      <w:hyperlink w:anchor="_Toc120710690" w:history="1">
        <w:r w:rsidR="00FD46DE" w:rsidRPr="000317C8">
          <w:rPr>
            <w:rStyle w:val="Hipercze"/>
            <w:rFonts w:cstheme="minorHAnsi"/>
            <w:smallCaps/>
            <w:color w:val="auto"/>
          </w:rPr>
          <w:t>9.</w:t>
        </w:r>
        <w:r w:rsidR="00FD46DE" w:rsidRPr="000317C8">
          <w:rPr>
            <w:rFonts w:eastAsiaTheme="minorEastAsia" w:cstheme="minorHAnsi"/>
            <w:spacing w:val="0"/>
            <w:lang w:eastAsia="pl-PL" w:bidi="ar-SA"/>
          </w:rPr>
          <w:tab/>
        </w:r>
        <w:r w:rsidR="00FD46DE" w:rsidRPr="000317C8">
          <w:rPr>
            <w:rStyle w:val="Hipercze"/>
            <w:rFonts w:cstheme="minorHAnsi"/>
            <w:smallCaps/>
            <w:color w:val="auto"/>
          </w:rPr>
          <w:t>Istniejące problemy ochrony środowiska istotne z punktu widzenia realizacji projektowanego dokumentu, w szczególności dotyczące obszarów podlegających ochronie na podstawie ustawy z dnia 16 kwietnia 2004 r.  o ochronie przyrody</w:t>
        </w:r>
        <w:r w:rsidR="00FD46DE" w:rsidRPr="000317C8">
          <w:rPr>
            <w:rFonts w:cstheme="minorHAnsi"/>
          </w:rPr>
          <w:tab/>
        </w:r>
        <w:r w:rsidRPr="000317C8">
          <w:rPr>
            <w:rFonts w:cstheme="minorHAnsi"/>
          </w:rPr>
          <w:fldChar w:fldCharType="begin"/>
        </w:r>
        <w:r w:rsidR="00FD46DE" w:rsidRPr="000317C8">
          <w:rPr>
            <w:rFonts w:cstheme="minorHAnsi"/>
          </w:rPr>
          <w:instrText xml:space="preserve"> PAGEREF _Toc120710690 \h </w:instrText>
        </w:r>
        <w:r w:rsidRPr="000317C8">
          <w:rPr>
            <w:rFonts w:cstheme="minorHAnsi"/>
          </w:rPr>
        </w:r>
        <w:r w:rsidRPr="000317C8">
          <w:rPr>
            <w:rFonts w:cstheme="minorHAnsi"/>
          </w:rPr>
          <w:fldChar w:fldCharType="separate"/>
        </w:r>
        <w:r w:rsidR="00F1103D" w:rsidRPr="000317C8">
          <w:rPr>
            <w:rFonts w:cstheme="minorHAnsi"/>
          </w:rPr>
          <w:t>26</w:t>
        </w:r>
        <w:r w:rsidRPr="000317C8">
          <w:rPr>
            <w:rFonts w:cstheme="minorHAnsi"/>
          </w:rPr>
          <w:fldChar w:fldCharType="end"/>
        </w:r>
      </w:hyperlink>
    </w:p>
    <w:p w:rsidR="00FD46DE" w:rsidRPr="000317C8" w:rsidRDefault="00737957" w:rsidP="00FD46DE">
      <w:pPr>
        <w:pStyle w:val="Spistreci1"/>
        <w:spacing w:after="0" w:line="276" w:lineRule="auto"/>
        <w:rPr>
          <w:rFonts w:eastAsiaTheme="minorEastAsia" w:cstheme="minorHAnsi"/>
          <w:spacing w:val="0"/>
          <w:lang w:eastAsia="pl-PL" w:bidi="ar-SA"/>
        </w:rPr>
      </w:pPr>
      <w:hyperlink w:anchor="_Toc120710691" w:history="1">
        <w:r w:rsidR="00FD46DE" w:rsidRPr="000317C8">
          <w:rPr>
            <w:rStyle w:val="Hipercze"/>
            <w:rFonts w:cstheme="minorHAnsi"/>
            <w:smallCaps/>
            <w:color w:val="auto"/>
          </w:rPr>
          <w:t>10.</w:t>
        </w:r>
        <w:r w:rsidR="00FD46DE" w:rsidRPr="000317C8">
          <w:rPr>
            <w:rFonts w:eastAsiaTheme="minorEastAsia" w:cstheme="minorHAnsi"/>
            <w:spacing w:val="0"/>
            <w:lang w:eastAsia="pl-PL" w:bidi="ar-SA"/>
          </w:rPr>
          <w:tab/>
        </w:r>
        <w:r w:rsidR="00FD46DE" w:rsidRPr="000317C8">
          <w:rPr>
            <w:rStyle w:val="Hipercze"/>
            <w:rFonts w:cstheme="minorHAnsi"/>
            <w:smallCaps/>
            <w:color w:val="auto"/>
          </w:rPr>
          <w:t>Rozwiązania mające na celu zapobieganie, ograniczanie lub kompensację przyrodniczą negatywnych oddziaływań na środowisko, mogących być rezultatem realizacji projektowanego dokumentu, w szczególności na cele  i przedmiot ochrony obszaru Natura 2000 oraz integralność tego obszaru</w:t>
        </w:r>
        <w:r w:rsidR="00FD46DE" w:rsidRPr="000317C8">
          <w:rPr>
            <w:rFonts w:cstheme="minorHAnsi"/>
          </w:rPr>
          <w:tab/>
        </w:r>
        <w:r w:rsidRPr="000317C8">
          <w:rPr>
            <w:rFonts w:cstheme="minorHAnsi"/>
          </w:rPr>
          <w:fldChar w:fldCharType="begin"/>
        </w:r>
        <w:r w:rsidR="00FD46DE" w:rsidRPr="000317C8">
          <w:rPr>
            <w:rFonts w:cstheme="minorHAnsi"/>
          </w:rPr>
          <w:instrText xml:space="preserve"> PAGEREF _Toc120710691 \h </w:instrText>
        </w:r>
        <w:r w:rsidRPr="000317C8">
          <w:rPr>
            <w:rFonts w:cstheme="minorHAnsi"/>
          </w:rPr>
        </w:r>
        <w:r w:rsidRPr="000317C8">
          <w:rPr>
            <w:rFonts w:cstheme="minorHAnsi"/>
          </w:rPr>
          <w:fldChar w:fldCharType="separate"/>
        </w:r>
        <w:r w:rsidR="00F1103D" w:rsidRPr="000317C8">
          <w:rPr>
            <w:rFonts w:cstheme="minorHAnsi"/>
          </w:rPr>
          <w:t>27</w:t>
        </w:r>
        <w:r w:rsidRPr="000317C8">
          <w:rPr>
            <w:rFonts w:cstheme="minorHAnsi"/>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92" w:history="1">
        <w:r w:rsidR="00FD46DE" w:rsidRPr="000317C8">
          <w:rPr>
            <w:rStyle w:val="Hipercze"/>
            <w:rFonts w:asciiTheme="minorHAnsi" w:eastAsia="TimesNewRomanPSMT;Times New Rom" w:hAnsiTheme="minorHAnsi" w:cstheme="minorHAnsi"/>
            <w:smallCaps/>
            <w:noProof/>
            <w:color w:val="auto"/>
            <w:sz w:val="18"/>
            <w:szCs w:val="18"/>
          </w:rPr>
          <w:t>10.1.</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Ochrona powietrza atmosferycznego</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_Toc120710692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27</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93" w:history="1">
        <w:r w:rsidR="00FD46DE" w:rsidRPr="000317C8">
          <w:rPr>
            <w:rStyle w:val="Hipercze"/>
            <w:rFonts w:asciiTheme="minorHAnsi" w:hAnsiTheme="minorHAnsi" w:cstheme="minorHAnsi"/>
            <w:smallCaps/>
            <w:noProof/>
            <w:color w:val="auto"/>
            <w:sz w:val="18"/>
            <w:szCs w:val="18"/>
          </w:rPr>
          <w:t>10.2.</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Ochrona środowiska wodno - gruntowego</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_Toc120710693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27</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94" w:history="1">
        <w:r w:rsidR="00FD46DE" w:rsidRPr="000317C8">
          <w:rPr>
            <w:rStyle w:val="Hipercze"/>
            <w:rFonts w:asciiTheme="minorHAnsi" w:hAnsiTheme="minorHAnsi" w:cstheme="minorHAnsi"/>
            <w:smallCaps/>
            <w:noProof/>
            <w:color w:val="auto"/>
            <w:sz w:val="18"/>
            <w:szCs w:val="18"/>
          </w:rPr>
          <w:t>10.3.</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Ochrona przed hałasem i wibracjami</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_Toc120710694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28</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95" w:history="1">
        <w:r w:rsidR="00FD46DE" w:rsidRPr="000317C8">
          <w:rPr>
            <w:rStyle w:val="Hipercze"/>
            <w:rFonts w:asciiTheme="minorHAnsi" w:hAnsiTheme="minorHAnsi" w:cstheme="minorHAnsi"/>
            <w:smallCaps/>
            <w:noProof/>
            <w:color w:val="auto"/>
            <w:sz w:val="18"/>
            <w:szCs w:val="18"/>
          </w:rPr>
          <w:t>10.4.</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Ochrona przed promieniowaniem niejonizującym</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_Toc120710695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28</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2"/>
        <w:tabs>
          <w:tab w:val="left" w:pos="880"/>
          <w:tab w:val="right" w:leader="dot" w:pos="9345"/>
        </w:tabs>
        <w:spacing w:after="0" w:line="276" w:lineRule="auto"/>
        <w:rPr>
          <w:rFonts w:asciiTheme="minorHAnsi" w:eastAsiaTheme="minorEastAsia" w:hAnsiTheme="minorHAnsi" w:cstheme="minorHAnsi"/>
          <w:noProof/>
          <w:sz w:val="18"/>
          <w:szCs w:val="18"/>
          <w:lang w:eastAsia="pl-PL" w:bidi="ar-SA"/>
        </w:rPr>
      </w:pPr>
      <w:hyperlink w:anchor="_Toc120710696" w:history="1">
        <w:r w:rsidR="00FD46DE" w:rsidRPr="000317C8">
          <w:rPr>
            <w:rStyle w:val="Hipercze"/>
            <w:rFonts w:asciiTheme="minorHAnsi" w:hAnsiTheme="minorHAnsi" w:cstheme="minorHAnsi"/>
            <w:smallCaps/>
            <w:noProof/>
            <w:color w:val="auto"/>
            <w:sz w:val="18"/>
            <w:szCs w:val="18"/>
          </w:rPr>
          <w:t>10.5.</w:t>
        </w:r>
        <w:r w:rsidR="00FD46DE" w:rsidRPr="000317C8">
          <w:rPr>
            <w:rFonts w:asciiTheme="minorHAnsi" w:eastAsiaTheme="minorEastAsia" w:hAnsiTheme="minorHAnsi" w:cstheme="minorHAnsi"/>
            <w:noProof/>
            <w:sz w:val="18"/>
            <w:szCs w:val="18"/>
            <w:lang w:eastAsia="pl-PL" w:bidi="ar-SA"/>
          </w:rPr>
          <w:tab/>
        </w:r>
        <w:r w:rsidR="00FD46DE" w:rsidRPr="000317C8">
          <w:rPr>
            <w:rStyle w:val="Hipercze"/>
            <w:rFonts w:asciiTheme="minorHAnsi" w:eastAsia="TimesNewRomanPSMT;Times New Rom" w:hAnsiTheme="minorHAnsi" w:cstheme="minorHAnsi"/>
            <w:smallCaps/>
            <w:noProof/>
            <w:color w:val="auto"/>
            <w:sz w:val="18"/>
            <w:szCs w:val="18"/>
          </w:rPr>
          <w:t>Ochrona różnorodności biologicznej</w:t>
        </w:r>
        <w:r w:rsidR="00FD46DE" w:rsidRPr="000317C8">
          <w:rPr>
            <w:rFonts w:asciiTheme="minorHAnsi" w:hAnsiTheme="minorHAnsi" w:cstheme="minorHAnsi"/>
            <w:noProof/>
            <w:sz w:val="18"/>
            <w:szCs w:val="18"/>
          </w:rPr>
          <w:tab/>
        </w:r>
        <w:r w:rsidRPr="000317C8">
          <w:rPr>
            <w:rFonts w:asciiTheme="minorHAnsi" w:hAnsiTheme="minorHAnsi" w:cstheme="minorHAnsi"/>
            <w:noProof/>
            <w:sz w:val="18"/>
            <w:szCs w:val="18"/>
          </w:rPr>
          <w:fldChar w:fldCharType="begin"/>
        </w:r>
        <w:r w:rsidR="00FD46DE" w:rsidRPr="000317C8">
          <w:rPr>
            <w:rFonts w:asciiTheme="minorHAnsi" w:hAnsiTheme="minorHAnsi" w:cstheme="minorHAnsi"/>
            <w:noProof/>
            <w:sz w:val="18"/>
            <w:szCs w:val="18"/>
          </w:rPr>
          <w:instrText xml:space="preserve"> PAGEREF _Toc120710696 \h </w:instrText>
        </w:r>
        <w:r w:rsidRPr="000317C8">
          <w:rPr>
            <w:rFonts w:asciiTheme="minorHAnsi" w:hAnsiTheme="minorHAnsi" w:cstheme="minorHAnsi"/>
            <w:noProof/>
            <w:sz w:val="18"/>
            <w:szCs w:val="18"/>
          </w:rPr>
        </w:r>
        <w:r w:rsidRPr="000317C8">
          <w:rPr>
            <w:rFonts w:asciiTheme="minorHAnsi" w:hAnsiTheme="minorHAnsi" w:cstheme="minorHAnsi"/>
            <w:noProof/>
            <w:sz w:val="18"/>
            <w:szCs w:val="18"/>
          </w:rPr>
          <w:fldChar w:fldCharType="separate"/>
        </w:r>
        <w:r w:rsidR="00F1103D" w:rsidRPr="000317C8">
          <w:rPr>
            <w:rFonts w:asciiTheme="minorHAnsi" w:hAnsiTheme="minorHAnsi" w:cstheme="minorHAnsi"/>
            <w:noProof/>
            <w:sz w:val="18"/>
            <w:szCs w:val="18"/>
          </w:rPr>
          <w:t>28</w:t>
        </w:r>
        <w:r w:rsidRPr="000317C8">
          <w:rPr>
            <w:rFonts w:asciiTheme="minorHAnsi" w:hAnsiTheme="minorHAnsi" w:cstheme="minorHAnsi"/>
            <w:noProof/>
            <w:sz w:val="18"/>
            <w:szCs w:val="18"/>
          </w:rPr>
          <w:fldChar w:fldCharType="end"/>
        </w:r>
      </w:hyperlink>
    </w:p>
    <w:p w:rsidR="00FD46DE" w:rsidRPr="000317C8" w:rsidRDefault="00737957" w:rsidP="00FD46DE">
      <w:pPr>
        <w:pStyle w:val="Spistreci1"/>
        <w:spacing w:after="0" w:line="276" w:lineRule="auto"/>
        <w:rPr>
          <w:rFonts w:eastAsiaTheme="minorEastAsia" w:cstheme="minorHAnsi"/>
          <w:spacing w:val="0"/>
          <w:lang w:eastAsia="pl-PL" w:bidi="ar-SA"/>
        </w:rPr>
      </w:pPr>
      <w:hyperlink w:anchor="_Toc120710697" w:history="1">
        <w:r w:rsidR="00FD46DE" w:rsidRPr="000317C8">
          <w:rPr>
            <w:rStyle w:val="Hipercze"/>
            <w:rFonts w:cstheme="minorHAnsi"/>
            <w:smallCaps/>
            <w:color w:val="auto"/>
          </w:rPr>
          <w:t>11.</w:t>
        </w:r>
        <w:r w:rsidR="00FD46DE" w:rsidRPr="000317C8">
          <w:rPr>
            <w:rFonts w:eastAsiaTheme="minorEastAsia" w:cstheme="minorHAnsi"/>
            <w:spacing w:val="0"/>
            <w:lang w:eastAsia="pl-PL" w:bidi="ar-SA"/>
          </w:rPr>
          <w:tab/>
        </w:r>
        <w:r w:rsidR="00FD46DE" w:rsidRPr="000317C8">
          <w:rPr>
            <w:rStyle w:val="Hipercze"/>
            <w:rFonts w:cstheme="minorHAnsi"/>
            <w:smallCaps/>
            <w:color w:val="auto"/>
          </w:rPr>
          <w:t>Rozwiązania alternatywne do rozwiązań zawartych w projektowanym dokumencie</w:t>
        </w:r>
        <w:r w:rsidR="00FD46DE" w:rsidRPr="000317C8">
          <w:rPr>
            <w:rFonts w:cstheme="minorHAnsi"/>
          </w:rPr>
          <w:tab/>
        </w:r>
        <w:r w:rsidRPr="000317C8">
          <w:rPr>
            <w:rFonts w:cstheme="minorHAnsi"/>
          </w:rPr>
          <w:fldChar w:fldCharType="begin"/>
        </w:r>
        <w:r w:rsidR="00FD46DE" w:rsidRPr="000317C8">
          <w:rPr>
            <w:rFonts w:cstheme="minorHAnsi"/>
          </w:rPr>
          <w:instrText xml:space="preserve"> PAGEREF _Toc120710697 \h </w:instrText>
        </w:r>
        <w:r w:rsidRPr="000317C8">
          <w:rPr>
            <w:rFonts w:cstheme="minorHAnsi"/>
          </w:rPr>
        </w:r>
        <w:r w:rsidRPr="000317C8">
          <w:rPr>
            <w:rFonts w:cstheme="minorHAnsi"/>
          </w:rPr>
          <w:fldChar w:fldCharType="separate"/>
        </w:r>
        <w:r w:rsidR="00F1103D" w:rsidRPr="000317C8">
          <w:rPr>
            <w:rFonts w:cstheme="minorHAnsi"/>
          </w:rPr>
          <w:t>28</w:t>
        </w:r>
        <w:r w:rsidRPr="000317C8">
          <w:rPr>
            <w:rFonts w:cstheme="minorHAnsi"/>
          </w:rPr>
          <w:fldChar w:fldCharType="end"/>
        </w:r>
      </w:hyperlink>
    </w:p>
    <w:p w:rsidR="00FD46DE" w:rsidRPr="000317C8" w:rsidRDefault="00737957" w:rsidP="00FD46DE">
      <w:pPr>
        <w:pStyle w:val="Spistreci1"/>
        <w:spacing w:after="0" w:line="276" w:lineRule="auto"/>
        <w:rPr>
          <w:rFonts w:eastAsiaTheme="minorEastAsia" w:cstheme="minorHAnsi"/>
          <w:spacing w:val="0"/>
          <w:lang w:eastAsia="pl-PL" w:bidi="ar-SA"/>
        </w:rPr>
      </w:pPr>
      <w:hyperlink w:anchor="_Toc120710698" w:history="1">
        <w:r w:rsidR="00FD46DE" w:rsidRPr="000317C8">
          <w:rPr>
            <w:rStyle w:val="Hipercze"/>
            <w:rFonts w:cstheme="minorHAnsi"/>
            <w:smallCaps/>
            <w:color w:val="auto"/>
          </w:rPr>
          <w:t>12.</w:t>
        </w:r>
        <w:r w:rsidR="00FD46DE" w:rsidRPr="000317C8">
          <w:rPr>
            <w:rFonts w:eastAsiaTheme="minorEastAsia" w:cstheme="minorHAnsi"/>
            <w:spacing w:val="0"/>
            <w:lang w:eastAsia="pl-PL" w:bidi="ar-SA"/>
          </w:rPr>
          <w:tab/>
        </w:r>
        <w:r w:rsidR="00FD46DE" w:rsidRPr="000317C8">
          <w:rPr>
            <w:rStyle w:val="Hipercze"/>
            <w:rFonts w:cstheme="minorHAnsi"/>
            <w:smallCaps/>
            <w:color w:val="auto"/>
          </w:rPr>
          <w:t>Streszczenie w języku niespecjalistycznym</w:t>
        </w:r>
        <w:r w:rsidR="00FD46DE" w:rsidRPr="000317C8">
          <w:rPr>
            <w:rFonts w:cstheme="minorHAnsi"/>
          </w:rPr>
          <w:tab/>
        </w:r>
        <w:r w:rsidRPr="000317C8">
          <w:rPr>
            <w:rFonts w:cstheme="minorHAnsi"/>
          </w:rPr>
          <w:fldChar w:fldCharType="begin"/>
        </w:r>
        <w:r w:rsidR="00FD46DE" w:rsidRPr="000317C8">
          <w:rPr>
            <w:rFonts w:cstheme="minorHAnsi"/>
          </w:rPr>
          <w:instrText xml:space="preserve"> PAGEREF _Toc120710698 \h </w:instrText>
        </w:r>
        <w:r w:rsidRPr="000317C8">
          <w:rPr>
            <w:rFonts w:cstheme="minorHAnsi"/>
          </w:rPr>
        </w:r>
        <w:r w:rsidRPr="000317C8">
          <w:rPr>
            <w:rFonts w:cstheme="minorHAnsi"/>
          </w:rPr>
          <w:fldChar w:fldCharType="separate"/>
        </w:r>
        <w:r w:rsidR="00F1103D" w:rsidRPr="000317C8">
          <w:rPr>
            <w:rFonts w:cstheme="minorHAnsi"/>
          </w:rPr>
          <w:t>29</w:t>
        </w:r>
        <w:r w:rsidRPr="000317C8">
          <w:rPr>
            <w:rFonts w:cstheme="minorHAnsi"/>
          </w:rPr>
          <w:fldChar w:fldCharType="end"/>
        </w:r>
      </w:hyperlink>
    </w:p>
    <w:p w:rsidR="00820E9A" w:rsidRPr="000317C8" w:rsidRDefault="00737957" w:rsidP="00FD46DE">
      <w:pPr>
        <w:pStyle w:val="TOC1"/>
        <w:spacing w:line="276" w:lineRule="auto"/>
        <w:rPr>
          <w:rFonts w:asciiTheme="minorHAnsi" w:hAnsiTheme="minorHAnsi"/>
          <w:szCs w:val="20"/>
        </w:rPr>
      </w:pPr>
      <w:r w:rsidRPr="000317C8">
        <w:rPr>
          <w:rFonts w:asciiTheme="minorHAnsi" w:hAnsiTheme="minorHAnsi" w:cstheme="minorHAnsi"/>
          <w:sz w:val="18"/>
          <w:szCs w:val="18"/>
        </w:rPr>
        <w:fldChar w:fldCharType="end"/>
      </w:r>
    </w:p>
    <w:p w:rsidR="00820E9A" w:rsidRPr="000317C8" w:rsidRDefault="00820E9A" w:rsidP="00820E9A">
      <w:pPr>
        <w:pStyle w:val="TOC1"/>
        <w:rPr>
          <w:rFonts w:asciiTheme="minorHAnsi" w:hAnsiTheme="minorHAnsi"/>
          <w:szCs w:val="20"/>
        </w:rPr>
      </w:pPr>
    </w:p>
    <w:p w:rsidR="00611676" w:rsidRPr="000317C8" w:rsidRDefault="007B6A1C" w:rsidP="007B6A1C">
      <w:pPr>
        <w:pStyle w:val="TOAHeading"/>
        <w:spacing w:before="0" w:after="0" w:line="360" w:lineRule="auto"/>
        <w:rPr>
          <w:rFonts w:hint="eastAsia"/>
          <w:noProof/>
        </w:rPr>
      </w:pPr>
      <w:r w:rsidRPr="000317C8">
        <w:rPr>
          <w:rFonts w:asciiTheme="minorHAnsi" w:hAnsiTheme="minorHAnsi" w:cs="Arial"/>
          <w:smallCaps/>
          <w:sz w:val="20"/>
          <w:szCs w:val="20"/>
        </w:rPr>
        <w:t>Spis rysunków:</w:t>
      </w:r>
      <w:r w:rsidR="00737957" w:rsidRPr="000317C8">
        <w:rPr>
          <w:rFonts w:asciiTheme="minorHAnsi" w:hAnsiTheme="minorHAnsi" w:cs="Arial"/>
          <w:smallCaps/>
          <w:sz w:val="20"/>
          <w:szCs w:val="20"/>
        </w:rPr>
        <w:fldChar w:fldCharType="begin"/>
      </w:r>
      <w:r w:rsidRPr="000317C8">
        <w:rPr>
          <w:rFonts w:asciiTheme="minorHAnsi" w:hAnsiTheme="minorHAnsi" w:cs="Arial"/>
          <w:smallCaps/>
          <w:sz w:val="20"/>
          <w:szCs w:val="20"/>
        </w:rPr>
        <w:instrText xml:space="preserve"> TOC \h \z \c "Rysunek" </w:instrText>
      </w:r>
      <w:r w:rsidR="00737957" w:rsidRPr="000317C8">
        <w:rPr>
          <w:rFonts w:asciiTheme="minorHAnsi" w:hAnsiTheme="minorHAnsi" w:cs="Arial"/>
          <w:smallCaps/>
          <w:sz w:val="20"/>
          <w:szCs w:val="20"/>
        </w:rPr>
        <w:fldChar w:fldCharType="separate"/>
      </w:r>
    </w:p>
    <w:p w:rsidR="00611676" w:rsidRPr="000317C8" w:rsidRDefault="00737957">
      <w:pPr>
        <w:pStyle w:val="Spisilustracji"/>
        <w:tabs>
          <w:tab w:val="right" w:leader="dot" w:pos="9345"/>
        </w:tabs>
        <w:rPr>
          <w:rFonts w:asciiTheme="minorHAnsi" w:eastAsiaTheme="minorEastAsia" w:hAnsiTheme="minorHAnsi" w:cstheme="minorHAnsi"/>
          <w:noProof/>
          <w:sz w:val="18"/>
          <w:szCs w:val="18"/>
          <w:lang w:eastAsia="pl-PL" w:bidi="ar-SA"/>
        </w:rPr>
      </w:pPr>
      <w:hyperlink w:anchor="_Toc92956139" w:history="1">
        <w:r w:rsidR="00611676" w:rsidRPr="000317C8">
          <w:rPr>
            <w:rStyle w:val="Hipercze"/>
            <w:rFonts w:asciiTheme="minorHAnsi" w:hAnsiTheme="minorHAnsi" w:cstheme="minorHAnsi"/>
            <w:b/>
            <w:noProof/>
            <w:color w:val="auto"/>
            <w:sz w:val="18"/>
            <w:szCs w:val="18"/>
          </w:rPr>
          <w:t>Rysunek 1</w:t>
        </w:r>
        <w:r w:rsidR="00611676" w:rsidRPr="000317C8">
          <w:rPr>
            <w:rStyle w:val="Hipercze"/>
            <w:rFonts w:asciiTheme="minorHAnsi" w:hAnsiTheme="minorHAnsi" w:cstheme="minorHAnsi"/>
            <w:noProof/>
            <w:color w:val="auto"/>
            <w:sz w:val="18"/>
            <w:szCs w:val="18"/>
          </w:rPr>
          <w:t xml:space="preserve"> Lokalizacja terenu objętego opracowaniem na tle granicy administracyjnej miasta Świętochłowice</w:t>
        </w:r>
        <w:r w:rsidR="00611676" w:rsidRPr="000317C8">
          <w:rPr>
            <w:rFonts w:asciiTheme="minorHAnsi" w:hAnsiTheme="minorHAnsi" w:cstheme="minorHAnsi"/>
            <w:noProof/>
            <w:webHidden/>
            <w:sz w:val="18"/>
            <w:szCs w:val="18"/>
          </w:rPr>
          <w:tab/>
        </w:r>
        <w:r w:rsidRPr="000317C8">
          <w:rPr>
            <w:rFonts w:asciiTheme="minorHAnsi" w:hAnsiTheme="minorHAnsi" w:cstheme="minorHAnsi"/>
            <w:noProof/>
            <w:webHidden/>
            <w:sz w:val="18"/>
            <w:szCs w:val="18"/>
          </w:rPr>
          <w:fldChar w:fldCharType="begin"/>
        </w:r>
        <w:r w:rsidR="00611676" w:rsidRPr="000317C8">
          <w:rPr>
            <w:rFonts w:asciiTheme="minorHAnsi" w:hAnsiTheme="minorHAnsi" w:cstheme="minorHAnsi"/>
            <w:noProof/>
            <w:webHidden/>
            <w:sz w:val="18"/>
            <w:szCs w:val="18"/>
          </w:rPr>
          <w:instrText xml:space="preserve"> PAGEREF _Toc92956139 \h </w:instrText>
        </w:r>
        <w:r w:rsidRPr="000317C8">
          <w:rPr>
            <w:rFonts w:asciiTheme="minorHAnsi" w:hAnsiTheme="minorHAnsi" w:cstheme="minorHAnsi"/>
            <w:noProof/>
            <w:webHidden/>
            <w:sz w:val="18"/>
            <w:szCs w:val="18"/>
          </w:rPr>
        </w:r>
        <w:r w:rsidRPr="000317C8">
          <w:rPr>
            <w:rFonts w:asciiTheme="minorHAnsi" w:hAnsiTheme="minorHAnsi" w:cstheme="minorHAnsi"/>
            <w:noProof/>
            <w:webHidden/>
            <w:sz w:val="18"/>
            <w:szCs w:val="18"/>
          </w:rPr>
          <w:fldChar w:fldCharType="separate"/>
        </w:r>
        <w:r w:rsidR="00F1103D" w:rsidRPr="000317C8">
          <w:rPr>
            <w:rFonts w:asciiTheme="minorHAnsi" w:hAnsiTheme="minorHAnsi" w:cstheme="minorHAnsi"/>
            <w:noProof/>
            <w:webHidden/>
            <w:sz w:val="18"/>
            <w:szCs w:val="18"/>
          </w:rPr>
          <w:t>6</w:t>
        </w:r>
        <w:r w:rsidRPr="000317C8">
          <w:rPr>
            <w:rFonts w:asciiTheme="minorHAnsi" w:hAnsiTheme="minorHAnsi" w:cstheme="minorHAnsi"/>
            <w:noProof/>
            <w:webHidden/>
            <w:sz w:val="18"/>
            <w:szCs w:val="18"/>
          </w:rPr>
          <w:fldChar w:fldCharType="end"/>
        </w:r>
      </w:hyperlink>
    </w:p>
    <w:p w:rsidR="007B6A1C" w:rsidRPr="000317C8" w:rsidRDefault="00737957" w:rsidP="007B6A1C">
      <w:pPr>
        <w:pStyle w:val="TOAHeading"/>
        <w:spacing w:before="0" w:after="0" w:line="360" w:lineRule="auto"/>
        <w:rPr>
          <w:rFonts w:asciiTheme="minorHAnsi" w:hAnsiTheme="minorHAnsi" w:cs="Arial"/>
          <w:smallCaps/>
          <w:sz w:val="20"/>
          <w:szCs w:val="20"/>
        </w:rPr>
      </w:pPr>
      <w:r w:rsidRPr="000317C8">
        <w:rPr>
          <w:rFonts w:asciiTheme="minorHAnsi" w:hAnsiTheme="minorHAnsi" w:cs="Arial"/>
          <w:smallCaps/>
          <w:sz w:val="20"/>
          <w:szCs w:val="20"/>
        </w:rPr>
        <w:fldChar w:fldCharType="end"/>
      </w:r>
    </w:p>
    <w:p w:rsidR="007B6A1C" w:rsidRPr="000317C8" w:rsidRDefault="007B6A1C" w:rsidP="00820E9A">
      <w:pPr>
        <w:pStyle w:val="TOAHeading"/>
        <w:spacing w:before="0" w:after="0" w:line="360" w:lineRule="auto"/>
        <w:ind w:left="709" w:hanging="709"/>
        <w:rPr>
          <w:rFonts w:asciiTheme="minorHAnsi" w:hAnsiTheme="minorHAnsi" w:cs="Arial"/>
          <w:smallCaps/>
          <w:sz w:val="20"/>
          <w:szCs w:val="20"/>
        </w:rPr>
      </w:pPr>
      <w:r w:rsidRPr="000317C8">
        <w:rPr>
          <w:rFonts w:asciiTheme="minorHAnsi" w:hAnsiTheme="minorHAnsi" w:cs="Arial"/>
          <w:smallCaps/>
          <w:sz w:val="20"/>
          <w:szCs w:val="20"/>
        </w:rPr>
        <w:t>Spis Tabel:</w:t>
      </w:r>
    </w:p>
    <w:p w:rsidR="00FD46DE" w:rsidRPr="000317C8" w:rsidRDefault="00737957" w:rsidP="00FD46DE">
      <w:pPr>
        <w:pStyle w:val="Spisilustracji"/>
        <w:tabs>
          <w:tab w:val="right" w:leader="dot" w:pos="9345"/>
        </w:tabs>
        <w:ind w:left="567" w:hanging="567"/>
        <w:rPr>
          <w:rFonts w:asciiTheme="minorHAnsi" w:eastAsiaTheme="minorEastAsia" w:hAnsiTheme="minorHAnsi" w:cstheme="minorHAnsi"/>
          <w:noProof/>
          <w:sz w:val="18"/>
          <w:szCs w:val="18"/>
          <w:lang w:eastAsia="pl-PL" w:bidi="ar-SA"/>
        </w:rPr>
      </w:pPr>
      <w:r w:rsidRPr="000317C8">
        <w:rPr>
          <w:rFonts w:asciiTheme="minorHAnsi" w:hAnsiTheme="minorHAnsi" w:cstheme="minorHAnsi"/>
          <w:smallCaps/>
          <w:sz w:val="18"/>
          <w:szCs w:val="18"/>
        </w:rPr>
        <w:fldChar w:fldCharType="begin"/>
      </w:r>
      <w:r w:rsidR="007B6A1C" w:rsidRPr="000317C8">
        <w:rPr>
          <w:rFonts w:asciiTheme="minorHAnsi" w:hAnsiTheme="minorHAnsi" w:cstheme="minorHAnsi"/>
          <w:smallCaps/>
          <w:sz w:val="18"/>
          <w:szCs w:val="18"/>
        </w:rPr>
        <w:instrText xml:space="preserve"> TOC \h \z \c "Tabela" </w:instrText>
      </w:r>
      <w:r w:rsidRPr="000317C8">
        <w:rPr>
          <w:rFonts w:asciiTheme="minorHAnsi" w:hAnsiTheme="minorHAnsi" w:cstheme="minorHAnsi"/>
          <w:smallCaps/>
          <w:sz w:val="18"/>
          <w:szCs w:val="18"/>
        </w:rPr>
        <w:fldChar w:fldCharType="separate"/>
      </w:r>
      <w:hyperlink w:anchor="_Toc120710699" w:history="1">
        <w:r w:rsidR="00FD46DE" w:rsidRPr="000317C8">
          <w:rPr>
            <w:rStyle w:val="Hipercze"/>
            <w:rFonts w:asciiTheme="minorHAnsi" w:hAnsiTheme="minorHAnsi" w:cstheme="minorHAnsi"/>
            <w:b/>
            <w:noProof/>
            <w:color w:val="auto"/>
            <w:sz w:val="18"/>
            <w:szCs w:val="18"/>
          </w:rPr>
          <w:t>Tabela 1</w:t>
        </w:r>
        <w:r w:rsidR="00FD46DE" w:rsidRPr="000317C8">
          <w:rPr>
            <w:rStyle w:val="Hipercze"/>
            <w:rFonts w:asciiTheme="minorHAnsi" w:hAnsiTheme="minorHAnsi" w:cstheme="minorHAnsi"/>
            <w:noProof/>
            <w:color w:val="auto"/>
            <w:sz w:val="18"/>
            <w:szCs w:val="18"/>
          </w:rPr>
          <w:t xml:space="preserve"> Dopuszczalne poziomy hałasu w środowisku powodowanego przez poszczególne grupy źródeł hałasu,  z wyłączeniem hałasu powodowanego przez starty, lądowania i przeloty statków powietrznych oraz linie elektroenergetyczne wyrażone wskaźnikami L</w:t>
        </w:r>
        <w:r w:rsidR="00FD46DE" w:rsidRPr="000317C8">
          <w:rPr>
            <w:rStyle w:val="Hipercze"/>
            <w:rFonts w:asciiTheme="minorHAnsi" w:hAnsiTheme="minorHAnsi" w:cstheme="minorHAnsi"/>
            <w:noProof/>
            <w:color w:val="auto"/>
            <w:sz w:val="18"/>
            <w:szCs w:val="18"/>
            <w:vertAlign w:val="subscript"/>
          </w:rPr>
          <w:t>DWN</w:t>
        </w:r>
        <w:r w:rsidR="00FD46DE" w:rsidRPr="000317C8">
          <w:rPr>
            <w:rStyle w:val="Hipercze"/>
            <w:rFonts w:asciiTheme="minorHAnsi" w:hAnsiTheme="minorHAnsi" w:cstheme="minorHAnsi"/>
            <w:noProof/>
            <w:color w:val="auto"/>
            <w:sz w:val="18"/>
            <w:szCs w:val="18"/>
          </w:rPr>
          <w:t xml:space="preserve"> i L</w:t>
        </w:r>
        <w:r w:rsidR="00FD46DE" w:rsidRPr="000317C8">
          <w:rPr>
            <w:rStyle w:val="Hipercze"/>
            <w:rFonts w:asciiTheme="minorHAnsi" w:hAnsiTheme="minorHAnsi" w:cstheme="minorHAnsi"/>
            <w:noProof/>
            <w:color w:val="auto"/>
            <w:sz w:val="18"/>
            <w:szCs w:val="18"/>
            <w:vertAlign w:val="subscript"/>
          </w:rPr>
          <w:t>N</w:t>
        </w:r>
        <w:r w:rsidR="00FD46DE" w:rsidRPr="000317C8">
          <w:rPr>
            <w:rStyle w:val="Hipercze"/>
            <w:rFonts w:asciiTheme="minorHAnsi" w:hAnsiTheme="minorHAnsi" w:cstheme="minorHAnsi"/>
            <w:noProof/>
            <w:color w:val="auto"/>
            <w:sz w:val="18"/>
            <w:szCs w:val="18"/>
          </w:rPr>
          <w:t>, które to wskaźniki mają zastosowanie do prowadzenia długookresowej polityki w zakresie ochrony przed hałasem</w:t>
        </w:r>
        <w:r w:rsidR="00FD46DE" w:rsidRPr="000317C8">
          <w:rPr>
            <w:rFonts w:asciiTheme="minorHAnsi" w:hAnsiTheme="minorHAnsi" w:cstheme="minorHAnsi"/>
            <w:noProof/>
            <w:webHidden/>
            <w:sz w:val="18"/>
            <w:szCs w:val="18"/>
          </w:rPr>
          <w:tab/>
        </w:r>
        <w:r w:rsidRPr="000317C8">
          <w:rPr>
            <w:rFonts w:asciiTheme="minorHAnsi" w:hAnsiTheme="minorHAnsi" w:cstheme="minorHAnsi"/>
            <w:noProof/>
            <w:webHidden/>
            <w:sz w:val="18"/>
            <w:szCs w:val="18"/>
          </w:rPr>
          <w:fldChar w:fldCharType="begin"/>
        </w:r>
        <w:r w:rsidR="00FD46DE" w:rsidRPr="000317C8">
          <w:rPr>
            <w:rFonts w:asciiTheme="minorHAnsi" w:hAnsiTheme="minorHAnsi" w:cstheme="minorHAnsi"/>
            <w:noProof/>
            <w:webHidden/>
            <w:sz w:val="18"/>
            <w:szCs w:val="18"/>
          </w:rPr>
          <w:instrText xml:space="preserve"> PAGEREF _Toc120710699 \h </w:instrText>
        </w:r>
        <w:r w:rsidRPr="000317C8">
          <w:rPr>
            <w:rFonts w:asciiTheme="minorHAnsi" w:hAnsiTheme="minorHAnsi" w:cstheme="minorHAnsi"/>
            <w:noProof/>
            <w:webHidden/>
            <w:sz w:val="18"/>
            <w:szCs w:val="18"/>
          </w:rPr>
        </w:r>
        <w:r w:rsidRPr="000317C8">
          <w:rPr>
            <w:rFonts w:asciiTheme="minorHAnsi" w:hAnsiTheme="minorHAnsi" w:cstheme="minorHAnsi"/>
            <w:noProof/>
            <w:webHidden/>
            <w:sz w:val="18"/>
            <w:szCs w:val="18"/>
          </w:rPr>
          <w:fldChar w:fldCharType="separate"/>
        </w:r>
        <w:r w:rsidR="00F1103D" w:rsidRPr="000317C8">
          <w:rPr>
            <w:rFonts w:asciiTheme="minorHAnsi" w:hAnsiTheme="minorHAnsi" w:cstheme="minorHAnsi"/>
            <w:noProof/>
            <w:webHidden/>
            <w:sz w:val="18"/>
            <w:szCs w:val="18"/>
          </w:rPr>
          <w:t>21</w:t>
        </w:r>
        <w:r w:rsidRPr="000317C8">
          <w:rPr>
            <w:rFonts w:asciiTheme="minorHAnsi" w:hAnsiTheme="minorHAnsi" w:cstheme="minorHAnsi"/>
            <w:noProof/>
            <w:webHidden/>
            <w:sz w:val="18"/>
            <w:szCs w:val="18"/>
          </w:rPr>
          <w:fldChar w:fldCharType="end"/>
        </w:r>
      </w:hyperlink>
    </w:p>
    <w:p w:rsidR="007B6A1C" w:rsidRPr="000317C8" w:rsidRDefault="00737957" w:rsidP="009027CC">
      <w:pPr>
        <w:pStyle w:val="TOAHeading"/>
        <w:spacing w:before="0" w:after="0" w:line="360" w:lineRule="auto"/>
        <w:ind w:left="709" w:hanging="709"/>
        <w:rPr>
          <w:rFonts w:asciiTheme="minorHAnsi" w:hAnsiTheme="minorHAnsi" w:cs="Arial"/>
          <w:smallCaps/>
          <w:sz w:val="20"/>
          <w:szCs w:val="20"/>
        </w:rPr>
      </w:pPr>
      <w:r w:rsidRPr="000317C8">
        <w:rPr>
          <w:rFonts w:asciiTheme="minorHAnsi" w:hAnsiTheme="minorHAnsi" w:cstheme="minorHAnsi"/>
          <w:smallCaps/>
          <w:sz w:val="18"/>
          <w:szCs w:val="18"/>
        </w:rPr>
        <w:fldChar w:fldCharType="end"/>
      </w:r>
    </w:p>
    <w:p w:rsidR="007B6A1C" w:rsidRPr="000317C8" w:rsidRDefault="007B6A1C">
      <w:pPr>
        <w:pStyle w:val="TOAHeading"/>
        <w:spacing w:before="0" w:after="0" w:line="360" w:lineRule="auto"/>
        <w:rPr>
          <w:rFonts w:asciiTheme="minorHAnsi" w:hAnsiTheme="minorHAnsi" w:cs="Arial"/>
          <w:smallCaps/>
          <w:sz w:val="20"/>
          <w:szCs w:val="20"/>
        </w:rPr>
      </w:pPr>
    </w:p>
    <w:p w:rsidR="005E5CFD" w:rsidRPr="000317C8" w:rsidRDefault="00B101EA">
      <w:pPr>
        <w:pStyle w:val="TOAHeading"/>
        <w:spacing w:before="0" w:after="0" w:line="360" w:lineRule="auto"/>
        <w:rPr>
          <w:rFonts w:asciiTheme="minorHAnsi" w:hAnsiTheme="minorHAnsi" w:cs="Arial"/>
          <w:smallCaps/>
          <w:sz w:val="20"/>
          <w:szCs w:val="20"/>
        </w:rPr>
      </w:pPr>
      <w:r w:rsidRPr="000317C8">
        <w:rPr>
          <w:rFonts w:asciiTheme="minorHAnsi" w:hAnsiTheme="minorHAnsi" w:cs="Arial"/>
          <w:smallCaps/>
          <w:sz w:val="20"/>
          <w:szCs w:val="20"/>
        </w:rPr>
        <w:t>Spis załączników:</w:t>
      </w:r>
    </w:p>
    <w:p w:rsidR="005E5CFD" w:rsidRPr="000317C8" w:rsidRDefault="00B101EA" w:rsidP="00CF7C25">
      <w:pPr>
        <w:pStyle w:val="TOAHeading"/>
        <w:spacing w:before="0" w:after="0" w:line="276" w:lineRule="auto"/>
        <w:rPr>
          <w:rFonts w:asciiTheme="minorHAnsi" w:hAnsiTheme="minorHAnsi" w:cs="Arial"/>
          <w:b w:val="0"/>
          <w:bCs w:val="0"/>
          <w:sz w:val="20"/>
          <w:szCs w:val="20"/>
        </w:rPr>
      </w:pPr>
      <w:r w:rsidRPr="000317C8">
        <w:rPr>
          <w:rFonts w:asciiTheme="minorHAnsi" w:hAnsiTheme="minorHAnsi" w:cs="Arial"/>
          <w:sz w:val="20"/>
          <w:szCs w:val="20"/>
        </w:rPr>
        <w:t>Załącznik 1</w:t>
      </w:r>
      <w:r w:rsidR="00CF7C25" w:rsidRPr="000317C8">
        <w:rPr>
          <w:rFonts w:asciiTheme="minorHAnsi" w:hAnsiTheme="minorHAnsi" w:cs="Arial"/>
          <w:sz w:val="20"/>
          <w:szCs w:val="20"/>
        </w:rPr>
        <w:t>a</w:t>
      </w:r>
      <w:r w:rsidRPr="000317C8">
        <w:rPr>
          <w:rFonts w:asciiTheme="minorHAnsi" w:hAnsiTheme="minorHAnsi" w:cs="Arial"/>
          <w:b w:val="0"/>
          <w:bCs w:val="0"/>
          <w:sz w:val="20"/>
          <w:szCs w:val="20"/>
        </w:rPr>
        <w:t xml:space="preserve"> Mapa prognozy oddziały</w:t>
      </w:r>
      <w:r w:rsidR="00F23F70" w:rsidRPr="000317C8">
        <w:rPr>
          <w:rFonts w:asciiTheme="minorHAnsi" w:hAnsiTheme="minorHAnsi" w:cs="Arial"/>
          <w:b w:val="0"/>
          <w:bCs w:val="0"/>
          <w:sz w:val="20"/>
          <w:szCs w:val="20"/>
        </w:rPr>
        <w:t>wania na środowisko</w:t>
      </w:r>
      <w:r w:rsidR="00CF7C25" w:rsidRPr="000317C8">
        <w:rPr>
          <w:rFonts w:asciiTheme="minorHAnsi" w:hAnsiTheme="minorHAnsi" w:cs="Arial"/>
          <w:b w:val="0"/>
          <w:bCs w:val="0"/>
          <w:sz w:val="20"/>
          <w:szCs w:val="20"/>
        </w:rPr>
        <w:t xml:space="preserve"> – część I </w:t>
      </w:r>
      <w:r w:rsidR="00820E9A" w:rsidRPr="000317C8">
        <w:rPr>
          <w:rFonts w:asciiTheme="minorHAnsi" w:hAnsiTheme="minorHAnsi" w:cs="Arial"/>
          <w:b w:val="0"/>
          <w:bCs w:val="0"/>
          <w:sz w:val="20"/>
          <w:szCs w:val="20"/>
        </w:rPr>
        <w:t>…………………………………………</w:t>
      </w:r>
      <w:r w:rsidR="00CF7C25" w:rsidRPr="000317C8">
        <w:rPr>
          <w:rFonts w:asciiTheme="minorHAnsi" w:hAnsiTheme="minorHAnsi" w:cs="Arial"/>
          <w:b w:val="0"/>
          <w:bCs w:val="0"/>
          <w:sz w:val="20"/>
          <w:szCs w:val="20"/>
        </w:rPr>
        <w:t>.</w:t>
      </w:r>
      <w:r w:rsidR="00820E9A" w:rsidRPr="000317C8">
        <w:rPr>
          <w:rFonts w:asciiTheme="minorHAnsi" w:hAnsiTheme="minorHAnsi" w:cs="Arial"/>
          <w:b w:val="0"/>
          <w:bCs w:val="0"/>
          <w:sz w:val="20"/>
          <w:szCs w:val="20"/>
        </w:rPr>
        <w:t>……</w:t>
      </w:r>
      <w:r w:rsidR="00F23F70" w:rsidRPr="000317C8">
        <w:rPr>
          <w:rFonts w:asciiTheme="minorHAnsi" w:hAnsiTheme="minorHAnsi" w:cs="Arial"/>
          <w:b w:val="0"/>
          <w:bCs w:val="0"/>
          <w:sz w:val="20"/>
          <w:szCs w:val="20"/>
        </w:rPr>
        <w:t xml:space="preserve"> w skali 1: </w:t>
      </w:r>
      <w:r w:rsidR="007C0CA2" w:rsidRPr="000317C8">
        <w:rPr>
          <w:rFonts w:asciiTheme="minorHAnsi" w:hAnsiTheme="minorHAnsi" w:cs="Arial"/>
          <w:b w:val="0"/>
          <w:bCs w:val="0"/>
          <w:sz w:val="20"/>
          <w:szCs w:val="20"/>
        </w:rPr>
        <w:t>2</w:t>
      </w:r>
      <w:r w:rsidR="00CF7C25" w:rsidRPr="000317C8">
        <w:rPr>
          <w:rFonts w:asciiTheme="minorHAnsi" w:hAnsiTheme="minorHAnsi" w:cs="Arial"/>
          <w:b w:val="0"/>
          <w:bCs w:val="0"/>
          <w:sz w:val="20"/>
          <w:szCs w:val="20"/>
        </w:rPr>
        <w:t> </w:t>
      </w:r>
      <w:r w:rsidRPr="000317C8">
        <w:rPr>
          <w:rFonts w:asciiTheme="minorHAnsi" w:hAnsiTheme="minorHAnsi" w:cs="Arial"/>
          <w:b w:val="0"/>
          <w:bCs w:val="0"/>
          <w:sz w:val="20"/>
          <w:szCs w:val="20"/>
        </w:rPr>
        <w:t>000</w:t>
      </w:r>
      <w:r w:rsidR="00CF7C25" w:rsidRPr="000317C8">
        <w:rPr>
          <w:rFonts w:asciiTheme="minorHAnsi" w:hAnsiTheme="minorHAnsi" w:cs="Arial"/>
          <w:b w:val="0"/>
          <w:bCs w:val="0"/>
          <w:sz w:val="20"/>
          <w:szCs w:val="20"/>
        </w:rPr>
        <w:t>;</w:t>
      </w:r>
    </w:p>
    <w:p w:rsidR="00CF7C25" w:rsidRPr="000317C8" w:rsidRDefault="00CF7C25" w:rsidP="00CF7C25">
      <w:pPr>
        <w:pStyle w:val="TOAHeading"/>
        <w:spacing w:before="0" w:after="0" w:line="276" w:lineRule="auto"/>
        <w:rPr>
          <w:rFonts w:asciiTheme="minorHAnsi" w:hAnsiTheme="minorHAnsi" w:cs="Arial"/>
          <w:b w:val="0"/>
          <w:bCs w:val="0"/>
          <w:sz w:val="20"/>
          <w:szCs w:val="20"/>
        </w:rPr>
      </w:pPr>
      <w:r w:rsidRPr="000317C8">
        <w:rPr>
          <w:rFonts w:asciiTheme="minorHAnsi" w:hAnsiTheme="minorHAnsi" w:cs="Arial"/>
          <w:sz w:val="20"/>
          <w:szCs w:val="20"/>
        </w:rPr>
        <w:t>Załącznik 1b</w:t>
      </w:r>
      <w:r w:rsidRPr="000317C8">
        <w:rPr>
          <w:rFonts w:asciiTheme="minorHAnsi" w:hAnsiTheme="minorHAnsi" w:cs="Arial"/>
          <w:b w:val="0"/>
          <w:bCs w:val="0"/>
          <w:sz w:val="20"/>
          <w:szCs w:val="20"/>
        </w:rPr>
        <w:t xml:space="preserve"> Mapa prognozy oddziaływania na środowisko – część II ……………………………………………… w skali 1: 2 000;</w:t>
      </w:r>
    </w:p>
    <w:p w:rsidR="00CF7C25" w:rsidRPr="000317C8" w:rsidRDefault="00CF7C25" w:rsidP="00CF7C25">
      <w:pPr>
        <w:pStyle w:val="TOAHeading"/>
        <w:spacing w:before="0" w:after="0" w:line="276" w:lineRule="auto"/>
        <w:rPr>
          <w:rFonts w:asciiTheme="minorHAnsi" w:hAnsiTheme="minorHAnsi" w:cs="Arial"/>
          <w:b w:val="0"/>
          <w:bCs w:val="0"/>
          <w:sz w:val="20"/>
          <w:szCs w:val="20"/>
        </w:rPr>
      </w:pPr>
      <w:r w:rsidRPr="000317C8">
        <w:rPr>
          <w:rFonts w:asciiTheme="minorHAnsi" w:hAnsiTheme="minorHAnsi" w:cs="Arial"/>
          <w:sz w:val="20"/>
          <w:szCs w:val="20"/>
        </w:rPr>
        <w:t xml:space="preserve">Załącznik 1c </w:t>
      </w:r>
      <w:r w:rsidRPr="000317C8">
        <w:rPr>
          <w:rFonts w:asciiTheme="minorHAnsi" w:hAnsiTheme="minorHAnsi" w:cs="Arial"/>
          <w:b w:val="0"/>
          <w:bCs w:val="0"/>
          <w:sz w:val="20"/>
          <w:szCs w:val="20"/>
        </w:rPr>
        <w:t>Mapa prognozy oddziaływania na środowisko – część III ……………..……………………………… w skali 1: 2 000.</w:t>
      </w:r>
    </w:p>
    <w:p w:rsidR="005E5CFD" w:rsidRPr="000317C8" w:rsidRDefault="00B101EA">
      <w:pPr>
        <w:pStyle w:val="TOAHeading"/>
        <w:spacing w:before="0" w:after="0" w:line="360" w:lineRule="auto"/>
        <w:rPr>
          <w:rFonts w:asciiTheme="minorHAnsi" w:hAnsiTheme="minorHAnsi" w:cs="Arial"/>
          <w:b w:val="0"/>
          <w:bCs w:val="0"/>
          <w:sz w:val="22"/>
          <w:szCs w:val="22"/>
        </w:rPr>
      </w:pPr>
      <w:r w:rsidRPr="000317C8">
        <w:rPr>
          <w:rFonts w:asciiTheme="minorHAnsi" w:hAnsiTheme="minorHAnsi"/>
        </w:rPr>
        <w:br w:type="page"/>
      </w:r>
    </w:p>
    <w:p w:rsidR="005E5CFD" w:rsidRPr="000317C8" w:rsidRDefault="00B101EA" w:rsidP="007B3956">
      <w:pPr>
        <w:pStyle w:val="Heading1"/>
        <w:spacing w:before="0" w:after="0"/>
        <w:rPr>
          <w:rFonts w:asciiTheme="minorHAnsi" w:hAnsiTheme="minorHAnsi" w:cs="Arial"/>
          <w:smallCaps/>
          <w:sz w:val="28"/>
          <w:szCs w:val="28"/>
        </w:rPr>
      </w:pPr>
      <w:bookmarkStart w:id="0" w:name="_Toc120710651"/>
      <w:r w:rsidRPr="000317C8">
        <w:rPr>
          <w:rFonts w:asciiTheme="minorHAnsi" w:hAnsiTheme="minorHAnsi" w:cs="Arial"/>
          <w:smallCaps/>
          <w:sz w:val="28"/>
          <w:szCs w:val="28"/>
        </w:rPr>
        <w:lastRenderedPageBreak/>
        <w:t>Wprowadzenie</w:t>
      </w:r>
      <w:bookmarkEnd w:id="0"/>
    </w:p>
    <w:p w:rsidR="005E5CFD" w:rsidRPr="000317C8" w:rsidRDefault="00B101EA" w:rsidP="007B3956">
      <w:pPr>
        <w:pStyle w:val="Heading2"/>
        <w:spacing w:before="0" w:after="0"/>
        <w:rPr>
          <w:rFonts w:asciiTheme="minorHAnsi" w:hAnsiTheme="minorHAnsi"/>
          <w:smallCaps/>
          <w:szCs w:val="22"/>
        </w:rPr>
      </w:pPr>
      <w:bookmarkStart w:id="1" w:name="_Toc120710652"/>
      <w:r w:rsidRPr="000317C8">
        <w:rPr>
          <w:rFonts w:asciiTheme="minorHAnsi" w:hAnsiTheme="minorHAnsi"/>
          <w:smallCaps/>
          <w:szCs w:val="22"/>
        </w:rPr>
        <w:t>Podstawy, cel i zakres opracowania</w:t>
      </w:r>
      <w:bookmarkEnd w:id="1"/>
    </w:p>
    <w:p w:rsidR="006E4C01" w:rsidRPr="000317C8" w:rsidRDefault="00B101EA" w:rsidP="006E4C01">
      <w:pPr>
        <w:spacing w:before="120" w:line="276" w:lineRule="auto"/>
        <w:jc w:val="both"/>
        <w:rPr>
          <w:rFonts w:asciiTheme="minorHAnsi" w:hAnsiTheme="minorHAnsi" w:cs="Arial"/>
          <w:szCs w:val="20"/>
        </w:rPr>
      </w:pPr>
      <w:r w:rsidRPr="000317C8">
        <w:rPr>
          <w:rFonts w:asciiTheme="minorHAnsi" w:hAnsiTheme="minorHAnsi" w:cs="Arial"/>
          <w:szCs w:val="20"/>
        </w:rPr>
        <w:tab/>
        <w:t xml:space="preserve">Niniejsze opracowanie obejmuje prognozę oddziaływania na środowisko </w:t>
      </w:r>
      <w:r w:rsidR="006E4C01" w:rsidRPr="000317C8">
        <w:rPr>
          <w:rFonts w:asciiTheme="minorHAnsi" w:hAnsiTheme="minorHAnsi" w:cs="Arial"/>
          <w:szCs w:val="20"/>
        </w:rPr>
        <w:t xml:space="preserve">zmiany </w:t>
      </w:r>
      <w:r w:rsidRPr="000317C8">
        <w:rPr>
          <w:rFonts w:asciiTheme="minorHAnsi" w:hAnsiTheme="minorHAnsi" w:cs="Arial"/>
          <w:szCs w:val="20"/>
        </w:rPr>
        <w:t xml:space="preserve">miejscowego planu zagospodarowania przestrzennego </w:t>
      </w:r>
      <w:r w:rsidR="006E4C01" w:rsidRPr="000317C8">
        <w:rPr>
          <w:rFonts w:asciiTheme="minorHAnsi" w:hAnsiTheme="minorHAnsi" w:cs="Arial"/>
          <w:szCs w:val="20"/>
        </w:rPr>
        <w:t xml:space="preserve">dla obszaru </w:t>
      </w:r>
      <w:r w:rsidR="00BB23B5" w:rsidRPr="000317C8">
        <w:rPr>
          <w:rFonts w:asciiTheme="minorHAnsi" w:hAnsiTheme="minorHAnsi" w:cs="Arial"/>
          <w:szCs w:val="20"/>
        </w:rPr>
        <w:t>w rejonie ulic: Drogowa Trasa Średnicowa, Bytomskiej oraz torów kolejowych i granicy administracyjnej miasta w Świętochłowicach</w:t>
      </w:r>
      <w:r w:rsidR="006E4C01" w:rsidRPr="000317C8">
        <w:rPr>
          <w:rFonts w:asciiTheme="minorHAnsi" w:hAnsiTheme="minorHAnsi" w:cs="Arial"/>
          <w:szCs w:val="20"/>
        </w:rPr>
        <w:t>.</w:t>
      </w:r>
    </w:p>
    <w:p w:rsidR="005E5CFD" w:rsidRPr="000317C8" w:rsidRDefault="00B101EA" w:rsidP="00FE2ABC">
      <w:pPr>
        <w:spacing w:line="276" w:lineRule="auto"/>
        <w:jc w:val="both"/>
        <w:rPr>
          <w:rFonts w:asciiTheme="minorHAnsi" w:hAnsiTheme="minorHAnsi" w:cs="Arial"/>
          <w:szCs w:val="20"/>
        </w:rPr>
      </w:pPr>
      <w:r w:rsidRPr="000317C8">
        <w:rPr>
          <w:rFonts w:asciiTheme="minorHAnsi" w:hAnsiTheme="minorHAnsi" w:cs="Arial"/>
          <w:szCs w:val="20"/>
        </w:rPr>
        <w:tab/>
        <w:t>Zasadniczym celem niniejszej prognozy jest przedstawienie i analiza przewidywanych oddziaływań na środowisko</w:t>
      </w:r>
      <w:r w:rsidR="001D5767" w:rsidRPr="000317C8">
        <w:rPr>
          <w:rFonts w:asciiTheme="minorHAnsi" w:hAnsiTheme="minorHAnsi" w:cs="Arial"/>
          <w:szCs w:val="20"/>
        </w:rPr>
        <w:t>,</w:t>
      </w:r>
      <w:r w:rsidRPr="000317C8">
        <w:rPr>
          <w:rFonts w:asciiTheme="minorHAnsi" w:hAnsiTheme="minorHAnsi" w:cs="Arial"/>
          <w:szCs w:val="20"/>
        </w:rPr>
        <w:t xml:space="preserve"> związanych z realizacją projektowanych w </w:t>
      </w:r>
      <w:r w:rsidR="006E4C01" w:rsidRPr="000317C8">
        <w:rPr>
          <w:rFonts w:asciiTheme="minorHAnsi" w:hAnsiTheme="minorHAnsi" w:cs="Arial"/>
          <w:szCs w:val="20"/>
        </w:rPr>
        <w:t>zmianie miejscowego planu</w:t>
      </w:r>
      <w:r w:rsidRPr="000317C8">
        <w:rPr>
          <w:rFonts w:asciiTheme="minorHAnsi" w:hAnsiTheme="minorHAnsi" w:cs="Arial"/>
          <w:szCs w:val="20"/>
        </w:rPr>
        <w:t xml:space="preserve"> przeznaczeń i zagospodarowania terenu.</w:t>
      </w:r>
    </w:p>
    <w:p w:rsidR="005E5CFD" w:rsidRPr="000317C8" w:rsidRDefault="00BB23B5" w:rsidP="00FE2ABC">
      <w:pPr>
        <w:spacing w:line="276" w:lineRule="auto"/>
        <w:jc w:val="both"/>
        <w:rPr>
          <w:rFonts w:asciiTheme="minorHAnsi" w:hAnsiTheme="minorHAnsi" w:cs="Arial"/>
          <w:szCs w:val="20"/>
        </w:rPr>
      </w:pPr>
      <w:r w:rsidRPr="000317C8">
        <w:rPr>
          <w:rFonts w:asciiTheme="minorHAnsi" w:hAnsiTheme="minorHAnsi" w:cs="Arial"/>
          <w:szCs w:val="20"/>
        </w:rPr>
        <w:tab/>
        <w:t xml:space="preserve">Zakres merytoryczny </w:t>
      </w:r>
      <w:r w:rsidR="00B101EA" w:rsidRPr="000317C8">
        <w:rPr>
          <w:rFonts w:asciiTheme="minorHAnsi" w:hAnsiTheme="minorHAnsi" w:cs="Arial"/>
          <w:szCs w:val="20"/>
        </w:rPr>
        <w:t>prognozy oddziaływania na środowisku został określony w </w:t>
      </w:r>
      <w:r w:rsidR="00B101EA" w:rsidRPr="000317C8">
        <w:rPr>
          <w:rFonts w:asciiTheme="minorHAnsi" w:hAnsiTheme="minorHAnsi" w:cs="Arial"/>
          <w:i/>
          <w:iCs/>
          <w:szCs w:val="20"/>
        </w:rPr>
        <w:t xml:space="preserve">Ustawie z dnia 3 października 2008 r. o udostępnianiu informacji o środowisku i jego ochronie, udziale społeczeństwa </w:t>
      </w:r>
      <w:r w:rsidR="005264E8" w:rsidRPr="000317C8">
        <w:rPr>
          <w:rFonts w:asciiTheme="minorHAnsi" w:hAnsiTheme="minorHAnsi" w:cs="Arial"/>
          <w:i/>
          <w:iCs/>
          <w:szCs w:val="20"/>
        </w:rPr>
        <w:br/>
      </w:r>
      <w:r w:rsidR="00B101EA" w:rsidRPr="000317C8">
        <w:rPr>
          <w:rFonts w:asciiTheme="minorHAnsi" w:hAnsiTheme="minorHAnsi" w:cs="Arial"/>
          <w:i/>
          <w:iCs/>
          <w:szCs w:val="20"/>
        </w:rPr>
        <w:t xml:space="preserve">w ochronie środowiska oraz o ocenach oddziaływania na środowisko </w:t>
      </w:r>
      <w:r w:rsidR="00B101EA" w:rsidRPr="000317C8">
        <w:rPr>
          <w:rFonts w:asciiTheme="minorHAnsi" w:hAnsiTheme="minorHAnsi" w:cs="Arial"/>
          <w:szCs w:val="20"/>
        </w:rPr>
        <w:t>(</w:t>
      </w:r>
      <w:r w:rsidRPr="000317C8">
        <w:rPr>
          <w:rFonts w:ascii="Calibri" w:hAnsi="Calibri" w:cs="Arial"/>
          <w:szCs w:val="20"/>
        </w:rPr>
        <w:t>tekst jednolity Dz.U. 2022, poz. 1029</w:t>
      </w:r>
      <w:r w:rsidR="00D90290" w:rsidRPr="000317C8">
        <w:rPr>
          <w:rFonts w:asciiTheme="minorHAnsi" w:hAnsiTheme="minorHAnsi" w:cs="Arial"/>
          <w:szCs w:val="20"/>
        </w:rPr>
        <w:t>).</w:t>
      </w:r>
    </w:p>
    <w:p w:rsidR="005E5CFD" w:rsidRPr="000317C8" w:rsidRDefault="00B101EA" w:rsidP="007B3956">
      <w:pPr>
        <w:pStyle w:val="Heading2"/>
        <w:spacing w:before="120" w:after="0" w:line="276" w:lineRule="auto"/>
        <w:jc w:val="both"/>
        <w:rPr>
          <w:rFonts w:asciiTheme="minorHAnsi" w:hAnsiTheme="minorHAnsi"/>
          <w:smallCaps/>
          <w:szCs w:val="22"/>
        </w:rPr>
      </w:pPr>
      <w:bookmarkStart w:id="2" w:name="_Toc120710653"/>
      <w:r w:rsidRPr="000317C8">
        <w:rPr>
          <w:rFonts w:asciiTheme="minorHAnsi" w:hAnsiTheme="minorHAnsi"/>
          <w:smallCaps/>
          <w:szCs w:val="22"/>
        </w:rPr>
        <w:t>Metody i materiały źródłowe wykorzystane przy sporządzaniu prognozy</w:t>
      </w:r>
      <w:bookmarkEnd w:id="2"/>
    </w:p>
    <w:p w:rsidR="005E5CFD" w:rsidRPr="000317C8" w:rsidRDefault="00B101EA" w:rsidP="007B3956">
      <w:pPr>
        <w:spacing w:line="276" w:lineRule="auto"/>
        <w:jc w:val="both"/>
        <w:rPr>
          <w:rFonts w:asciiTheme="minorHAnsi" w:hAnsiTheme="minorHAnsi" w:cs="Arial"/>
          <w:szCs w:val="20"/>
        </w:rPr>
      </w:pPr>
      <w:r w:rsidRPr="000317C8">
        <w:rPr>
          <w:rFonts w:asciiTheme="minorHAnsi" w:hAnsiTheme="minorHAnsi" w:cs="Arial"/>
          <w:szCs w:val="20"/>
        </w:rPr>
        <w:tab/>
        <w:t xml:space="preserve">Na potrzeby sporządzenia prognozy oddziaływania na środowisko dokonano rozpoznania i analizy uwarunkowań ekofizjograficznych terenu objętego projektem </w:t>
      </w:r>
      <w:r w:rsidR="006E4C01" w:rsidRPr="000317C8">
        <w:rPr>
          <w:rFonts w:asciiTheme="minorHAnsi" w:hAnsiTheme="minorHAnsi" w:cs="Arial"/>
          <w:szCs w:val="20"/>
        </w:rPr>
        <w:t xml:space="preserve">zmiany </w:t>
      </w:r>
      <w:r w:rsidRPr="000317C8">
        <w:rPr>
          <w:rFonts w:asciiTheme="minorHAnsi" w:hAnsiTheme="minorHAnsi" w:cs="Arial"/>
          <w:szCs w:val="20"/>
        </w:rPr>
        <w:t>miejscowego planu zagospodarowania przestrzennego, a następnie w ich kontekście oszacowano możliwe oddziaływanie na środowisko projektowanego sposobu zagospodarowania terenów.</w:t>
      </w:r>
      <w:r w:rsidR="00697AB5" w:rsidRPr="000317C8">
        <w:rPr>
          <w:rFonts w:asciiTheme="minorHAnsi" w:hAnsiTheme="minorHAnsi" w:cs="Arial"/>
          <w:szCs w:val="20"/>
        </w:rPr>
        <w:t xml:space="preserve"> Przeanalizowano czynniki potencjalnie mogące wpłynąć niekorzystnie na środowisko.</w:t>
      </w:r>
      <w:r w:rsidRPr="000317C8">
        <w:rPr>
          <w:rFonts w:asciiTheme="minorHAnsi" w:hAnsiTheme="minorHAnsi" w:cs="Arial"/>
          <w:szCs w:val="20"/>
        </w:rPr>
        <w:t xml:space="preserve"> </w:t>
      </w:r>
      <w:r w:rsidR="00697AB5" w:rsidRPr="000317C8">
        <w:rPr>
          <w:rFonts w:asciiTheme="minorHAnsi" w:hAnsiTheme="minorHAnsi" w:cs="Arial"/>
          <w:szCs w:val="20"/>
        </w:rPr>
        <w:t xml:space="preserve">Dokonano oceny MPZP w odniesieniu do obowiązujących aktów prawnych. </w:t>
      </w:r>
      <w:r w:rsidRPr="000317C8">
        <w:rPr>
          <w:rFonts w:asciiTheme="minorHAnsi" w:hAnsiTheme="minorHAnsi" w:cs="Arial"/>
          <w:szCs w:val="20"/>
        </w:rPr>
        <w:t xml:space="preserve">Źródło informacji o stanie środowiska i jego zasobach na przedmiotowym terenie stanowiły dostępne opracowania, a także materiały kartograficzne. </w:t>
      </w:r>
    </w:p>
    <w:p w:rsidR="00E17282" w:rsidRPr="000317C8" w:rsidRDefault="00B101EA" w:rsidP="006E4C01">
      <w:pPr>
        <w:spacing w:after="142" w:line="276" w:lineRule="auto"/>
        <w:jc w:val="both"/>
        <w:rPr>
          <w:rFonts w:asciiTheme="minorHAnsi" w:hAnsiTheme="minorHAnsi" w:cs="Arial"/>
          <w:szCs w:val="20"/>
        </w:rPr>
      </w:pPr>
      <w:r w:rsidRPr="000317C8">
        <w:rPr>
          <w:rFonts w:asciiTheme="minorHAnsi" w:hAnsiTheme="minorHAnsi" w:cs="Arial"/>
          <w:szCs w:val="20"/>
        </w:rPr>
        <w:tab/>
      </w:r>
      <w:r w:rsidR="00E17282" w:rsidRPr="000317C8">
        <w:rPr>
          <w:rFonts w:asciiTheme="minorHAnsi" w:hAnsiTheme="minorHAnsi" w:cs="Arial"/>
          <w:szCs w:val="20"/>
        </w:rPr>
        <w:t>Dla określenia potencjalnego wpływu projektowanego zagospodarowania na środowisko posłużono się metodami analitycznymi wykorzystując analogie pomiędzy planowanymi przeznaczeniami terenów, a obszarami już zagospodarowanymi o zbliżonych funkcjach w odniesieniu do uwarunkowań środowiskowych.</w:t>
      </w:r>
    </w:p>
    <w:p w:rsidR="00E17282" w:rsidRPr="000317C8" w:rsidRDefault="00E17282" w:rsidP="006E4C01">
      <w:pPr>
        <w:spacing w:line="276" w:lineRule="auto"/>
        <w:jc w:val="both"/>
        <w:rPr>
          <w:rFonts w:asciiTheme="minorHAnsi" w:hAnsiTheme="minorHAnsi" w:cs="Arial"/>
          <w:szCs w:val="20"/>
        </w:rPr>
      </w:pPr>
      <w:r w:rsidRPr="000317C8">
        <w:rPr>
          <w:rFonts w:asciiTheme="minorHAnsi" w:hAnsiTheme="minorHAnsi" w:cs="Arial"/>
          <w:szCs w:val="20"/>
        </w:rPr>
        <w:tab/>
        <w:t>Prognozę sporządzono w oparciu o następujące akty prawne:</w:t>
      </w:r>
    </w:p>
    <w:p w:rsidR="00BB23B5" w:rsidRPr="000317C8" w:rsidRDefault="00BB23B5" w:rsidP="00BB23B5">
      <w:pPr>
        <w:numPr>
          <w:ilvl w:val="0"/>
          <w:numId w:val="2"/>
        </w:numPr>
        <w:spacing w:line="276" w:lineRule="auto"/>
        <w:ind w:left="737" w:hanging="737"/>
        <w:jc w:val="both"/>
        <w:rPr>
          <w:rFonts w:ascii="Calibri" w:hAnsi="Calibri"/>
        </w:rPr>
      </w:pPr>
      <w:r w:rsidRPr="000317C8">
        <w:rPr>
          <w:rFonts w:ascii="Calibri" w:hAnsi="Calibri" w:cs="Arial"/>
          <w:szCs w:val="20"/>
        </w:rPr>
        <w:t>Ustawa z dnia 3 października 2008 r. o udostępnianiu informacji o środowisku i jego ochronie, udziale społeczeństwa w ochronie środowiska oraz o ocenach oddziaływania na środowisko (</w:t>
      </w:r>
      <w:r w:rsidRPr="000317C8">
        <w:rPr>
          <w:rFonts w:ascii="Calibri" w:hAnsi="Calibri" w:cs="Calibri"/>
        </w:rPr>
        <w:t>tekst jednolity Dz.U. 2022, poz. 1029</w:t>
      </w:r>
      <w:r w:rsidRPr="000317C8">
        <w:rPr>
          <w:rFonts w:ascii="Calibri" w:hAnsi="Calibri" w:cs="Arial"/>
          <w:szCs w:val="20"/>
        </w:rPr>
        <w:t>);</w:t>
      </w:r>
    </w:p>
    <w:p w:rsidR="00BB23B5" w:rsidRPr="000317C8" w:rsidRDefault="00BB23B5" w:rsidP="00BB23B5">
      <w:pPr>
        <w:numPr>
          <w:ilvl w:val="0"/>
          <w:numId w:val="2"/>
        </w:numPr>
        <w:spacing w:line="276" w:lineRule="auto"/>
        <w:ind w:left="737" w:hanging="737"/>
        <w:jc w:val="both"/>
        <w:rPr>
          <w:rFonts w:ascii="Calibri" w:hAnsi="Calibri" w:cs="Arial"/>
          <w:szCs w:val="20"/>
        </w:rPr>
      </w:pPr>
      <w:r w:rsidRPr="000317C8">
        <w:rPr>
          <w:rFonts w:ascii="Calibri" w:hAnsi="Calibri" w:cs="Arial"/>
          <w:szCs w:val="20"/>
        </w:rPr>
        <w:t>Ustawa z dnia 27 kwietnia 2001 r. Prawo ochrony środowiska (</w:t>
      </w:r>
      <w:r w:rsidRPr="000317C8">
        <w:rPr>
          <w:rFonts w:ascii="Calibri" w:hAnsi="Calibri" w:cs="Calibri"/>
        </w:rPr>
        <w:t xml:space="preserve">tekst jednolity Dz. U. 2021, poz. 1973 </w:t>
      </w:r>
      <w:r w:rsidR="00657CD7" w:rsidRPr="000317C8">
        <w:rPr>
          <w:rFonts w:ascii="Calibri" w:hAnsi="Calibri" w:cs="Calibri"/>
        </w:rPr>
        <w:br/>
      </w:r>
      <w:r w:rsidRPr="000317C8">
        <w:rPr>
          <w:rFonts w:ascii="Calibri" w:hAnsi="Calibri" w:cs="Calibri"/>
        </w:rPr>
        <w:t>z późn. zm.</w:t>
      </w:r>
      <w:r w:rsidRPr="000317C8">
        <w:rPr>
          <w:rFonts w:ascii="Calibri" w:hAnsi="Calibri" w:cs="Arial"/>
          <w:szCs w:val="20"/>
        </w:rPr>
        <w:t>);</w:t>
      </w:r>
    </w:p>
    <w:p w:rsidR="00BB23B5" w:rsidRPr="000317C8" w:rsidRDefault="00BB23B5" w:rsidP="00BB23B5">
      <w:pPr>
        <w:numPr>
          <w:ilvl w:val="0"/>
          <w:numId w:val="2"/>
        </w:numPr>
        <w:spacing w:line="276" w:lineRule="auto"/>
        <w:ind w:left="737" w:hanging="737"/>
        <w:jc w:val="both"/>
        <w:rPr>
          <w:rFonts w:ascii="Calibri" w:hAnsi="Calibri" w:cs="Arial"/>
          <w:szCs w:val="20"/>
        </w:rPr>
      </w:pPr>
      <w:r w:rsidRPr="000317C8">
        <w:rPr>
          <w:rFonts w:ascii="Calibri" w:hAnsi="Calibri" w:cs="Arial"/>
          <w:szCs w:val="20"/>
        </w:rPr>
        <w:t>Ustawa z dnia 16 kwietnia 2004 r. o ochronie przyrody (</w:t>
      </w:r>
      <w:r w:rsidRPr="000317C8">
        <w:rPr>
          <w:rFonts w:ascii="Calibri" w:hAnsi="Calibri" w:cs="Calibri"/>
        </w:rPr>
        <w:t>tekst jednolity, Dz.U. 2022, poz. 916</w:t>
      </w:r>
      <w:r w:rsidRPr="000317C8">
        <w:rPr>
          <w:rFonts w:ascii="Calibri" w:hAnsi="Calibri" w:cs="Arial"/>
          <w:szCs w:val="20"/>
        </w:rPr>
        <w:t>);</w:t>
      </w:r>
    </w:p>
    <w:p w:rsidR="00BB23B5" w:rsidRPr="000317C8" w:rsidRDefault="00BB23B5" w:rsidP="00BB23B5">
      <w:pPr>
        <w:numPr>
          <w:ilvl w:val="0"/>
          <w:numId w:val="2"/>
        </w:numPr>
        <w:spacing w:line="276" w:lineRule="auto"/>
        <w:ind w:left="737" w:hanging="737"/>
        <w:jc w:val="both"/>
        <w:rPr>
          <w:rFonts w:ascii="Calibri" w:hAnsi="Calibri" w:cs="Arial"/>
          <w:szCs w:val="20"/>
        </w:rPr>
      </w:pPr>
      <w:r w:rsidRPr="000317C8">
        <w:rPr>
          <w:rFonts w:ascii="Calibri" w:hAnsi="Calibri" w:cs="Arial"/>
          <w:szCs w:val="20"/>
        </w:rPr>
        <w:t>Ustawa z dnia 20 lipca 2017 r. Prawo wodne (</w:t>
      </w:r>
      <w:r w:rsidRPr="000317C8">
        <w:rPr>
          <w:rFonts w:ascii="Calibri" w:hAnsi="Calibri" w:cs="Calibri"/>
        </w:rPr>
        <w:t>Dz.U. 2021, poz. 2233 z późn. zm.</w:t>
      </w:r>
      <w:r w:rsidRPr="000317C8">
        <w:rPr>
          <w:rFonts w:ascii="Calibri" w:hAnsi="Calibri" w:cs="Arial"/>
          <w:szCs w:val="20"/>
        </w:rPr>
        <w:t>);</w:t>
      </w:r>
    </w:p>
    <w:p w:rsidR="00BB23B5" w:rsidRPr="000317C8" w:rsidRDefault="00BB23B5" w:rsidP="00BB23B5">
      <w:pPr>
        <w:numPr>
          <w:ilvl w:val="0"/>
          <w:numId w:val="2"/>
        </w:numPr>
        <w:spacing w:line="276" w:lineRule="auto"/>
        <w:ind w:left="737" w:hanging="737"/>
        <w:jc w:val="both"/>
        <w:rPr>
          <w:rFonts w:ascii="Calibri" w:hAnsi="Calibri"/>
        </w:rPr>
      </w:pPr>
      <w:r w:rsidRPr="000317C8">
        <w:rPr>
          <w:rFonts w:ascii="Calibri" w:hAnsi="Calibri" w:cs="Arial"/>
          <w:szCs w:val="20"/>
        </w:rPr>
        <w:t>Ustawa z dnia 9 czerwca 2011 r. — Prawo geologiczne i górnicze (</w:t>
      </w:r>
      <w:r w:rsidRPr="000317C8">
        <w:rPr>
          <w:rFonts w:ascii="Calibri" w:hAnsi="Calibri" w:cs="Calibri"/>
        </w:rPr>
        <w:t>tekst jednolity, Dz.U. 2022, poz. 1072</w:t>
      </w:r>
      <w:r w:rsidRPr="000317C8">
        <w:rPr>
          <w:rFonts w:ascii="Calibri" w:hAnsi="Calibri" w:cs="Arial"/>
          <w:szCs w:val="20"/>
        </w:rPr>
        <w:t>);</w:t>
      </w:r>
    </w:p>
    <w:p w:rsidR="00BB23B5" w:rsidRPr="000317C8" w:rsidRDefault="00BB23B5" w:rsidP="00BB23B5">
      <w:pPr>
        <w:numPr>
          <w:ilvl w:val="0"/>
          <w:numId w:val="2"/>
        </w:numPr>
        <w:spacing w:line="276" w:lineRule="auto"/>
        <w:ind w:left="737" w:hanging="737"/>
        <w:jc w:val="both"/>
        <w:rPr>
          <w:rFonts w:ascii="Calibri" w:hAnsi="Calibri"/>
        </w:rPr>
      </w:pPr>
      <w:r w:rsidRPr="000317C8">
        <w:rPr>
          <w:rFonts w:ascii="Calibri" w:hAnsi="Calibri" w:cs="Arial"/>
          <w:szCs w:val="20"/>
        </w:rPr>
        <w:t>Ustawa z dnia 28 września 1991 r. o lasach (</w:t>
      </w:r>
      <w:r w:rsidRPr="000317C8">
        <w:rPr>
          <w:rFonts w:ascii="Calibri" w:hAnsi="Calibri" w:cs="Calibri"/>
        </w:rPr>
        <w:t>tekst jednolity Dz.U. 2022, poz. 672</w:t>
      </w:r>
      <w:r w:rsidRPr="000317C8">
        <w:rPr>
          <w:rFonts w:ascii="Calibri" w:hAnsi="Calibri" w:cs="Arial"/>
          <w:szCs w:val="20"/>
        </w:rPr>
        <w:t>);</w:t>
      </w:r>
    </w:p>
    <w:p w:rsidR="00BB23B5" w:rsidRPr="000317C8" w:rsidRDefault="00BB23B5" w:rsidP="00BB23B5">
      <w:pPr>
        <w:numPr>
          <w:ilvl w:val="0"/>
          <w:numId w:val="2"/>
        </w:numPr>
        <w:spacing w:line="276" w:lineRule="auto"/>
        <w:ind w:left="737" w:hanging="737"/>
        <w:jc w:val="both"/>
        <w:rPr>
          <w:rFonts w:ascii="Calibri" w:hAnsi="Calibri"/>
        </w:rPr>
      </w:pPr>
      <w:r w:rsidRPr="000317C8">
        <w:rPr>
          <w:rFonts w:ascii="Calibri" w:hAnsi="Calibri" w:cs="Arial"/>
          <w:szCs w:val="20"/>
        </w:rPr>
        <w:t>Ustawa z dnia 3 lutego 1995 r. o ochronie gruntów rolnych i leśnych (</w:t>
      </w:r>
      <w:r w:rsidRPr="000317C8">
        <w:rPr>
          <w:rFonts w:ascii="Calibri" w:hAnsi="Calibri" w:cs="Calibri"/>
        </w:rPr>
        <w:t xml:space="preserve">tekst jednolity Dz.U. 2021, poz. 1326 </w:t>
      </w:r>
      <w:r w:rsidRPr="000317C8">
        <w:rPr>
          <w:rFonts w:ascii="Calibri" w:hAnsi="Calibri" w:cs="Calibri"/>
        </w:rPr>
        <w:br/>
        <w:t>z późn. zm.</w:t>
      </w:r>
      <w:r w:rsidRPr="000317C8">
        <w:rPr>
          <w:rFonts w:ascii="Calibri" w:hAnsi="Calibri" w:cs="Arial"/>
          <w:szCs w:val="20"/>
        </w:rPr>
        <w:t>);</w:t>
      </w:r>
    </w:p>
    <w:p w:rsidR="00BB23B5" w:rsidRPr="000317C8" w:rsidRDefault="00BB23B5" w:rsidP="00BB23B5">
      <w:pPr>
        <w:numPr>
          <w:ilvl w:val="0"/>
          <w:numId w:val="2"/>
        </w:numPr>
        <w:spacing w:line="276" w:lineRule="auto"/>
        <w:ind w:left="737" w:hanging="737"/>
        <w:jc w:val="both"/>
        <w:rPr>
          <w:rFonts w:ascii="Calibri" w:hAnsi="Calibri"/>
        </w:rPr>
      </w:pPr>
      <w:r w:rsidRPr="000317C8">
        <w:rPr>
          <w:rFonts w:ascii="Calibri" w:hAnsi="Calibri" w:cs="Arial"/>
          <w:szCs w:val="20"/>
        </w:rPr>
        <w:t>Ustawa z dnia 23 lipca 2003 r. o ochronie zabytków i opiece nad zabytkami (</w:t>
      </w:r>
      <w:r w:rsidRPr="000317C8">
        <w:rPr>
          <w:rFonts w:ascii="Calibri" w:hAnsi="Calibri" w:cs="Calibri"/>
        </w:rPr>
        <w:t>tekst jednolity Dz.U. 2022, poz. 840</w:t>
      </w:r>
      <w:r w:rsidRPr="000317C8">
        <w:rPr>
          <w:rFonts w:ascii="Calibri" w:hAnsi="Calibri" w:cs="Arial"/>
          <w:szCs w:val="20"/>
        </w:rPr>
        <w:t>);</w:t>
      </w:r>
    </w:p>
    <w:p w:rsidR="00BB23B5" w:rsidRPr="000317C8" w:rsidRDefault="00BB23B5" w:rsidP="00BB23B5">
      <w:pPr>
        <w:numPr>
          <w:ilvl w:val="0"/>
          <w:numId w:val="2"/>
        </w:numPr>
        <w:spacing w:line="276" w:lineRule="auto"/>
        <w:ind w:left="737" w:hanging="737"/>
        <w:jc w:val="both"/>
        <w:rPr>
          <w:rFonts w:ascii="Calibri" w:hAnsi="Calibri" w:cs="Arial"/>
          <w:szCs w:val="20"/>
        </w:rPr>
      </w:pPr>
      <w:r w:rsidRPr="000317C8">
        <w:rPr>
          <w:rFonts w:ascii="Calibri" w:hAnsi="Calibri" w:cs="Arial"/>
          <w:szCs w:val="20"/>
        </w:rPr>
        <w:t>Rozporządzenie Ministra Środowiska z dnia 14 czerwca 2007 r. w sprawie dopuszczalnych poziomów hałasu w środowisku (tekst jednolity, Dz.U. 2014, poz. 112);</w:t>
      </w:r>
    </w:p>
    <w:p w:rsidR="00BB23B5" w:rsidRPr="000317C8" w:rsidRDefault="00BB23B5" w:rsidP="00BB23B5">
      <w:pPr>
        <w:numPr>
          <w:ilvl w:val="0"/>
          <w:numId w:val="2"/>
        </w:numPr>
        <w:spacing w:line="276" w:lineRule="auto"/>
        <w:ind w:left="737" w:hanging="737"/>
        <w:jc w:val="both"/>
        <w:rPr>
          <w:rFonts w:ascii="Calibri" w:hAnsi="Calibri" w:cs="Arial"/>
          <w:szCs w:val="20"/>
        </w:rPr>
      </w:pPr>
      <w:r w:rsidRPr="000317C8">
        <w:rPr>
          <w:rFonts w:ascii="Calibri" w:hAnsi="Calibri" w:cs="Arial"/>
          <w:szCs w:val="20"/>
        </w:rPr>
        <w:t xml:space="preserve">Rozporządzenie Ministra Transportu, Budownictwa i Gospodarki Morskiej z dnia 25 kwietnia 2012 r. </w:t>
      </w:r>
      <w:r w:rsidRPr="000317C8">
        <w:rPr>
          <w:rFonts w:ascii="Calibri" w:hAnsi="Calibri" w:cs="Arial"/>
          <w:szCs w:val="20"/>
        </w:rPr>
        <w:br/>
        <w:t>w sprawie ustalania geotechnicznych warunków posadawiania obiektów budowlanych (Dz.U. 2012 poz. 463);</w:t>
      </w:r>
    </w:p>
    <w:p w:rsidR="00BB23B5" w:rsidRPr="000317C8" w:rsidRDefault="00BB23B5" w:rsidP="00BB23B5">
      <w:pPr>
        <w:numPr>
          <w:ilvl w:val="0"/>
          <w:numId w:val="2"/>
        </w:numPr>
        <w:spacing w:line="276" w:lineRule="auto"/>
        <w:ind w:left="737" w:hanging="737"/>
        <w:jc w:val="both"/>
        <w:rPr>
          <w:rFonts w:ascii="Calibri" w:hAnsi="Calibri" w:cs="Arial"/>
          <w:szCs w:val="20"/>
        </w:rPr>
      </w:pPr>
      <w:r w:rsidRPr="000317C8">
        <w:rPr>
          <w:rFonts w:ascii="Calibri" w:hAnsi="Calibri" w:cs="Arial"/>
          <w:szCs w:val="20"/>
        </w:rPr>
        <w:t>Rozporządzenie Ministra Klimatu z dnia 17 lutego 2020 r. w sprawie sposobów sprawdzania dotrzymania dopuszczalnych poziomów pól elektromagnetycznych w środowisku (</w:t>
      </w:r>
      <w:r w:rsidRPr="000317C8">
        <w:rPr>
          <w:rFonts w:ascii="Calibri" w:hAnsi="Calibri" w:cs="Calibri"/>
        </w:rPr>
        <w:t>Dz.U. 2020 poz. 258</w:t>
      </w:r>
      <w:r w:rsidRPr="000317C8">
        <w:rPr>
          <w:rFonts w:ascii="Calibri" w:hAnsi="Calibri" w:cs="Arial"/>
          <w:szCs w:val="20"/>
        </w:rPr>
        <w:t>);</w:t>
      </w:r>
    </w:p>
    <w:p w:rsidR="00BB23B5" w:rsidRPr="000317C8" w:rsidRDefault="00BB23B5" w:rsidP="00BB23B5">
      <w:pPr>
        <w:numPr>
          <w:ilvl w:val="0"/>
          <w:numId w:val="2"/>
        </w:numPr>
        <w:spacing w:line="276" w:lineRule="auto"/>
        <w:ind w:left="737" w:hanging="737"/>
        <w:jc w:val="both"/>
        <w:rPr>
          <w:rFonts w:ascii="Calibri" w:hAnsi="Calibri" w:cs="Arial"/>
          <w:szCs w:val="20"/>
        </w:rPr>
      </w:pPr>
      <w:r w:rsidRPr="000317C8">
        <w:rPr>
          <w:rFonts w:ascii="Calibri" w:hAnsi="Calibri" w:cs="Arial"/>
          <w:szCs w:val="20"/>
        </w:rPr>
        <w:t>Rozporządzenie Rady Ministrów z dnia 18 października 2016 r. w sprawie Planu gospodarowania wodami na obszarze dorzecza Wisły (Dz.U. 2016, poz. 1911);</w:t>
      </w:r>
    </w:p>
    <w:p w:rsidR="00BB23B5" w:rsidRPr="000317C8" w:rsidRDefault="00BB23B5" w:rsidP="00BB23B5">
      <w:pPr>
        <w:numPr>
          <w:ilvl w:val="0"/>
          <w:numId w:val="2"/>
        </w:numPr>
        <w:spacing w:line="276" w:lineRule="auto"/>
        <w:ind w:left="737" w:hanging="737"/>
        <w:jc w:val="both"/>
        <w:rPr>
          <w:rFonts w:ascii="Calibri" w:hAnsi="Calibri" w:cs="Arial"/>
          <w:szCs w:val="20"/>
        </w:rPr>
      </w:pPr>
      <w:r w:rsidRPr="000317C8">
        <w:rPr>
          <w:rFonts w:ascii="Calibri" w:hAnsi="Calibri" w:cs="Arial"/>
          <w:szCs w:val="20"/>
        </w:rPr>
        <w:lastRenderedPageBreak/>
        <w:t>Rozporządzenie Rady Ministrów z dnia 18 października 2016 r. w sprawie Planu gospodarowania wodami na obszarze dorzecza Odry (Dz.U. 2016, poz. 1967);</w:t>
      </w:r>
    </w:p>
    <w:p w:rsidR="00BB23B5" w:rsidRPr="000317C8" w:rsidRDefault="00BB23B5" w:rsidP="00BB23B5">
      <w:pPr>
        <w:numPr>
          <w:ilvl w:val="0"/>
          <w:numId w:val="2"/>
        </w:numPr>
        <w:spacing w:line="276" w:lineRule="auto"/>
        <w:ind w:left="737" w:hanging="737"/>
        <w:jc w:val="both"/>
        <w:rPr>
          <w:rFonts w:ascii="Calibri" w:hAnsi="Calibri" w:cs="Arial"/>
          <w:szCs w:val="20"/>
        </w:rPr>
      </w:pPr>
      <w:r w:rsidRPr="000317C8">
        <w:rPr>
          <w:rFonts w:ascii="Calibri" w:hAnsi="Calibri" w:cs="Arial"/>
        </w:rPr>
        <w:t>Rozporządzenie Ministra Środowiska z dnia 16 grudnia 2016 r. w sprawie ochrony gatunkowej zwierząt (Dz.U. 2016 poz. 2183 z późn. zm.);</w:t>
      </w:r>
    </w:p>
    <w:p w:rsidR="00BB23B5" w:rsidRPr="000317C8" w:rsidRDefault="00BB23B5" w:rsidP="00BB23B5">
      <w:pPr>
        <w:numPr>
          <w:ilvl w:val="0"/>
          <w:numId w:val="2"/>
        </w:numPr>
        <w:spacing w:line="276" w:lineRule="auto"/>
        <w:ind w:left="737" w:hanging="737"/>
        <w:jc w:val="both"/>
        <w:rPr>
          <w:rFonts w:ascii="Calibri" w:hAnsi="Calibri" w:cs="Arial"/>
          <w:szCs w:val="20"/>
        </w:rPr>
      </w:pPr>
      <w:r w:rsidRPr="000317C8">
        <w:rPr>
          <w:rFonts w:ascii="Calibri" w:hAnsi="Calibri" w:cs="Arial"/>
        </w:rPr>
        <w:t>Rozporządzenie Ministra Środowiska z dnia 9 października 2014 r. w sprawie ochrony gatunkowej roślin (Dz.U. 2014 poz. 1409);</w:t>
      </w:r>
    </w:p>
    <w:p w:rsidR="00BB23B5" w:rsidRPr="000317C8" w:rsidRDefault="00BB23B5" w:rsidP="00BB23B5">
      <w:pPr>
        <w:numPr>
          <w:ilvl w:val="0"/>
          <w:numId w:val="2"/>
        </w:numPr>
        <w:spacing w:line="276" w:lineRule="auto"/>
        <w:ind w:left="737" w:hanging="737"/>
        <w:jc w:val="both"/>
        <w:rPr>
          <w:rFonts w:ascii="Calibri" w:hAnsi="Calibri" w:cs="Arial"/>
          <w:szCs w:val="20"/>
        </w:rPr>
      </w:pPr>
      <w:r w:rsidRPr="000317C8">
        <w:rPr>
          <w:rFonts w:ascii="Calibri" w:hAnsi="Calibri" w:cs="Arial"/>
        </w:rPr>
        <w:t>Rozporządzenie Ministra Środowiska z dnia 9 października 2014 r. w sprawie ochrony gatunkowej grzybów (Dz.U. 2014 poz. 1408);</w:t>
      </w:r>
    </w:p>
    <w:p w:rsidR="00BB23B5" w:rsidRPr="000317C8" w:rsidRDefault="00BB23B5" w:rsidP="00BB23B5">
      <w:pPr>
        <w:numPr>
          <w:ilvl w:val="0"/>
          <w:numId w:val="2"/>
        </w:numPr>
        <w:spacing w:line="276" w:lineRule="auto"/>
        <w:ind w:left="737" w:hanging="737"/>
        <w:jc w:val="both"/>
        <w:rPr>
          <w:rFonts w:ascii="Calibri" w:hAnsi="Calibri" w:cs="Arial"/>
          <w:szCs w:val="20"/>
        </w:rPr>
      </w:pPr>
      <w:r w:rsidRPr="000317C8">
        <w:rPr>
          <w:rFonts w:ascii="Calibri" w:hAnsi="Calibri" w:cs="Calibri"/>
        </w:rPr>
        <w:t xml:space="preserve">Uchwała nr V/36/1/2017 Sejmiku Województwa Śląskiego z dnia 7 kwietnia 2017 r. w sprawie wprowadzenia na obszarze województwa śląskiego ograniczeń w zakresie eksploatacji instalacji, </w:t>
      </w:r>
      <w:r w:rsidR="00657CD7" w:rsidRPr="000317C8">
        <w:rPr>
          <w:rFonts w:ascii="Calibri" w:hAnsi="Calibri" w:cs="Calibri"/>
        </w:rPr>
        <w:br/>
      </w:r>
      <w:r w:rsidRPr="000317C8">
        <w:rPr>
          <w:rFonts w:ascii="Calibri" w:hAnsi="Calibri" w:cs="Calibri"/>
        </w:rPr>
        <w:t>w których następuje spalanie paliw;</w:t>
      </w:r>
    </w:p>
    <w:p w:rsidR="00BB23B5" w:rsidRPr="000317C8" w:rsidRDefault="00BB23B5" w:rsidP="00BB23B5">
      <w:pPr>
        <w:numPr>
          <w:ilvl w:val="0"/>
          <w:numId w:val="2"/>
        </w:numPr>
        <w:spacing w:line="276" w:lineRule="auto"/>
        <w:ind w:left="737" w:hanging="737"/>
        <w:jc w:val="both"/>
        <w:rPr>
          <w:rFonts w:ascii="Calibri" w:hAnsi="Calibri" w:cs="Arial"/>
          <w:szCs w:val="20"/>
        </w:rPr>
      </w:pPr>
      <w:r w:rsidRPr="000317C8">
        <w:rPr>
          <w:rFonts w:ascii="Calibri" w:hAnsi="Calibri" w:cs="Calibri"/>
        </w:rPr>
        <w:t>Uchwała nr VI/21/12/2020 Sejmiku Województwa Śląskiego z dnia 22 czerwca 2020 r. w sprawie przyjęcia „Programu ochrony powietrza dla województwa śląskiego”.</w:t>
      </w:r>
    </w:p>
    <w:p w:rsidR="00E17282" w:rsidRPr="000317C8" w:rsidRDefault="00E17282" w:rsidP="007B3956">
      <w:pPr>
        <w:spacing w:before="120" w:line="276" w:lineRule="auto"/>
        <w:jc w:val="both"/>
        <w:rPr>
          <w:rFonts w:asciiTheme="minorHAnsi" w:hAnsiTheme="minorHAnsi" w:cs="Arial"/>
          <w:szCs w:val="20"/>
        </w:rPr>
      </w:pPr>
      <w:r w:rsidRPr="000317C8">
        <w:rPr>
          <w:rFonts w:asciiTheme="minorHAnsi" w:hAnsiTheme="minorHAnsi" w:cs="Arial"/>
          <w:szCs w:val="20"/>
        </w:rPr>
        <w:tab/>
        <w:t>Przy sporządzaniu niniejszej prognozy wykorzystano informacje zawarte w następujących materiałach źródłowych i opracowaniach pomocniczych:</w:t>
      </w:r>
    </w:p>
    <w:p w:rsidR="009875C8" w:rsidRPr="000317C8" w:rsidRDefault="00E17282" w:rsidP="00657CD7">
      <w:pPr>
        <w:pStyle w:val="Tekstpodstawowy"/>
        <w:numPr>
          <w:ilvl w:val="0"/>
          <w:numId w:val="2"/>
        </w:numPr>
        <w:spacing w:after="0" w:line="276" w:lineRule="auto"/>
        <w:ind w:left="737" w:hanging="737"/>
        <w:jc w:val="both"/>
        <w:rPr>
          <w:rFonts w:asciiTheme="minorHAnsi" w:hAnsiTheme="minorHAnsi" w:cs="Arial"/>
          <w:szCs w:val="20"/>
        </w:rPr>
      </w:pPr>
      <w:r w:rsidRPr="000317C8">
        <w:rPr>
          <w:rFonts w:asciiTheme="minorHAnsi" w:hAnsiTheme="minorHAnsi" w:cs="Arial"/>
          <w:szCs w:val="20"/>
        </w:rPr>
        <w:t>Z</w:t>
      </w:r>
      <w:r w:rsidR="00DF7674" w:rsidRPr="000317C8">
        <w:rPr>
          <w:rFonts w:asciiTheme="minorHAnsi" w:hAnsiTheme="minorHAnsi" w:cs="Arial"/>
          <w:szCs w:val="20"/>
        </w:rPr>
        <w:t>miana Studium Uwarunkowań i Kierunków Z</w:t>
      </w:r>
      <w:r w:rsidRPr="000317C8">
        <w:rPr>
          <w:rFonts w:asciiTheme="minorHAnsi" w:hAnsiTheme="minorHAnsi" w:cs="Arial"/>
          <w:szCs w:val="20"/>
        </w:rPr>
        <w:t>agospod</w:t>
      </w:r>
      <w:r w:rsidR="00DF7674" w:rsidRPr="000317C8">
        <w:rPr>
          <w:rFonts w:asciiTheme="minorHAnsi" w:hAnsiTheme="minorHAnsi" w:cs="Arial"/>
          <w:szCs w:val="20"/>
        </w:rPr>
        <w:t>arowania P</w:t>
      </w:r>
      <w:r w:rsidRPr="000317C8">
        <w:rPr>
          <w:rFonts w:asciiTheme="minorHAnsi" w:hAnsiTheme="minorHAnsi" w:cs="Arial"/>
          <w:szCs w:val="20"/>
        </w:rPr>
        <w:t>rzestrzennego miasta Świętochłowice, D</w:t>
      </w:r>
      <w:r w:rsidR="00DF7674" w:rsidRPr="000317C8">
        <w:rPr>
          <w:rFonts w:asciiTheme="minorHAnsi" w:hAnsiTheme="minorHAnsi" w:cs="Arial"/>
          <w:szCs w:val="20"/>
        </w:rPr>
        <w:t>ruga edycja S</w:t>
      </w:r>
      <w:r w:rsidRPr="000317C8">
        <w:rPr>
          <w:rFonts w:asciiTheme="minorHAnsi" w:hAnsiTheme="minorHAnsi" w:cs="Arial"/>
          <w:szCs w:val="20"/>
        </w:rPr>
        <w:t>tudium, przyjęt</w:t>
      </w:r>
      <w:r w:rsidR="00D909C1" w:rsidRPr="000317C8">
        <w:rPr>
          <w:rFonts w:asciiTheme="minorHAnsi" w:hAnsiTheme="minorHAnsi" w:cs="Arial"/>
          <w:szCs w:val="20"/>
        </w:rPr>
        <w:t>a</w:t>
      </w:r>
      <w:r w:rsidR="00761EB1" w:rsidRPr="000317C8">
        <w:rPr>
          <w:rFonts w:asciiTheme="minorHAnsi" w:hAnsiTheme="minorHAnsi" w:cs="Arial"/>
          <w:szCs w:val="20"/>
        </w:rPr>
        <w:t xml:space="preserve"> uchwałą nr L</w:t>
      </w:r>
      <w:r w:rsidRPr="000317C8">
        <w:rPr>
          <w:rFonts w:asciiTheme="minorHAnsi" w:hAnsiTheme="minorHAnsi" w:cs="Arial"/>
          <w:szCs w:val="20"/>
        </w:rPr>
        <w:t>/</w:t>
      </w:r>
      <w:r w:rsidR="00761EB1" w:rsidRPr="000317C8">
        <w:rPr>
          <w:rFonts w:asciiTheme="minorHAnsi" w:hAnsiTheme="minorHAnsi" w:cs="Arial"/>
          <w:szCs w:val="20"/>
        </w:rPr>
        <w:t>393</w:t>
      </w:r>
      <w:r w:rsidRPr="000317C8">
        <w:rPr>
          <w:rFonts w:asciiTheme="minorHAnsi" w:hAnsiTheme="minorHAnsi" w:cs="Arial"/>
          <w:szCs w:val="20"/>
        </w:rPr>
        <w:t>/</w:t>
      </w:r>
      <w:r w:rsidR="00761EB1" w:rsidRPr="000317C8">
        <w:rPr>
          <w:rFonts w:asciiTheme="minorHAnsi" w:hAnsiTheme="minorHAnsi" w:cs="Arial"/>
          <w:szCs w:val="20"/>
        </w:rPr>
        <w:t>21</w:t>
      </w:r>
      <w:r w:rsidRPr="000317C8">
        <w:rPr>
          <w:rFonts w:asciiTheme="minorHAnsi" w:hAnsiTheme="minorHAnsi" w:cs="Arial"/>
          <w:szCs w:val="20"/>
        </w:rPr>
        <w:t xml:space="preserve"> Rady Miejskiej w Świętochłowicach z dnia </w:t>
      </w:r>
      <w:r w:rsidR="00761EB1" w:rsidRPr="000317C8">
        <w:rPr>
          <w:rFonts w:asciiTheme="minorHAnsi" w:hAnsiTheme="minorHAnsi" w:cs="Arial"/>
          <w:szCs w:val="20"/>
        </w:rPr>
        <w:t>25 listopada 2021 r</w:t>
      </w:r>
      <w:r w:rsidRPr="000317C8">
        <w:rPr>
          <w:rFonts w:asciiTheme="minorHAnsi" w:hAnsiTheme="minorHAnsi" w:cs="Arial"/>
          <w:szCs w:val="20"/>
        </w:rPr>
        <w:t>.</w:t>
      </w:r>
      <w:r w:rsidR="009875C8" w:rsidRPr="000317C8">
        <w:rPr>
          <w:rFonts w:asciiTheme="minorHAnsi" w:hAnsiTheme="minorHAnsi" w:cs="Arial"/>
          <w:szCs w:val="20"/>
        </w:rPr>
        <w:t>;</w:t>
      </w:r>
    </w:p>
    <w:p w:rsidR="006E4C01" w:rsidRPr="000317C8" w:rsidRDefault="00761EB1" w:rsidP="00657CD7">
      <w:pPr>
        <w:pStyle w:val="Tekstpodstawowy"/>
        <w:numPr>
          <w:ilvl w:val="0"/>
          <w:numId w:val="2"/>
        </w:numPr>
        <w:spacing w:after="0" w:line="276" w:lineRule="auto"/>
        <w:ind w:left="737" w:hanging="737"/>
        <w:jc w:val="both"/>
        <w:rPr>
          <w:rFonts w:asciiTheme="minorHAnsi" w:hAnsiTheme="minorHAnsi" w:cs="Arial"/>
          <w:szCs w:val="20"/>
        </w:rPr>
      </w:pPr>
      <w:r w:rsidRPr="000317C8">
        <w:rPr>
          <w:rFonts w:asciiTheme="minorHAnsi" w:hAnsiTheme="minorHAnsi" w:cs="Arial"/>
          <w:szCs w:val="20"/>
        </w:rPr>
        <w:t>Zmiana Studium Uwarunkowań i Kierunków Zagospodarowania Przestrzennego miasta Świętochłowice, Druga edycja Studium, przyjęta uchwałą nr XLV/488/14 Rady Miejskiej w Świętochłowicach z dnia 14 lutego 2014 r.;</w:t>
      </w:r>
    </w:p>
    <w:p w:rsidR="009875C8" w:rsidRPr="000317C8" w:rsidRDefault="00657CD7" w:rsidP="00657CD7">
      <w:pPr>
        <w:pStyle w:val="Tekstpodstawowy"/>
        <w:numPr>
          <w:ilvl w:val="0"/>
          <w:numId w:val="2"/>
        </w:numPr>
        <w:spacing w:after="0" w:line="276" w:lineRule="auto"/>
        <w:ind w:left="737" w:hanging="737"/>
        <w:jc w:val="both"/>
        <w:rPr>
          <w:rFonts w:asciiTheme="minorHAnsi" w:hAnsiTheme="minorHAnsi" w:cs="Arial"/>
          <w:szCs w:val="20"/>
        </w:rPr>
      </w:pPr>
      <w:r w:rsidRPr="000317C8">
        <w:rPr>
          <w:rFonts w:asciiTheme="minorHAnsi" w:hAnsiTheme="minorHAnsi" w:cs="Arial"/>
          <w:szCs w:val="20"/>
        </w:rPr>
        <w:t>Zmiana miejscowego</w:t>
      </w:r>
      <w:r w:rsidR="009875C8" w:rsidRPr="000317C8">
        <w:rPr>
          <w:rFonts w:asciiTheme="minorHAnsi" w:hAnsiTheme="minorHAnsi" w:cs="Arial"/>
          <w:szCs w:val="20"/>
        </w:rPr>
        <w:t xml:space="preserve"> plan</w:t>
      </w:r>
      <w:r w:rsidRPr="000317C8">
        <w:rPr>
          <w:rFonts w:asciiTheme="minorHAnsi" w:hAnsiTheme="minorHAnsi" w:cs="Arial"/>
          <w:szCs w:val="20"/>
        </w:rPr>
        <w:t>u</w:t>
      </w:r>
      <w:r w:rsidR="009875C8" w:rsidRPr="000317C8">
        <w:rPr>
          <w:rFonts w:asciiTheme="minorHAnsi" w:hAnsiTheme="minorHAnsi" w:cs="Arial"/>
          <w:szCs w:val="20"/>
        </w:rPr>
        <w:t xml:space="preserve"> zagospodarowania przestrzennego dla obszaru </w:t>
      </w:r>
      <w:r w:rsidRPr="000317C8">
        <w:rPr>
          <w:rFonts w:asciiTheme="minorHAnsi" w:hAnsiTheme="minorHAnsi" w:cs="Arial"/>
          <w:szCs w:val="20"/>
        </w:rPr>
        <w:t>w rejonie ulic: DTŚ, Bytomskiej oraz torów kolejowych i granicy administracyjnej miasta, przyjęty uchwałą XXV/231</w:t>
      </w:r>
      <w:r w:rsidR="009875C8" w:rsidRPr="000317C8">
        <w:rPr>
          <w:rFonts w:asciiTheme="minorHAnsi" w:hAnsiTheme="minorHAnsi" w:cs="Arial"/>
          <w:szCs w:val="20"/>
        </w:rPr>
        <w:t>/</w:t>
      </w:r>
      <w:r w:rsidRPr="000317C8">
        <w:rPr>
          <w:rFonts w:asciiTheme="minorHAnsi" w:hAnsiTheme="minorHAnsi" w:cs="Arial"/>
          <w:szCs w:val="20"/>
        </w:rPr>
        <w:t>16</w:t>
      </w:r>
      <w:r w:rsidR="009875C8" w:rsidRPr="000317C8">
        <w:rPr>
          <w:rFonts w:asciiTheme="minorHAnsi" w:hAnsiTheme="minorHAnsi" w:cs="Arial"/>
          <w:szCs w:val="20"/>
        </w:rPr>
        <w:t xml:space="preserve"> z dnia </w:t>
      </w:r>
      <w:r w:rsidRPr="000317C8">
        <w:rPr>
          <w:rFonts w:asciiTheme="minorHAnsi" w:hAnsiTheme="minorHAnsi" w:cs="Arial"/>
          <w:szCs w:val="20"/>
        </w:rPr>
        <w:t xml:space="preserve">10 września 2016 r. </w:t>
      </w:r>
      <w:r w:rsidR="009875C8" w:rsidRPr="000317C8">
        <w:rPr>
          <w:rFonts w:asciiTheme="minorHAnsi" w:hAnsiTheme="minorHAnsi" w:cs="Arial"/>
          <w:szCs w:val="20"/>
        </w:rPr>
        <w:t>(Dz.Urz.Woj.Sla., 20</w:t>
      </w:r>
      <w:r w:rsidRPr="000317C8">
        <w:rPr>
          <w:rFonts w:asciiTheme="minorHAnsi" w:hAnsiTheme="minorHAnsi" w:cs="Arial"/>
          <w:szCs w:val="20"/>
        </w:rPr>
        <w:t>16 r. poz. 4953</w:t>
      </w:r>
      <w:r w:rsidR="009875C8" w:rsidRPr="000317C8">
        <w:rPr>
          <w:rFonts w:asciiTheme="minorHAnsi" w:hAnsiTheme="minorHAnsi" w:cs="Arial"/>
          <w:szCs w:val="20"/>
        </w:rPr>
        <w:t>);</w:t>
      </w:r>
    </w:p>
    <w:p w:rsidR="00657CD7" w:rsidRPr="000317C8" w:rsidRDefault="00657CD7" w:rsidP="00657CD7">
      <w:pPr>
        <w:pStyle w:val="Tekstpodstawowy"/>
        <w:numPr>
          <w:ilvl w:val="0"/>
          <w:numId w:val="2"/>
        </w:numPr>
        <w:spacing w:after="0" w:line="276" w:lineRule="auto"/>
        <w:ind w:left="737" w:hanging="737"/>
        <w:jc w:val="both"/>
        <w:rPr>
          <w:rFonts w:asciiTheme="minorHAnsi" w:hAnsiTheme="minorHAnsi" w:cs="Arial"/>
          <w:szCs w:val="20"/>
        </w:rPr>
      </w:pPr>
      <w:r w:rsidRPr="000317C8">
        <w:rPr>
          <w:rFonts w:asciiTheme="minorHAnsi" w:hAnsiTheme="minorHAnsi" w:cs="Arial"/>
          <w:szCs w:val="20"/>
        </w:rPr>
        <w:t xml:space="preserve">Zmiana miejscowego planu zagospodarowania przestrzennego dla obszaru w rejonie ulic: DTŚ, Bytomskiej oraz torów kolejowych i granicy administracyjnej miasta, zatwierdzonego uchwałą Rady Miejskiej </w:t>
      </w:r>
      <w:r w:rsidRPr="000317C8">
        <w:rPr>
          <w:rFonts w:asciiTheme="minorHAnsi" w:hAnsiTheme="minorHAnsi" w:cs="Arial"/>
          <w:szCs w:val="20"/>
        </w:rPr>
        <w:br/>
        <w:t xml:space="preserve">w Świętochłowicach Nr XXV/231/16 z dnia 10 września 2016 r. w zakresie części tekstowej, przyjęty uchwałą LI/412/18 z dnia 6 lipca 2018 r. (Dz.Urz.Woj.Sla., 2018 r. poz. </w:t>
      </w:r>
      <w:r w:rsidR="007B3956" w:rsidRPr="000317C8">
        <w:rPr>
          <w:rFonts w:asciiTheme="minorHAnsi" w:hAnsiTheme="minorHAnsi" w:cs="Arial"/>
          <w:szCs w:val="20"/>
        </w:rPr>
        <w:t>4742</w:t>
      </w:r>
      <w:r w:rsidRPr="000317C8">
        <w:rPr>
          <w:rFonts w:asciiTheme="minorHAnsi" w:hAnsiTheme="minorHAnsi" w:cs="Arial"/>
          <w:szCs w:val="20"/>
        </w:rPr>
        <w:t>);</w:t>
      </w:r>
    </w:p>
    <w:p w:rsidR="00E17282" w:rsidRPr="000317C8" w:rsidRDefault="00DF7674" w:rsidP="006E4C01">
      <w:pPr>
        <w:pStyle w:val="Tekstpodstawowy"/>
        <w:numPr>
          <w:ilvl w:val="0"/>
          <w:numId w:val="2"/>
        </w:numPr>
        <w:spacing w:after="0" w:line="276" w:lineRule="auto"/>
        <w:ind w:left="737" w:hanging="737"/>
        <w:rPr>
          <w:rFonts w:asciiTheme="minorHAnsi" w:hAnsiTheme="minorHAnsi" w:cs="Arial"/>
          <w:szCs w:val="20"/>
        </w:rPr>
      </w:pPr>
      <w:r w:rsidRPr="000317C8">
        <w:rPr>
          <w:rFonts w:asciiTheme="minorHAnsi" w:hAnsiTheme="minorHAnsi" w:cs="Arial"/>
          <w:szCs w:val="20"/>
        </w:rPr>
        <w:t>Program ochrony środowiska dla miasta Świętochłowice na lata 2017-2020 z perspektywą do roku 2024</w:t>
      </w:r>
      <w:r w:rsidR="00E17282" w:rsidRPr="000317C8">
        <w:rPr>
          <w:rFonts w:asciiTheme="minorHAnsi" w:hAnsiTheme="minorHAnsi" w:cs="Arial"/>
          <w:szCs w:val="20"/>
        </w:rPr>
        <w:t>;</w:t>
      </w:r>
    </w:p>
    <w:p w:rsidR="007F6DCB" w:rsidRPr="000317C8" w:rsidRDefault="007F6DCB" w:rsidP="006E4C01">
      <w:pPr>
        <w:pStyle w:val="Tekstpodstawowy"/>
        <w:numPr>
          <w:ilvl w:val="0"/>
          <w:numId w:val="2"/>
        </w:numPr>
        <w:spacing w:after="0" w:line="276" w:lineRule="auto"/>
        <w:ind w:left="737" w:hanging="737"/>
        <w:rPr>
          <w:rFonts w:asciiTheme="minorHAnsi" w:hAnsiTheme="minorHAnsi"/>
          <w:szCs w:val="20"/>
        </w:rPr>
      </w:pPr>
      <w:r w:rsidRPr="000317C8">
        <w:rPr>
          <w:rStyle w:val="Mocnowyrniony"/>
          <w:rFonts w:asciiTheme="minorHAnsi" w:hAnsiTheme="minorHAnsi"/>
          <w:b w:val="0"/>
          <w:bCs w:val="0"/>
          <w:szCs w:val="20"/>
        </w:rPr>
        <w:t xml:space="preserve">Strategia ochrony przyrody województwa śląskiego do roku 2030, opracowana we współpracy </w:t>
      </w:r>
      <w:r w:rsidRPr="000317C8">
        <w:rPr>
          <w:rFonts w:asciiTheme="minorHAnsi" w:hAnsiTheme="minorHAnsi"/>
          <w:szCs w:val="20"/>
          <w:shd w:val="clear" w:color="auto" w:fill="FFFFFF"/>
        </w:rPr>
        <w:t>Urzędu Marszałkowskiego oraz Centrum Dzie</w:t>
      </w:r>
      <w:r w:rsidR="007B3956" w:rsidRPr="000317C8">
        <w:rPr>
          <w:rFonts w:asciiTheme="minorHAnsi" w:hAnsiTheme="minorHAnsi"/>
          <w:szCs w:val="20"/>
          <w:shd w:val="clear" w:color="auto" w:fill="FFFFFF"/>
        </w:rPr>
        <w:t>dzictwa Przyrody Górnego Śląska</w:t>
      </w:r>
      <w:r w:rsidRPr="000317C8">
        <w:rPr>
          <w:rFonts w:asciiTheme="minorHAnsi" w:hAnsiTheme="minorHAnsi"/>
          <w:szCs w:val="20"/>
          <w:shd w:val="clear" w:color="auto" w:fill="FFFFFF"/>
        </w:rPr>
        <w:t>, 2012 r.</w:t>
      </w:r>
      <w:r w:rsidR="007B3956" w:rsidRPr="000317C8">
        <w:rPr>
          <w:rFonts w:asciiTheme="minorHAnsi" w:hAnsiTheme="minorHAnsi"/>
          <w:szCs w:val="20"/>
          <w:shd w:val="clear" w:color="auto" w:fill="FFFFFF"/>
        </w:rPr>
        <w:t>;</w:t>
      </w:r>
    </w:p>
    <w:p w:rsidR="00E17282" w:rsidRPr="000317C8" w:rsidRDefault="00E17282" w:rsidP="006E4C01">
      <w:pPr>
        <w:pStyle w:val="Tekstpodstawowy"/>
        <w:numPr>
          <w:ilvl w:val="0"/>
          <w:numId w:val="2"/>
        </w:numPr>
        <w:spacing w:after="0" w:line="276" w:lineRule="auto"/>
        <w:ind w:left="737" w:hanging="737"/>
        <w:rPr>
          <w:rFonts w:asciiTheme="minorHAnsi" w:hAnsiTheme="minorHAnsi"/>
          <w:szCs w:val="20"/>
        </w:rPr>
      </w:pPr>
      <w:r w:rsidRPr="000317C8">
        <w:rPr>
          <w:rFonts w:asciiTheme="minorHAnsi" w:hAnsiTheme="minorHAnsi"/>
          <w:szCs w:val="20"/>
        </w:rPr>
        <w:t>Szczegółowa</w:t>
      </w:r>
      <w:r w:rsidR="00197639" w:rsidRPr="000317C8">
        <w:rPr>
          <w:rFonts w:asciiTheme="minorHAnsi" w:hAnsiTheme="minorHAnsi"/>
          <w:szCs w:val="20"/>
        </w:rPr>
        <w:t xml:space="preserve"> mapa geologiczna Polski, ark. Zabrze</w:t>
      </w:r>
      <w:r w:rsidRPr="000317C8">
        <w:rPr>
          <w:rFonts w:asciiTheme="minorHAnsi" w:hAnsiTheme="minorHAnsi"/>
          <w:szCs w:val="20"/>
        </w:rPr>
        <w:t>, w skali 1:50 000;</w:t>
      </w:r>
    </w:p>
    <w:p w:rsidR="00E17282" w:rsidRPr="000317C8" w:rsidRDefault="00E17282" w:rsidP="006E4C01">
      <w:pPr>
        <w:pStyle w:val="Tekstpodstawowy"/>
        <w:numPr>
          <w:ilvl w:val="0"/>
          <w:numId w:val="2"/>
        </w:numPr>
        <w:spacing w:after="0" w:line="276" w:lineRule="auto"/>
        <w:ind w:left="737" w:hanging="737"/>
        <w:rPr>
          <w:rFonts w:asciiTheme="minorHAnsi" w:hAnsiTheme="minorHAnsi"/>
          <w:szCs w:val="20"/>
        </w:rPr>
      </w:pPr>
      <w:r w:rsidRPr="000317C8">
        <w:rPr>
          <w:rFonts w:asciiTheme="minorHAnsi" w:hAnsiTheme="minorHAnsi"/>
          <w:szCs w:val="20"/>
        </w:rPr>
        <w:t xml:space="preserve">Mapa hydrograficzna Polski, ark. </w:t>
      </w:r>
      <w:r w:rsidR="00197639" w:rsidRPr="000317C8">
        <w:rPr>
          <w:rFonts w:asciiTheme="minorHAnsi" w:hAnsiTheme="minorHAnsi"/>
          <w:szCs w:val="20"/>
        </w:rPr>
        <w:t>Zabrze</w:t>
      </w:r>
      <w:r w:rsidRPr="000317C8">
        <w:rPr>
          <w:rFonts w:asciiTheme="minorHAnsi" w:hAnsiTheme="minorHAnsi"/>
          <w:szCs w:val="20"/>
        </w:rPr>
        <w:t xml:space="preserve">, w skali 1:50 000; </w:t>
      </w:r>
    </w:p>
    <w:p w:rsidR="00E17282" w:rsidRPr="000317C8" w:rsidRDefault="00E17282" w:rsidP="006E4C01">
      <w:pPr>
        <w:pStyle w:val="Tekstpodstawowy"/>
        <w:numPr>
          <w:ilvl w:val="0"/>
          <w:numId w:val="2"/>
        </w:numPr>
        <w:spacing w:after="0" w:line="276" w:lineRule="auto"/>
        <w:ind w:left="737" w:hanging="737"/>
        <w:rPr>
          <w:rFonts w:asciiTheme="minorHAnsi" w:hAnsiTheme="minorHAnsi"/>
          <w:szCs w:val="20"/>
        </w:rPr>
      </w:pPr>
      <w:r w:rsidRPr="000317C8">
        <w:rPr>
          <w:rFonts w:asciiTheme="minorHAnsi" w:hAnsiTheme="minorHAnsi" w:cs="Arial"/>
          <w:szCs w:val="20"/>
        </w:rPr>
        <w:t>Kondracki J., 2001: Geografia fizyczna Polski. PWN, Warszawa;</w:t>
      </w:r>
    </w:p>
    <w:p w:rsidR="00E17282" w:rsidRPr="000317C8" w:rsidRDefault="00E17282" w:rsidP="006E4C01">
      <w:pPr>
        <w:pStyle w:val="Tekstpodstawowy"/>
        <w:numPr>
          <w:ilvl w:val="0"/>
          <w:numId w:val="2"/>
        </w:numPr>
        <w:spacing w:after="0" w:line="276" w:lineRule="auto"/>
        <w:ind w:left="737" w:hanging="737"/>
        <w:rPr>
          <w:rFonts w:asciiTheme="minorHAnsi" w:hAnsiTheme="minorHAnsi"/>
          <w:szCs w:val="20"/>
        </w:rPr>
      </w:pPr>
      <w:r w:rsidRPr="000317C8">
        <w:rPr>
          <w:rFonts w:asciiTheme="minorHAnsi" w:hAnsiTheme="minorHAnsi" w:cs="Arial"/>
          <w:szCs w:val="20"/>
        </w:rPr>
        <w:t>Matuszkiewicz, 2008: Regionalizacja geobotaniczna Polski, IGiPZ, Warszawa (dostępne online: www.igipz.pan.pl);</w:t>
      </w:r>
    </w:p>
    <w:p w:rsidR="00E17282" w:rsidRPr="000317C8" w:rsidRDefault="00E17282" w:rsidP="006E4C01">
      <w:pPr>
        <w:pStyle w:val="Tekstpodstawowy"/>
        <w:numPr>
          <w:ilvl w:val="0"/>
          <w:numId w:val="2"/>
        </w:numPr>
        <w:spacing w:after="0" w:line="276" w:lineRule="auto"/>
        <w:ind w:left="737" w:hanging="737"/>
        <w:rPr>
          <w:rFonts w:asciiTheme="minorHAnsi" w:hAnsiTheme="minorHAnsi"/>
          <w:szCs w:val="20"/>
        </w:rPr>
      </w:pPr>
      <w:r w:rsidRPr="000317C8">
        <w:rPr>
          <w:rFonts w:asciiTheme="minorHAnsi" w:hAnsiTheme="minorHAnsi" w:cs="Arial"/>
          <w:szCs w:val="20"/>
        </w:rPr>
        <w:t>Matuszkiewicz, 2008: Potencjalna roślinność naturalna Polski, IGiPZ, Warszawa (dostępne online: www.igipz.pan.pl);</w:t>
      </w:r>
    </w:p>
    <w:p w:rsidR="00E17282" w:rsidRPr="000317C8" w:rsidRDefault="00E17282" w:rsidP="006E4C01">
      <w:pPr>
        <w:pStyle w:val="Tekstpodstawowy"/>
        <w:numPr>
          <w:ilvl w:val="0"/>
          <w:numId w:val="2"/>
        </w:numPr>
        <w:spacing w:after="0" w:line="276" w:lineRule="auto"/>
        <w:ind w:left="737" w:hanging="737"/>
        <w:rPr>
          <w:rFonts w:asciiTheme="minorHAnsi" w:hAnsiTheme="minorHAnsi"/>
          <w:szCs w:val="20"/>
        </w:rPr>
      </w:pPr>
      <w:r w:rsidRPr="000317C8">
        <w:rPr>
          <w:rFonts w:asciiTheme="minorHAnsi" w:hAnsiTheme="minorHAnsi" w:cs="Arial"/>
          <w:szCs w:val="20"/>
        </w:rPr>
        <w:t>Parusel J. B., Skowrońska K., Wower A., Korytarze ekologiczne w Województwie Śląskim – koncepcja do planu zagospodarowania przestrzennego Województwa Etap I., CDPGŚ, Katowice, 2007 r.;</w:t>
      </w:r>
    </w:p>
    <w:p w:rsidR="00E17282" w:rsidRPr="000317C8" w:rsidRDefault="00E17282" w:rsidP="006E4C01">
      <w:pPr>
        <w:pStyle w:val="Tekstpodstawowy"/>
        <w:numPr>
          <w:ilvl w:val="0"/>
          <w:numId w:val="2"/>
        </w:numPr>
        <w:spacing w:after="0" w:line="276" w:lineRule="auto"/>
        <w:ind w:left="737" w:hanging="737"/>
        <w:rPr>
          <w:rFonts w:asciiTheme="minorHAnsi" w:hAnsiTheme="minorHAnsi"/>
          <w:szCs w:val="20"/>
        </w:rPr>
      </w:pPr>
      <w:r w:rsidRPr="000317C8">
        <w:rPr>
          <w:rFonts w:asciiTheme="minorHAnsi" w:hAnsiTheme="minorHAnsi" w:cs="Arial"/>
          <w:szCs w:val="20"/>
        </w:rPr>
        <w:t>www.katowice.pios.gov.pl</w:t>
      </w:r>
      <w:r w:rsidRPr="000317C8">
        <w:rPr>
          <w:rFonts w:asciiTheme="minorHAnsi" w:hAnsiTheme="minorHAnsi"/>
          <w:szCs w:val="20"/>
        </w:rPr>
        <w:t xml:space="preserve"> (informacje o stanie środowiska w woj. śląskim);</w:t>
      </w:r>
    </w:p>
    <w:p w:rsidR="00E17282" w:rsidRPr="000317C8" w:rsidRDefault="00E17282" w:rsidP="006E4C01">
      <w:pPr>
        <w:pStyle w:val="Tekstpodstawowy"/>
        <w:numPr>
          <w:ilvl w:val="0"/>
          <w:numId w:val="2"/>
        </w:numPr>
        <w:spacing w:after="0" w:line="276" w:lineRule="auto"/>
        <w:ind w:left="737" w:hanging="737"/>
        <w:rPr>
          <w:rFonts w:asciiTheme="minorHAnsi" w:hAnsiTheme="minorHAnsi"/>
          <w:szCs w:val="20"/>
        </w:rPr>
      </w:pPr>
      <w:r w:rsidRPr="000317C8">
        <w:rPr>
          <w:rFonts w:asciiTheme="minorHAnsi" w:hAnsiTheme="minorHAnsi"/>
          <w:szCs w:val="20"/>
        </w:rPr>
        <w:t xml:space="preserve">http://powietrze.katowice.wios.gov.pl; </w:t>
      </w:r>
    </w:p>
    <w:p w:rsidR="00E17282" w:rsidRPr="000317C8" w:rsidRDefault="00737957" w:rsidP="006E4C01">
      <w:pPr>
        <w:pStyle w:val="Tekstpodstawowy"/>
        <w:numPr>
          <w:ilvl w:val="0"/>
          <w:numId w:val="2"/>
        </w:numPr>
        <w:spacing w:after="0" w:line="276" w:lineRule="auto"/>
        <w:ind w:left="737" w:hanging="737"/>
        <w:rPr>
          <w:rFonts w:asciiTheme="minorHAnsi" w:hAnsiTheme="minorHAnsi"/>
          <w:szCs w:val="20"/>
        </w:rPr>
      </w:pPr>
      <w:hyperlink r:id="rId8" w:history="1">
        <w:r w:rsidR="00E17282" w:rsidRPr="000317C8">
          <w:rPr>
            <w:rFonts w:asciiTheme="minorHAnsi" w:hAnsiTheme="minorHAnsi"/>
            <w:szCs w:val="20"/>
          </w:rPr>
          <w:t>www.</w:t>
        </w:r>
        <w:r w:rsidR="00197639" w:rsidRPr="000317C8">
          <w:rPr>
            <w:rFonts w:asciiTheme="minorHAnsi" w:hAnsiTheme="minorHAnsi"/>
            <w:szCs w:val="20"/>
          </w:rPr>
          <w:t>swietochlowice.pl</w:t>
        </w:r>
      </w:hyperlink>
      <w:r w:rsidR="00E17282" w:rsidRPr="000317C8">
        <w:rPr>
          <w:rFonts w:asciiTheme="minorHAnsi" w:hAnsiTheme="minorHAnsi"/>
          <w:szCs w:val="20"/>
        </w:rPr>
        <w:t>;</w:t>
      </w:r>
    </w:p>
    <w:p w:rsidR="00E17282" w:rsidRPr="000317C8" w:rsidRDefault="006E4C01" w:rsidP="006E4C01">
      <w:pPr>
        <w:pStyle w:val="Tekstpodstawowy"/>
        <w:numPr>
          <w:ilvl w:val="0"/>
          <w:numId w:val="2"/>
        </w:numPr>
        <w:spacing w:after="0" w:line="276" w:lineRule="auto"/>
        <w:ind w:left="737" w:hanging="737"/>
        <w:rPr>
          <w:rFonts w:asciiTheme="minorHAnsi" w:hAnsiTheme="minorHAnsi"/>
          <w:szCs w:val="20"/>
        </w:rPr>
      </w:pPr>
      <w:r w:rsidRPr="000317C8">
        <w:rPr>
          <w:rFonts w:asciiTheme="minorHAnsi" w:hAnsiTheme="minorHAnsi"/>
          <w:szCs w:val="20"/>
        </w:rPr>
        <w:t>www.btsearch.pl</w:t>
      </w:r>
      <w:r w:rsidR="00E17282" w:rsidRPr="000317C8">
        <w:rPr>
          <w:rFonts w:asciiTheme="minorHAnsi" w:hAnsiTheme="minorHAnsi"/>
          <w:szCs w:val="20"/>
        </w:rPr>
        <w:t>;</w:t>
      </w:r>
    </w:p>
    <w:p w:rsidR="00E17282" w:rsidRPr="000317C8" w:rsidRDefault="00E17282" w:rsidP="006E4C01">
      <w:pPr>
        <w:pStyle w:val="Tekstpodstawowy"/>
        <w:numPr>
          <w:ilvl w:val="0"/>
          <w:numId w:val="2"/>
        </w:numPr>
        <w:spacing w:after="0" w:line="276" w:lineRule="auto"/>
        <w:ind w:left="737" w:hanging="737"/>
        <w:rPr>
          <w:rFonts w:asciiTheme="minorHAnsi" w:hAnsiTheme="minorHAnsi"/>
          <w:szCs w:val="20"/>
        </w:rPr>
      </w:pPr>
      <w:r w:rsidRPr="000317C8">
        <w:rPr>
          <w:rFonts w:asciiTheme="minorHAnsi" w:hAnsiTheme="minorHAnsi"/>
          <w:szCs w:val="20"/>
        </w:rPr>
        <w:t>http://mapy.isok.gov.pl/imap/;</w:t>
      </w:r>
    </w:p>
    <w:p w:rsidR="00DF5E8E" w:rsidRPr="000317C8" w:rsidRDefault="00DF5E8E" w:rsidP="007B3956">
      <w:pPr>
        <w:pStyle w:val="Tekstpodstawowy"/>
        <w:numPr>
          <w:ilvl w:val="0"/>
          <w:numId w:val="2"/>
        </w:numPr>
        <w:spacing w:after="0" w:line="360" w:lineRule="auto"/>
        <w:ind w:left="737" w:hanging="737"/>
        <w:jc w:val="both"/>
        <w:rPr>
          <w:rFonts w:asciiTheme="minorHAnsi" w:hAnsiTheme="minorHAnsi"/>
        </w:rPr>
      </w:pPr>
      <w:r w:rsidRPr="000317C8">
        <w:rPr>
          <w:rFonts w:asciiTheme="minorHAnsi" w:hAnsiTheme="minorHAnsi"/>
          <w:szCs w:val="20"/>
        </w:rPr>
        <w:t>http://geoportal.pgi.gov.pl/portal/page/portal/SOPO;</w:t>
      </w:r>
    </w:p>
    <w:p w:rsidR="00DF5E8E" w:rsidRPr="000317C8" w:rsidRDefault="00DF5E8E" w:rsidP="00DF5E8E">
      <w:pPr>
        <w:pStyle w:val="Tekstpodstawowy"/>
        <w:numPr>
          <w:ilvl w:val="0"/>
          <w:numId w:val="2"/>
        </w:numPr>
        <w:spacing w:after="0" w:line="276" w:lineRule="auto"/>
        <w:ind w:left="737" w:hanging="737"/>
        <w:jc w:val="both"/>
        <w:rPr>
          <w:rStyle w:val="A6"/>
          <w:rFonts w:asciiTheme="minorHAnsi" w:hAnsiTheme="minorHAnsi" w:cs="Arial Unicode MS"/>
          <w:color w:val="auto"/>
          <w:szCs w:val="24"/>
        </w:rPr>
      </w:pPr>
      <w:r w:rsidRPr="000317C8">
        <w:rPr>
          <w:rStyle w:val="A6"/>
          <w:rFonts w:ascii="Calibri" w:hAnsi="Calibri" w:cs="Calibri"/>
          <w:color w:val="auto"/>
        </w:rPr>
        <w:lastRenderedPageBreak/>
        <w:t>http://wkz.katowice.pl/;</w:t>
      </w:r>
    </w:p>
    <w:p w:rsidR="00DF5E8E" w:rsidRPr="000317C8" w:rsidRDefault="00DF5E8E" w:rsidP="00DF5E8E">
      <w:pPr>
        <w:pStyle w:val="Tekstpodstawowy"/>
        <w:numPr>
          <w:ilvl w:val="0"/>
          <w:numId w:val="2"/>
        </w:numPr>
        <w:spacing w:after="0" w:line="276" w:lineRule="auto"/>
        <w:ind w:left="737" w:hanging="737"/>
        <w:jc w:val="both"/>
        <w:rPr>
          <w:rFonts w:ascii="Calibri" w:hAnsi="Calibri" w:cs="Calibri"/>
        </w:rPr>
      </w:pPr>
      <w:r w:rsidRPr="000317C8">
        <w:rPr>
          <w:rStyle w:val="A6"/>
          <w:rFonts w:ascii="Calibri" w:hAnsi="Calibri" w:cs="Calibri"/>
          <w:color w:val="auto"/>
        </w:rPr>
        <w:t>http://katowice.rdos.gov.pl/;</w:t>
      </w:r>
    </w:p>
    <w:p w:rsidR="00DF5E8E" w:rsidRPr="000317C8" w:rsidRDefault="00DF5E8E" w:rsidP="00DF5E8E">
      <w:pPr>
        <w:pStyle w:val="Tekstpodstawowy"/>
        <w:numPr>
          <w:ilvl w:val="0"/>
          <w:numId w:val="2"/>
        </w:numPr>
        <w:spacing w:after="0" w:line="276" w:lineRule="auto"/>
        <w:ind w:left="737" w:hanging="737"/>
        <w:jc w:val="both"/>
        <w:rPr>
          <w:rFonts w:ascii="Calibri" w:hAnsi="Calibri" w:cs="Calibri"/>
          <w:szCs w:val="20"/>
        </w:rPr>
      </w:pPr>
      <w:r w:rsidRPr="000317C8">
        <w:rPr>
          <w:rFonts w:ascii="Calibri" w:hAnsi="Calibri" w:cs="Calibri"/>
          <w:szCs w:val="20"/>
        </w:rPr>
        <w:t>www.gddkia.gov.pl;</w:t>
      </w:r>
    </w:p>
    <w:p w:rsidR="00DF5E8E" w:rsidRPr="000317C8" w:rsidRDefault="00DF5E8E" w:rsidP="00DF5E8E">
      <w:pPr>
        <w:pStyle w:val="Tekstpodstawowy"/>
        <w:numPr>
          <w:ilvl w:val="0"/>
          <w:numId w:val="2"/>
        </w:numPr>
        <w:spacing w:after="0" w:line="276" w:lineRule="auto"/>
        <w:ind w:left="737" w:hanging="737"/>
        <w:jc w:val="both"/>
        <w:rPr>
          <w:rFonts w:ascii="Calibri" w:hAnsi="Calibri" w:cs="Calibri"/>
          <w:szCs w:val="20"/>
        </w:rPr>
      </w:pPr>
      <w:r w:rsidRPr="000317C8">
        <w:rPr>
          <w:rFonts w:ascii="Calibri" w:hAnsi="Calibri" w:cs="Calibri"/>
          <w:szCs w:val="20"/>
        </w:rPr>
        <w:t>http://pgi.gov.pl;</w:t>
      </w:r>
    </w:p>
    <w:p w:rsidR="00DF5E8E" w:rsidRPr="000317C8" w:rsidRDefault="00DF5E8E" w:rsidP="00DF5E8E">
      <w:pPr>
        <w:pStyle w:val="Tekstpodstawowy"/>
        <w:numPr>
          <w:ilvl w:val="0"/>
          <w:numId w:val="2"/>
        </w:numPr>
        <w:spacing w:after="0" w:line="276" w:lineRule="auto"/>
        <w:ind w:left="737" w:hanging="737"/>
        <w:jc w:val="both"/>
        <w:rPr>
          <w:rFonts w:ascii="Calibri" w:hAnsi="Calibri" w:cs="Calibri"/>
          <w:szCs w:val="20"/>
        </w:rPr>
      </w:pPr>
      <w:r w:rsidRPr="000317C8">
        <w:rPr>
          <w:rFonts w:ascii="Calibri" w:hAnsi="Calibri" w:cs="Calibri"/>
          <w:szCs w:val="20"/>
        </w:rPr>
        <w:t>https://www.bdl.lasy.gov.pl/portal/;</w:t>
      </w:r>
    </w:p>
    <w:p w:rsidR="00DF5E8E" w:rsidRPr="000317C8" w:rsidRDefault="00DF5E8E" w:rsidP="00DF5E8E">
      <w:pPr>
        <w:pStyle w:val="Tekstpodstawowy"/>
        <w:numPr>
          <w:ilvl w:val="0"/>
          <w:numId w:val="2"/>
        </w:numPr>
        <w:spacing w:after="0" w:line="276" w:lineRule="auto"/>
        <w:ind w:left="737" w:hanging="737"/>
        <w:jc w:val="both"/>
        <w:rPr>
          <w:rFonts w:ascii="Calibri" w:hAnsi="Calibri" w:cs="Calibri"/>
        </w:rPr>
      </w:pPr>
      <w:r w:rsidRPr="000317C8">
        <w:rPr>
          <w:rFonts w:ascii="Calibri" w:hAnsi="Calibri" w:cs="Calibri"/>
          <w:szCs w:val="20"/>
        </w:rPr>
        <w:t>http://geoserwis.gdos.gov.pl/mapy/</w:t>
      </w:r>
    </w:p>
    <w:p w:rsidR="00DF5E8E" w:rsidRPr="000317C8" w:rsidRDefault="00DF5E8E" w:rsidP="00DF5E8E">
      <w:pPr>
        <w:pStyle w:val="Tekstpodstawowy"/>
        <w:numPr>
          <w:ilvl w:val="0"/>
          <w:numId w:val="2"/>
        </w:numPr>
        <w:spacing w:after="0" w:line="276" w:lineRule="auto"/>
        <w:ind w:left="737" w:hanging="737"/>
        <w:jc w:val="both"/>
        <w:rPr>
          <w:rFonts w:ascii="Calibri" w:hAnsi="Calibri" w:cs="Calibri"/>
          <w:szCs w:val="20"/>
        </w:rPr>
      </w:pPr>
      <w:r w:rsidRPr="000317C8">
        <w:rPr>
          <w:rFonts w:ascii="Calibri" w:hAnsi="Calibri" w:cs="Calibri"/>
          <w:szCs w:val="20"/>
        </w:rPr>
        <w:t>http://opitpp.orsip.pl;</w:t>
      </w:r>
    </w:p>
    <w:p w:rsidR="005E5CFD" w:rsidRPr="000317C8" w:rsidRDefault="00DF5E8E" w:rsidP="00DF5E8E">
      <w:pPr>
        <w:pStyle w:val="Tekstpodstawowy"/>
        <w:numPr>
          <w:ilvl w:val="0"/>
          <w:numId w:val="2"/>
        </w:numPr>
        <w:spacing w:after="0" w:line="276" w:lineRule="auto"/>
        <w:ind w:left="737" w:hanging="737"/>
        <w:jc w:val="both"/>
        <w:rPr>
          <w:rFonts w:ascii="Calibri" w:hAnsi="Calibri" w:cs="Calibri"/>
          <w:szCs w:val="20"/>
        </w:rPr>
      </w:pPr>
      <w:r w:rsidRPr="000317C8">
        <w:rPr>
          <w:rFonts w:ascii="Calibri" w:hAnsi="Calibri" w:cs="Calibri"/>
          <w:szCs w:val="20"/>
        </w:rPr>
        <w:t>https://crfop.gdos.gov.pl/</w:t>
      </w:r>
      <w:r w:rsidR="00752EBA" w:rsidRPr="000317C8">
        <w:rPr>
          <w:rFonts w:asciiTheme="minorHAnsi" w:hAnsiTheme="minorHAnsi"/>
          <w:szCs w:val="20"/>
        </w:rPr>
        <w:t>.</w:t>
      </w:r>
      <w:r w:rsidR="00B101EA" w:rsidRPr="000317C8">
        <w:rPr>
          <w:rFonts w:asciiTheme="minorHAnsi" w:hAnsiTheme="minorHAnsi"/>
        </w:rPr>
        <w:br w:type="page"/>
      </w:r>
    </w:p>
    <w:p w:rsidR="005E5CFD" w:rsidRPr="000317C8" w:rsidRDefault="007175B8" w:rsidP="00761EB1">
      <w:pPr>
        <w:pStyle w:val="Heading1"/>
        <w:spacing w:before="0" w:after="57"/>
        <w:ind w:left="567" w:hanging="567"/>
        <w:jc w:val="both"/>
        <w:rPr>
          <w:rFonts w:asciiTheme="minorHAnsi" w:eastAsia="TimesNewRomanPSMT;Times New Rom" w:hAnsiTheme="minorHAnsi" w:cs="Arial"/>
          <w:smallCaps/>
          <w:sz w:val="28"/>
          <w:szCs w:val="28"/>
        </w:rPr>
      </w:pPr>
      <w:bookmarkStart w:id="3" w:name="_Toc120710654"/>
      <w:r w:rsidRPr="000317C8">
        <w:rPr>
          <w:rFonts w:asciiTheme="minorHAnsi" w:eastAsia="TimesNewRomanPSMT;Times New Rom" w:hAnsiTheme="minorHAnsi" w:cs="Arial"/>
          <w:smallCaps/>
          <w:sz w:val="28"/>
          <w:szCs w:val="28"/>
        </w:rPr>
        <w:lastRenderedPageBreak/>
        <w:t xml:space="preserve">Informacje o zawartości, głównych celach </w:t>
      </w:r>
      <w:r w:rsidR="00B101EA" w:rsidRPr="000317C8">
        <w:rPr>
          <w:rFonts w:asciiTheme="minorHAnsi" w:eastAsia="TimesNewRomanPSMT;Times New Rom" w:hAnsiTheme="minorHAnsi" w:cs="Arial"/>
          <w:smallCaps/>
          <w:sz w:val="28"/>
          <w:szCs w:val="28"/>
        </w:rPr>
        <w:t>projektowanego dokumentu oraz jego powiązaniach z innymi dokumentami</w:t>
      </w:r>
      <w:bookmarkEnd w:id="3"/>
    </w:p>
    <w:p w:rsidR="005E5CFD" w:rsidRPr="000317C8" w:rsidRDefault="00B101EA" w:rsidP="00761EB1">
      <w:pPr>
        <w:pStyle w:val="Heading2"/>
        <w:tabs>
          <w:tab w:val="left" w:pos="570"/>
        </w:tabs>
        <w:rPr>
          <w:rFonts w:asciiTheme="minorHAnsi" w:hAnsiTheme="minorHAnsi"/>
          <w:smallCaps/>
        </w:rPr>
      </w:pPr>
      <w:bookmarkStart w:id="4" w:name="_Toc120710655"/>
      <w:r w:rsidRPr="000317C8">
        <w:rPr>
          <w:rFonts w:asciiTheme="minorHAnsi" w:hAnsiTheme="minorHAnsi"/>
          <w:smallCaps/>
        </w:rPr>
        <w:t>Teren objęty projektem miejscowego planu i jego obecne zagospodarowanie</w:t>
      </w:r>
      <w:bookmarkEnd w:id="4"/>
    </w:p>
    <w:p w:rsidR="005E5CFD" w:rsidRPr="000317C8" w:rsidRDefault="005C3321" w:rsidP="002B2C66">
      <w:pPr>
        <w:pStyle w:val="Tekstpodstawowy"/>
        <w:tabs>
          <w:tab w:val="left" w:pos="570"/>
        </w:tabs>
        <w:jc w:val="center"/>
        <w:rPr>
          <w:rFonts w:asciiTheme="minorHAnsi" w:hAnsiTheme="minorHAnsi"/>
          <w:b/>
          <w:bCs/>
        </w:rPr>
      </w:pPr>
      <w:r w:rsidRPr="000317C8">
        <w:rPr>
          <w:rFonts w:asciiTheme="minorHAnsi" w:hAnsiTheme="minorHAnsi"/>
          <w:b/>
          <w:bCs/>
          <w:noProof/>
          <w:lang w:eastAsia="pl-PL" w:bidi="ar-SA"/>
        </w:rPr>
        <w:drawing>
          <wp:inline distT="0" distB="0" distL="0" distR="0">
            <wp:extent cx="5940425" cy="4200525"/>
            <wp:effectExtent l="19050" t="0" r="3175" b="0"/>
            <wp:docPr id="1" name="Obraz 0" descr="centrum_lokaliza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trum_lokalizacja.jpg"/>
                    <pic:cNvPicPr/>
                  </pic:nvPicPr>
                  <pic:blipFill>
                    <a:blip r:embed="rId9" cstate="print"/>
                    <a:stretch>
                      <a:fillRect/>
                    </a:stretch>
                  </pic:blipFill>
                  <pic:spPr>
                    <a:xfrm>
                      <a:off x="0" y="0"/>
                      <a:ext cx="5940425" cy="4200525"/>
                    </a:xfrm>
                    <a:prstGeom prst="rect">
                      <a:avLst/>
                    </a:prstGeom>
                  </pic:spPr>
                </pic:pic>
              </a:graphicData>
            </a:graphic>
          </wp:inline>
        </w:drawing>
      </w:r>
    </w:p>
    <w:p w:rsidR="002B2C66" w:rsidRPr="000317C8" w:rsidRDefault="002B2C66" w:rsidP="002B2C66">
      <w:pPr>
        <w:pStyle w:val="Legenda"/>
        <w:rPr>
          <w:rFonts w:asciiTheme="minorHAnsi" w:hAnsiTheme="minorHAnsi"/>
          <w:b w:val="0"/>
          <w:bCs w:val="0"/>
          <w:color w:val="auto"/>
          <w:sz w:val="20"/>
          <w:szCs w:val="20"/>
        </w:rPr>
      </w:pPr>
      <w:bookmarkStart w:id="5" w:name="_Toc92956139"/>
      <w:r w:rsidRPr="000317C8">
        <w:rPr>
          <w:rFonts w:asciiTheme="minorHAnsi" w:hAnsiTheme="minorHAnsi"/>
          <w:color w:val="auto"/>
          <w:sz w:val="20"/>
          <w:szCs w:val="20"/>
        </w:rPr>
        <w:t xml:space="preserve">Rysunek </w:t>
      </w:r>
      <w:r w:rsidR="00737957" w:rsidRPr="000317C8">
        <w:rPr>
          <w:rFonts w:asciiTheme="minorHAnsi" w:hAnsiTheme="minorHAnsi"/>
          <w:color w:val="auto"/>
          <w:sz w:val="20"/>
          <w:szCs w:val="20"/>
        </w:rPr>
        <w:fldChar w:fldCharType="begin"/>
      </w:r>
      <w:r w:rsidRPr="000317C8">
        <w:rPr>
          <w:rFonts w:asciiTheme="minorHAnsi" w:hAnsiTheme="minorHAnsi"/>
          <w:color w:val="auto"/>
          <w:sz w:val="20"/>
          <w:szCs w:val="20"/>
        </w:rPr>
        <w:instrText xml:space="preserve"> SEQ Rysunek \* ARABIC </w:instrText>
      </w:r>
      <w:r w:rsidR="00737957" w:rsidRPr="000317C8">
        <w:rPr>
          <w:rFonts w:asciiTheme="minorHAnsi" w:hAnsiTheme="minorHAnsi"/>
          <w:color w:val="auto"/>
          <w:sz w:val="20"/>
          <w:szCs w:val="20"/>
        </w:rPr>
        <w:fldChar w:fldCharType="separate"/>
      </w:r>
      <w:r w:rsidR="00F1103D" w:rsidRPr="000317C8">
        <w:rPr>
          <w:rFonts w:asciiTheme="minorHAnsi" w:hAnsiTheme="minorHAnsi"/>
          <w:noProof/>
          <w:color w:val="auto"/>
          <w:sz w:val="20"/>
          <w:szCs w:val="20"/>
        </w:rPr>
        <w:t>1</w:t>
      </w:r>
      <w:r w:rsidR="00737957" w:rsidRPr="000317C8">
        <w:rPr>
          <w:rFonts w:asciiTheme="minorHAnsi" w:hAnsiTheme="minorHAnsi"/>
          <w:color w:val="auto"/>
          <w:sz w:val="20"/>
          <w:szCs w:val="20"/>
        </w:rPr>
        <w:fldChar w:fldCharType="end"/>
      </w:r>
      <w:r w:rsidRPr="000317C8">
        <w:rPr>
          <w:rFonts w:asciiTheme="minorHAnsi" w:hAnsiTheme="minorHAnsi"/>
          <w:color w:val="auto"/>
          <w:sz w:val="20"/>
          <w:szCs w:val="20"/>
        </w:rPr>
        <w:t xml:space="preserve"> </w:t>
      </w:r>
      <w:r w:rsidRPr="000317C8">
        <w:rPr>
          <w:rFonts w:asciiTheme="minorHAnsi" w:hAnsiTheme="minorHAnsi"/>
          <w:b w:val="0"/>
          <w:color w:val="auto"/>
          <w:sz w:val="20"/>
          <w:szCs w:val="20"/>
        </w:rPr>
        <w:t>Lokalizacja terenu objętego opracowaniem</w:t>
      </w:r>
      <w:r w:rsidR="00FC3669" w:rsidRPr="000317C8">
        <w:rPr>
          <w:rFonts w:asciiTheme="minorHAnsi" w:hAnsiTheme="minorHAnsi"/>
          <w:b w:val="0"/>
          <w:color w:val="auto"/>
          <w:sz w:val="20"/>
          <w:szCs w:val="20"/>
        </w:rPr>
        <w:t xml:space="preserve"> na tle granicy administracyjnej miasta Świętochłowice</w:t>
      </w:r>
      <w:bookmarkEnd w:id="5"/>
    </w:p>
    <w:p w:rsidR="005C3321" w:rsidRPr="000317C8" w:rsidRDefault="00B101EA" w:rsidP="00FC3669">
      <w:pPr>
        <w:pStyle w:val="Tekstpodstawowy"/>
        <w:tabs>
          <w:tab w:val="left" w:pos="570"/>
        </w:tabs>
        <w:spacing w:after="0" w:line="276" w:lineRule="auto"/>
        <w:jc w:val="both"/>
        <w:rPr>
          <w:rFonts w:asciiTheme="minorHAnsi" w:hAnsiTheme="minorHAnsi"/>
        </w:rPr>
      </w:pPr>
      <w:r w:rsidRPr="000317C8">
        <w:rPr>
          <w:rFonts w:asciiTheme="minorHAnsi" w:hAnsiTheme="minorHAnsi"/>
        </w:rPr>
        <w:tab/>
      </w:r>
      <w:r w:rsidR="005C3321" w:rsidRPr="000317C8">
        <w:rPr>
          <w:rFonts w:asciiTheme="minorHAnsi" w:hAnsiTheme="minorHAnsi"/>
        </w:rPr>
        <w:t>Zmianą miejscowego planu zagospodarowania przestrzennego, zostały objęte cztery obszary, położone we wschodniej części miasta Świętochłowice:</w:t>
      </w:r>
    </w:p>
    <w:p w:rsidR="005C3321" w:rsidRPr="000317C8" w:rsidRDefault="005C3321" w:rsidP="005C3321">
      <w:pPr>
        <w:pStyle w:val="Tekstpodstawowy"/>
        <w:spacing w:after="0" w:line="276" w:lineRule="auto"/>
        <w:ind w:left="567" w:hanging="567"/>
        <w:jc w:val="both"/>
        <w:rPr>
          <w:rFonts w:asciiTheme="minorHAnsi" w:hAnsiTheme="minorHAnsi"/>
        </w:rPr>
      </w:pPr>
      <w:r w:rsidRPr="000317C8">
        <w:rPr>
          <w:rFonts w:asciiTheme="minorHAnsi" w:hAnsiTheme="minorHAnsi"/>
          <w:b/>
          <w:i/>
        </w:rPr>
        <w:t>Teren 1a</w:t>
      </w:r>
      <w:r w:rsidRPr="000317C8">
        <w:rPr>
          <w:rFonts w:asciiTheme="minorHAnsi" w:hAnsiTheme="minorHAnsi"/>
        </w:rPr>
        <w:t xml:space="preserve"> – obejmujący</w:t>
      </w:r>
      <w:r w:rsidR="00623C9E" w:rsidRPr="000317C8">
        <w:rPr>
          <w:rFonts w:asciiTheme="minorHAnsi" w:hAnsiTheme="minorHAnsi"/>
        </w:rPr>
        <w:t xml:space="preserve"> dwa niewielkie obszary, o powierzchni</w:t>
      </w:r>
      <w:r w:rsidR="00C52769" w:rsidRPr="000317C8">
        <w:rPr>
          <w:rFonts w:asciiTheme="minorHAnsi" w:hAnsiTheme="minorHAnsi"/>
        </w:rPr>
        <w:t xml:space="preserve"> około</w:t>
      </w:r>
      <w:r w:rsidR="00623C9E" w:rsidRPr="000317C8">
        <w:rPr>
          <w:rFonts w:asciiTheme="minorHAnsi" w:hAnsiTheme="minorHAnsi"/>
        </w:rPr>
        <w:t xml:space="preserve"> 1,2 ha (obszar północny) i 1,64 ha (obszar południowy), </w:t>
      </w:r>
      <w:r w:rsidRPr="000317C8">
        <w:rPr>
          <w:rFonts w:asciiTheme="minorHAnsi" w:hAnsiTheme="minorHAnsi"/>
        </w:rPr>
        <w:t xml:space="preserve">położone w bezpośrednim sąsiedztwie drogi </w:t>
      </w:r>
      <w:r w:rsidR="00623C9E" w:rsidRPr="000317C8">
        <w:rPr>
          <w:rFonts w:asciiTheme="minorHAnsi" w:hAnsiTheme="minorHAnsi"/>
        </w:rPr>
        <w:t>wojewódzkiej nr 902 (Drogowej Trasy Średnicowej</w:t>
      </w:r>
      <w:r w:rsidR="00151526" w:rsidRPr="000317C8">
        <w:rPr>
          <w:rFonts w:asciiTheme="minorHAnsi" w:hAnsiTheme="minorHAnsi"/>
        </w:rPr>
        <w:t xml:space="preserve"> - DTŚ</w:t>
      </w:r>
      <w:r w:rsidR="00623C9E" w:rsidRPr="000317C8">
        <w:rPr>
          <w:rFonts w:asciiTheme="minorHAnsi" w:hAnsiTheme="minorHAnsi"/>
        </w:rPr>
        <w:t>)</w:t>
      </w:r>
      <w:r w:rsidRPr="000317C8">
        <w:rPr>
          <w:rFonts w:asciiTheme="minorHAnsi" w:hAnsiTheme="minorHAnsi"/>
        </w:rPr>
        <w:t>. Wschodnią granicę obszarów stanowi granica administracyjna Świętochłowic z</w:t>
      </w:r>
      <w:r w:rsidR="00623C9E" w:rsidRPr="000317C8">
        <w:rPr>
          <w:rFonts w:asciiTheme="minorHAnsi" w:hAnsiTheme="minorHAnsi"/>
        </w:rPr>
        <w:t xml:space="preserve"> miastem Chorzów. </w:t>
      </w:r>
      <w:r w:rsidR="001D6802" w:rsidRPr="000317C8">
        <w:rPr>
          <w:rFonts w:asciiTheme="minorHAnsi" w:hAnsiTheme="minorHAnsi"/>
        </w:rPr>
        <w:t>W stanie obecnym obszary te obejmują powierzchnie biologicznie czynne, przekształcone antropogenicznie, porośnięte roślinnością spontaniczną, w tym skupiskami drzew. W granicach obszaru południowego, przepływa niewielki ciek – Czarny Rów.</w:t>
      </w:r>
    </w:p>
    <w:p w:rsidR="001D6802" w:rsidRPr="000317C8" w:rsidRDefault="001D6802" w:rsidP="005C3321">
      <w:pPr>
        <w:pStyle w:val="Tekstpodstawowy"/>
        <w:spacing w:after="0" w:line="276" w:lineRule="auto"/>
        <w:ind w:left="567" w:hanging="567"/>
        <w:jc w:val="both"/>
        <w:rPr>
          <w:rFonts w:asciiTheme="minorHAnsi" w:hAnsiTheme="minorHAnsi"/>
        </w:rPr>
      </w:pPr>
      <w:r w:rsidRPr="000317C8">
        <w:rPr>
          <w:rFonts w:asciiTheme="minorHAnsi" w:hAnsiTheme="minorHAnsi"/>
          <w:b/>
          <w:i/>
        </w:rPr>
        <w:t>Teren 1b</w:t>
      </w:r>
      <w:r w:rsidRPr="000317C8">
        <w:rPr>
          <w:rFonts w:asciiTheme="minorHAnsi" w:hAnsiTheme="minorHAnsi"/>
        </w:rPr>
        <w:t xml:space="preserve"> – położony jest w rejonie zabudowy miejskiej, obejmującej centrum miasta Świętochłowice. </w:t>
      </w:r>
      <w:r w:rsidR="00C52769" w:rsidRPr="000317C8">
        <w:rPr>
          <w:rFonts w:asciiTheme="minorHAnsi" w:hAnsiTheme="minorHAnsi"/>
        </w:rPr>
        <w:t>J</w:t>
      </w:r>
      <w:r w:rsidRPr="000317C8">
        <w:rPr>
          <w:rFonts w:asciiTheme="minorHAnsi" w:hAnsiTheme="minorHAnsi"/>
        </w:rPr>
        <w:t>ego granice</w:t>
      </w:r>
      <w:r w:rsidR="00C52769" w:rsidRPr="000317C8">
        <w:rPr>
          <w:rFonts w:asciiTheme="minorHAnsi" w:hAnsiTheme="minorHAnsi"/>
        </w:rPr>
        <w:t xml:space="preserve"> wyznaczają: od północy ul. Polna, od wschodu ul. Szkolna, od południa ul. Wyzwolenia, zachodnią granicę terenu wyznacza droga wewnętrzna. Teren ten posiada powierzchnię około 0,65 ha. W stanie istniejącym jest on zainwestowany. W jego granicach znajdują się zabudowania, </w:t>
      </w:r>
      <w:r w:rsidR="008E76BB" w:rsidRPr="000317C8">
        <w:rPr>
          <w:rFonts w:asciiTheme="minorHAnsi" w:hAnsiTheme="minorHAnsi"/>
        </w:rPr>
        <w:t xml:space="preserve">tj. </w:t>
      </w:r>
      <w:r w:rsidR="00C52769" w:rsidRPr="000317C8">
        <w:rPr>
          <w:rFonts w:asciiTheme="minorHAnsi" w:hAnsiTheme="minorHAnsi"/>
        </w:rPr>
        <w:t xml:space="preserve">budynki placówek oświatowych, </w:t>
      </w:r>
      <w:r w:rsidR="008E76BB" w:rsidRPr="000317C8">
        <w:rPr>
          <w:rFonts w:asciiTheme="minorHAnsi" w:hAnsiTheme="minorHAnsi"/>
        </w:rPr>
        <w:br/>
      </w:r>
      <w:r w:rsidR="00C52769" w:rsidRPr="000317C8">
        <w:rPr>
          <w:rFonts w:asciiTheme="minorHAnsi" w:hAnsiTheme="minorHAnsi"/>
        </w:rPr>
        <w:t>w tym dawnego Gimnazjum nr 7 w Świętochłowicach wraz z boiskiem szkolnym oraz w mniejszym stopniu zabudowania o charakterze mieszkalno – usługow</w:t>
      </w:r>
      <w:r w:rsidR="008E76BB" w:rsidRPr="000317C8">
        <w:rPr>
          <w:rFonts w:asciiTheme="minorHAnsi" w:hAnsiTheme="minorHAnsi"/>
        </w:rPr>
        <w:t>ym. Lokalnie porastają tu pojedyncze drzewa.</w:t>
      </w:r>
    </w:p>
    <w:p w:rsidR="007175B8" w:rsidRPr="000317C8" w:rsidRDefault="008E76BB" w:rsidP="00ED5EEF">
      <w:pPr>
        <w:pStyle w:val="Tekstpodstawowy"/>
        <w:tabs>
          <w:tab w:val="left" w:pos="570"/>
        </w:tabs>
        <w:spacing w:after="0" w:line="276" w:lineRule="auto"/>
        <w:ind w:left="567" w:hanging="567"/>
        <w:jc w:val="both"/>
        <w:rPr>
          <w:rFonts w:asciiTheme="minorHAnsi" w:hAnsiTheme="minorHAnsi"/>
        </w:rPr>
      </w:pPr>
      <w:r w:rsidRPr="000317C8">
        <w:rPr>
          <w:rFonts w:asciiTheme="minorHAnsi" w:hAnsiTheme="minorHAnsi"/>
          <w:b/>
          <w:i/>
        </w:rPr>
        <w:t>Teren 1c</w:t>
      </w:r>
      <w:r w:rsidRPr="000317C8">
        <w:rPr>
          <w:rFonts w:asciiTheme="minorHAnsi" w:hAnsiTheme="minorHAnsi"/>
        </w:rPr>
        <w:t xml:space="preserve"> – położony jest na zachód od Stawu Wojskowego, w sąsiedztwie Rodzinnego </w:t>
      </w:r>
      <w:r w:rsidR="00151526" w:rsidRPr="000317C8">
        <w:rPr>
          <w:rFonts w:asciiTheme="minorHAnsi" w:hAnsiTheme="minorHAnsi"/>
        </w:rPr>
        <w:t>Ogrodu</w:t>
      </w:r>
      <w:r w:rsidRPr="000317C8">
        <w:rPr>
          <w:rFonts w:asciiTheme="minorHAnsi" w:hAnsiTheme="minorHAnsi"/>
        </w:rPr>
        <w:t xml:space="preserve"> Działkowego Szarotka. Jego </w:t>
      </w:r>
      <w:r w:rsidR="00151526" w:rsidRPr="000317C8">
        <w:rPr>
          <w:rFonts w:asciiTheme="minorHAnsi" w:hAnsiTheme="minorHAnsi"/>
        </w:rPr>
        <w:t xml:space="preserve">wschodnią granicę wyznacza ul. Szkolna, za </w:t>
      </w:r>
      <w:r w:rsidRPr="000317C8">
        <w:rPr>
          <w:rFonts w:asciiTheme="minorHAnsi" w:hAnsiTheme="minorHAnsi"/>
        </w:rPr>
        <w:t xml:space="preserve">południową </w:t>
      </w:r>
      <w:r w:rsidR="00151526" w:rsidRPr="000317C8">
        <w:rPr>
          <w:rFonts w:asciiTheme="minorHAnsi" w:hAnsiTheme="minorHAnsi"/>
        </w:rPr>
        <w:t>granicą przebiega droga</w:t>
      </w:r>
      <w:r w:rsidRPr="000317C8">
        <w:rPr>
          <w:rFonts w:asciiTheme="minorHAnsi" w:hAnsiTheme="minorHAnsi"/>
        </w:rPr>
        <w:t xml:space="preserve"> wojewódzk</w:t>
      </w:r>
      <w:r w:rsidR="00151526" w:rsidRPr="000317C8">
        <w:rPr>
          <w:rFonts w:asciiTheme="minorHAnsi" w:hAnsiTheme="minorHAnsi"/>
        </w:rPr>
        <w:t xml:space="preserve">a </w:t>
      </w:r>
      <w:r w:rsidRPr="000317C8">
        <w:rPr>
          <w:rFonts w:asciiTheme="minorHAnsi" w:hAnsiTheme="minorHAnsi"/>
        </w:rPr>
        <w:lastRenderedPageBreak/>
        <w:t>nr 902 (</w:t>
      </w:r>
      <w:r w:rsidR="00151526" w:rsidRPr="000317C8">
        <w:rPr>
          <w:rFonts w:asciiTheme="minorHAnsi" w:hAnsiTheme="minorHAnsi"/>
        </w:rPr>
        <w:t>DTŚ</w:t>
      </w:r>
      <w:r w:rsidRPr="000317C8">
        <w:rPr>
          <w:rFonts w:asciiTheme="minorHAnsi" w:hAnsiTheme="minorHAnsi"/>
        </w:rPr>
        <w:t>)</w:t>
      </w:r>
      <w:r w:rsidR="00151526" w:rsidRPr="000317C8">
        <w:rPr>
          <w:rFonts w:asciiTheme="minorHAnsi" w:hAnsiTheme="minorHAnsi"/>
        </w:rPr>
        <w:t>. Teren ten obejmuje powierzchnię około 0,13 ha. W stanie istniejącym</w:t>
      </w:r>
      <w:r w:rsidR="00777EA2" w:rsidRPr="000317C8">
        <w:rPr>
          <w:rFonts w:asciiTheme="minorHAnsi" w:hAnsiTheme="minorHAnsi"/>
        </w:rPr>
        <w:t xml:space="preserve"> w granicach omawianego terenu porasta niewielkie zadrzewienie o charakterze antropogenicznym.</w:t>
      </w:r>
    </w:p>
    <w:p w:rsidR="005E5CFD" w:rsidRPr="000317C8" w:rsidRDefault="00B101EA" w:rsidP="007175B8">
      <w:pPr>
        <w:pStyle w:val="Heading2"/>
        <w:tabs>
          <w:tab w:val="left" w:pos="570"/>
        </w:tabs>
        <w:spacing w:after="0" w:line="360" w:lineRule="auto"/>
        <w:jc w:val="both"/>
        <w:rPr>
          <w:rFonts w:asciiTheme="minorHAnsi" w:hAnsiTheme="minorHAnsi"/>
          <w:smallCaps/>
        </w:rPr>
      </w:pPr>
      <w:bookmarkStart w:id="6" w:name="_Toc120710656"/>
      <w:r w:rsidRPr="000317C8">
        <w:rPr>
          <w:rFonts w:asciiTheme="minorHAnsi" w:hAnsiTheme="minorHAnsi"/>
          <w:smallCaps/>
        </w:rPr>
        <w:t>Główne założenia projektowanego dokumentu</w:t>
      </w:r>
      <w:bookmarkEnd w:id="6"/>
    </w:p>
    <w:p w:rsidR="00755AA0" w:rsidRPr="000317C8" w:rsidRDefault="00B101EA" w:rsidP="00EC03C0">
      <w:pPr>
        <w:spacing w:line="276" w:lineRule="auto"/>
        <w:jc w:val="both"/>
        <w:rPr>
          <w:rFonts w:asciiTheme="minorHAnsi" w:hAnsiTheme="minorHAnsi"/>
        </w:rPr>
      </w:pPr>
      <w:r w:rsidRPr="000317C8">
        <w:rPr>
          <w:rFonts w:asciiTheme="minorHAnsi" w:hAnsiTheme="minorHAnsi"/>
        </w:rPr>
        <w:tab/>
        <w:t xml:space="preserve">W ocenianym projekcie </w:t>
      </w:r>
      <w:r w:rsidR="001A08E0" w:rsidRPr="000317C8">
        <w:rPr>
          <w:rFonts w:asciiTheme="minorHAnsi" w:hAnsiTheme="minorHAnsi"/>
        </w:rPr>
        <w:t xml:space="preserve">zmiany </w:t>
      </w:r>
      <w:r w:rsidRPr="000317C8">
        <w:rPr>
          <w:rFonts w:asciiTheme="minorHAnsi" w:hAnsiTheme="minorHAnsi"/>
        </w:rPr>
        <w:t xml:space="preserve">miejscowego planu zagospodarowania przestrzennego </w:t>
      </w:r>
      <w:r w:rsidR="00755AA0" w:rsidRPr="000317C8">
        <w:rPr>
          <w:rFonts w:asciiTheme="minorHAnsi" w:hAnsiTheme="minorHAnsi"/>
        </w:rPr>
        <w:t>przewidziano zmianę przeznaczeń terenów – wyznaczonych w obowiązującym planie miejscowym</w:t>
      </w:r>
      <w:r w:rsidR="007F468A" w:rsidRPr="000317C8">
        <w:rPr>
          <w:rFonts w:asciiTheme="minorHAnsi" w:hAnsiTheme="minorHAnsi"/>
        </w:rPr>
        <w:t>, a także</w:t>
      </w:r>
      <w:r w:rsidR="00755AA0" w:rsidRPr="000317C8">
        <w:rPr>
          <w:rFonts w:asciiTheme="minorHAnsi" w:hAnsiTheme="minorHAnsi"/>
        </w:rPr>
        <w:t xml:space="preserve"> dokonano zmian </w:t>
      </w:r>
      <w:r w:rsidR="007F468A" w:rsidRPr="000317C8">
        <w:rPr>
          <w:rFonts w:asciiTheme="minorHAnsi" w:hAnsiTheme="minorHAnsi"/>
        </w:rPr>
        <w:br/>
      </w:r>
      <w:r w:rsidR="00755AA0" w:rsidRPr="000317C8">
        <w:rPr>
          <w:rFonts w:asciiTheme="minorHAnsi" w:hAnsiTheme="minorHAnsi"/>
        </w:rPr>
        <w:t>w zapisach szczegółowych dla poszczególnych terenów. Poniżej przedstawiono zakres proponowanych zmian.</w:t>
      </w:r>
    </w:p>
    <w:p w:rsidR="00755AA0" w:rsidRPr="000317C8" w:rsidRDefault="00755AA0" w:rsidP="00F928BF">
      <w:pPr>
        <w:spacing w:before="120" w:line="276" w:lineRule="auto"/>
        <w:ind w:left="567" w:hanging="567"/>
        <w:jc w:val="both"/>
        <w:rPr>
          <w:rFonts w:asciiTheme="minorHAnsi" w:hAnsiTheme="minorHAnsi" w:cstheme="minorHAnsi"/>
          <w:szCs w:val="20"/>
        </w:rPr>
      </w:pPr>
      <w:r w:rsidRPr="000317C8">
        <w:rPr>
          <w:rFonts w:asciiTheme="minorHAnsi" w:hAnsiTheme="minorHAnsi"/>
          <w:b/>
          <w:i/>
        </w:rPr>
        <w:t>Teren 1a</w:t>
      </w:r>
      <w:r w:rsidRPr="000317C8">
        <w:rPr>
          <w:rFonts w:asciiTheme="minorHAnsi" w:hAnsiTheme="minorHAnsi"/>
        </w:rPr>
        <w:t xml:space="preserve"> – na mocy ocenianego dokumentu utrzymano wyznaczone w obowiązującym MPZP przeznaczenie terenów, jako tereny wskazane do pełnienia funkcji usługowej</w:t>
      </w:r>
      <w:r w:rsidR="007F468A" w:rsidRPr="000317C8">
        <w:rPr>
          <w:rFonts w:asciiTheme="minorHAnsi" w:hAnsiTheme="minorHAnsi"/>
        </w:rPr>
        <w:t xml:space="preserve">, w ramach wyznaczonych jednostek </w:t>
      </w:r>
      <w:r w:rsidR="007F468A" w:rsidRPr="000317C8">
        <w:rPr>
          <w:rFonts w:asciiTheme="minorHAnsi" w:hAnsiTheme="minorHAnsi"/>
          <w:b/>
        </w:rPr>
        <w:t>C12.20U</w:t>
      </w:r>
      <w:r w:rsidR="007F468A" w:rsidRPr="000317C8">
        <w:rPr>
          <w:rFonts w:asciiTheme="minorHAnsi" w:hAnsiTheme="minorHAnsi"/>
        </w:rPr>
        <w:t xml:space="preserve"> </w:t>
      </w:r>
      <w:r w:rsidR="007F468A" w:rsidRPr="000317C8">
        <w:rPr>
          <w:rFonts w:asciiTheme="minorHAnsi" w:hAnsiTheme="minorHAnsi" w:cstheme="minorHAnsi"/>
          <w:szCs w:val="20"/>
        </w:rPr>
        <w:t xml:space="preserve">oraz </w:t>
      </w:r>
      <w:r w:rsidR="007F468A" w:rsidRPr="000317C8">
        <w:rPr>
          <w:rFonts w:asciiTheme="minorHAnsi" w:hAnsiTheme="minorHAnsi" w:cstheme="minorHAnsi"/>
          <w:b/>
          <w:szCs w:val="20"/>
        </w:rPr>
        <w:t>C12.23U</w:t>
      </w:r>
      <w:r w:rsidR="007F468A" w:rsidRPr="000317C8">
        <w:rPr>
          <w:rFonts w:asciiTheme="minorHAnsi" w:hAnsiTheme="minorHAnsi" w:cstheme="minorHAnsi"/>
          <w:szCs w:val="20"/>
        </w:rPr>
        <w:t xml:space="preserve">. </w:t>
      </w:r>
      <w:r w:rsidRPr="000317C8">
        <w:rPr>
          <w:rFonts w:asciiTheme="minorHAnsi" w:hAnsiTheme="minorHAnsi" w:cstheme="minorHAnsi"/>
          <w:szCs w:val="20"/>
        </w:rPr>
        <w:t>W obowiązującym planie miejscowym tereny te zostały określone jako tereny zabudowy usługowej – usług komercyjnych, w ocenianym projekcie zmiany planu tereny te stanowią tereny zabudowy usługowej</w:t>
      </w:r>
      <w:r w:rsidR="007F468A" w:rsidRPr="000317C8">
        <w:rPr>
          <w:rFonts w:asciiTheme="minorHAnsi" w:hAnsiTheme="minorHAnsi" w:cstheme="minorHAnsi"/>
          <w:szCs w:val="20"/>
        </w:rPr>
        <w:t xml:space="preserve">. </w:t>
      </w:r>
      <w:r w:rsidR="00E45E18" w:rsidRPr="000317C8">
        <w:rPr>
          <w:rFonts w:asciiTheme="minorHAnsi" w:hAnsiTheme="minorHAnsi" w:cstheme="minorHAnsi"/>
          <w:szCs w:val="20"/>
        </w:rPr>
        <w:t xml:space="preserve">W stanie istniejącym tereny te stanowią powierzchnie biologicznie czynne, wolne od zabudowy. </w:t>
      </w:r>
      <w:r w:rsidRPr="000317C8">
        <w:rPr>
          <w:rFonts w:asciiTheme="minorHAnsi" w:hAnsiTheme="minorHAnsi" w:cstheme="minorHAnsi"/>
          <w:szCs w:val="20"/>
        </w:rPr>
        <w:t>W zapisach szczegółowych dotyczących a</w:t>
      </w:r>
      <w:r w:rsidR="0054452B" w:rsidRPr="000317C8">
        <w:rPr>
          <w:rFonts w:asciiTheme="minorHAnsi" w:hAnsiTheme="minorHAnsi" w:cstheme="minorHAnsi"/>
          <w:szCs w:val="20"/>
        </w:rPr>
        <w:t xml:space="preserve">nalizowanych obszarów, dokonano </w:t>
      </w:r>
      <w:r w:rsidR="00E45E18" w:rsidRPr="000317C8">
        <w:rPr>
          <w:rFonts w:asciiTheme="minorHAnsi" w:hAnsiTheme="minorHAnsi" w:cstheme="minorHAnsi"/>
          <w:szCs w:val="20"/>
        </w:rPr>
        <w:t xml:space="preserve">zmian </w:t>
      </w:r>
      <w:r w:rsidR="0054452B" w:rsidRPr="000317C8">
        <w:rPr>
          <w:rFonts w:asciiTheme="minorHAnsi" w:hAnsiTheme="minorHAnsi" w:cstheme="minorHAnsi"/>
          <w:szCs w:val="20"/>
        </w:rPr>
        <w:t>w zakresie:</w:t>
      </w:r>
    </w:p>
    <w:p w:rsidR="0054452B" w:rsidRPr="000317C8" w:rsidRDefault="0054452B" w:rsidP="0054452B">
      <w:pPr>
        <w:pStyle w:val="Akapitzlist"/>
        <w:numPr>
          <w:ilvl w:val="0"/>
          <w:numId w:val="31"/>
        </w:numPr>
        <w:spacing w:line="276" w:lineRule="auto"/>
        <w:jc w:val="both"/>
        <w:rPr>
          <w:rFonts w:asciiTheme="minorHAnsi" w:hAnsiTheme="minorHAnsi" w:cstheme="minorHAnsi"/>
          <w:color w:val="auto"/>
          <w:sz w:val="20"/>
          <w:szCs w:val="20"/>
        </w:rPr>
      </w:pPr>
      <w:r w:rsidRPr="000317C8">
        <w:rPr>
          <w:rFonts w:asciiTheme="minorHAnsi" w:hAnsiTheme="minorHAnsi" w:cstheme="minorHAnsi"/>
          <w:color w:val="auto"/>
          <w:sz w:val="20"/>
          <w:szCs w:val="20"/>
        </w:rPr>
        <w:t xml:space="preserve">maksymalnej powierzchni zabudowy dla terenu </w:t>
      </w:r>
      <w:r w:rsidRPr="000317C8">
        <w:rPr>
          <w:rFonts w:asciiTheme="minorHAnsi" w:hAnsiTheme="minorHAnsi" w:cstheme="minorHAnsi"/>
          <w:b/>
          <w:color w:val="auto"/>
          <w:sz w:val="20"/>
          <w:szCs w:val="20"/>
        </w:rPr>
        <w:t>C12.23U</w:t>
      </w:r>
      <w:r w:rsidRPr="000317C8">
        <w:rPr>
          <w:rFonts w:asciiTheme="minorHAnsi" w:hAnsiTheme="minorHAnsi" w:cstheme="minorHAnsi"/>
          <w:color w:val="auto"/>
          <w:sz w:val="20"/>
          <w:szCs w:val="20"/>
        </w:rPr>
        <w:t xml:space="preserve"> – z 60% na </w:t>
      </w:r>
      <w:r w:rsidR="00300ED8" w:rsidRPr="000317C8">
        <w:rPr>
          <w:rFonts w:asciiTheme="minorHAnsi" w:hAnsiTheme="minorHAnsi" w:cstheme="minorHAnsi"/>
          <w:color w:val="auto"/>
          <w:sz w:val="20"/>
          <w:szCs w:val="20"/>
        </w:rPr>
        <w:t>7</w:t>
      </w:r>
      <w:r w:rsidRPr="000317C8">
        <w:rPr>
          <w:rFonts w:asciiTheme="minorHAnsi" w:hAnsiTheme="minorHAnsi" w:cstheme="minorHAnsi"/>
          <w:color w:val="auto"/>
          <w:sz w:val="20"/>
          <w:szCs w:val="20"/>
        </w:rPr>
        <w:t>0%;</w:t>
      </w:r>
    </w:p>
    <w:p w:rsidR="0054452B" w:rsidRPr="000317C8" w:rsidRDefault="009054C0" w:rsidP="00C657DA">
      <w:pPr>
        <w:pStyle w:val="Akapitzlist"/>
        <w:numPr>
          <w:ilvl w:val="0"/>
          <w:numId w:val="31"/>
        </w:numPr>
        <w:spacing w:line="276" w:lineRule="auto"/>
        <w:jc w:val="both"/>
        <w:rPr>
          <w:rFonts w:asciiTheme="minorHAnsi" w:hAnsiTheme="minorHAnsi" w:cstheme="minorHAnsi"/>
          <w:color w:val="auto"/>
          <w:sz w:val="20"/>
          <w:szCs w:val="20"/>
        </w:rPr>
      </w:pPr>
      <w:r w:rsidRPr="000317C8">
        <w:rPr>
          <w:rFonts w:asciiTheme="minorHAnsi" w:hAnsiTheme="minorHAnsi" w:cstheme="minorHAnsi"/>
          <w:color w:val="auto"/>
          <w:sz w:val="20"/>
          <w:szCs w:val="20"/>
        </w:rPr>
        <w:t xml:space="preserve">maksymalnej wysokości budynków dla terenu </w:t>
      </w:r>
      <w:r w:rsidRPr="000317C8">
        <w:rPr>
          <w:rFonts w:asciiTheme="minorHAnsi" w:hAnsiTheme="minorHAnsi"/>
          <w:b/>
          <w:color w:val="auto"/>
          <w:sz w:val="20"/>
          <w:szCs w:val="20"/>
        </w:rPr>
        <w:t>C12.20U</w:t>
      </w:r>
      <w:r w:rsidRPr="000317C8">
        <w:rPr>
          <w:rFonts w:asciiTheme="minorHAnsi" w:hAnsiTheme="minorHAnsi" w:cstheme="minorHAnsi"/>
          <w:color w:val="auto"/>
          <w:sz w:val="20"/>
          <w:szCs w:val="20"/>
        </w:rPr>
        <w:t xml:space="preserve"> oraz</w:t>
      </w:r>
      <w:r w:rsidRPr="000317C8">
        <w:rPr>
          <w:rFonts w:asciiTheme="minorHAnsi" w:hAnsiTheme="minorHAnsi" w:cstheme="minorHAnsi"/>
          <w:b/>
          <w:color w:val="auto"/>
          <w:sz w:val="20"/>
          <w:szCs w:val="20"/>
        </w:rPr>
        <w:t xml:space="preserve"> C12.23U</w:t>
      </w:r>
      <w:r w:rsidRPr="000317C8">
        <w:rPr>
          <w:rFonts w:asciiTheme="minorHAnsi" w:hAnsiTheme="minorHAnsi" w:cstheme="minorHAnsi"/>
          <w:color w:val="auto"/>
          <w:sz w:val="20"/>
          <w:szCs w:val="20"/>
        </w:rPr>
        <w:t xml:space="preserve"> </w:t>
      </w:r>
      <w:r w:rsidR="00732AE3" w:rsidRPr="000317C8">
        <w:rPr>
          <w:rFonts w:asciiTheme="minorHAnsi" w:hAnsiTheme="minorHAnsi" w:cstheme="minorHAnsi"/>
          <w:color w:val="auto"/>
          <w:sz w:val="20"/>
          <w:szCs w:val="20"/>
        </w:rPr>
        <w:t>–</w:t>
      </w:r>
      <w:r w:rsidRPr="000317C8">
        <w:rPr>
          <w:rFonts w:asciiTheme="minorHAnsi" w:hAnsiTheme="minorHAnsi" w:cstheme="minorHAnsi"/>
          <w:color w:val="auto"/>
          <w:sz w:val="20"/>
          <w:szCs w:val="20"/>
        </w:rPr>
        <w:t xml:space="preserve"> </w:t>
      </w:r>
      <w:r w:rsidR="00732AE3" w:rsidRPr="000317C8">
        <w:rPr>
          <w:rFonts w:asciiTheme="minorHAnsi" w:hAnsiTheme="minorHAnsi" w:cstheme="minorHAnsi"/>
          <w:color w:val="auto"/>
          <w:sz w:val="20"/>
          <w:szCs w:val="20"/>
        </w:rPr>
        <w:t>z min.10</w:t>
      </w:r>
      <w:r w:rsidR="00C657DA" w:rsidRPr="000317C8">
        <w:rPr>
          <w:rFonts w:asciiTheme="minorHAnsi" w:hAnsiTheme="minorHAnsi" w:cstheme="minorHAnsi"/>
          <w:color w:val="auto"/>
          <w:sz w:val="20"/>
          <w:szCs w:val="20"/>
        </w:rPr>
        <w:t xml:space="preserve"> m</w:t>
      </w:r>
      <w:r w:rsidR="00732AE3" w:rsidRPr="000317C8">
        <w:rPr>
          <w:rFonts w:asciiTheme="minorHAnsi" w:hAnsiTheme="minorHAnsi" w:cstheme="minorHAnsi"/>
          <w:color w:val="auto"/>
          <w:sz w:val="20"/>
          <w:szCs w:val="20"/>
        </w:rPr>
        <w:t xml:space="preserve"> i max. 35</w:t>
      </w:r>
      <w:r w:rsidR="00C657DA" w:rsidRPr="000317C8">
        <w:rPr>
          <w:rFonts w:asciiTheme="minorHAnsi" w:hAnsiTheme="minorHAnsi" w:cstheme="minorHAnsi"/>
          <w:color w:val="auto"/>
          <w:sz w:val="20"/>
          <w:szCs w:val="20"/>
        </w:rPr>
        <w:t xml:space="preserve"> m</w:t>
      </w:r>
      <w:r w:rsidR="00732AE3" w:rsidRPr="000317C8">
        <w:rPr>
          <w:rFonts w:asciiTheme="minorHAnsi" w:hAnsiTheme="minorHAnsi" w:cstheme="minorHAnsi"/>
          <w:color w:val="auto"/>
          <w:sz w:val="20"/>
          <w:szCs w:val="20"/>
        </w:rPr>
        <w:t xml:space="preserve"> na 40 m.</w:t>
      </w:r>
    </w:p>
    <w:p w:rsidR="009224C0" w:rsidRPr="000317C8" w:rsidRDefault="00C657DA" w:rsidP="00F928BF">
      <w:pPr>
        <w:spacing w:before="120" w:line="276" w:lineRule="auto"/>
        <w:ind w:left="567" w:hanging="567"/>
        <w:jc w:val="both"/>
        <w:rPr>
          <w:rFonts w:asciiTheme="minorHAnsi" w:hAnsiTheme="minorHAnsi"/>
          <w:szCs w:val="20"/>
        </w:rPr>
      </w:pPr>
      <w:r w:rsidRPr="000317C8">
        <w:rPr>
          <w:rFonts w:asciiTheme="minorHAnsi" w:hAnsiTheme="minorHAnsi"/>
          <w:b/>
          <w:i/>
        </w:rPr>
        <w:t xml:space="preserve">Teren 1b </w:t>
      </w:r>
      <w:r w:rsidRPr="000317C8">
        <w:rPr>
          <w:rFonts w:asciiTheme="minorHAnsi" w:hAnsiTheme="minorHAnsi"/>
        </w:rPr>
        <w:t xml:space="preserve">– na mocy ocenianego dokumentu </w:t>
      </w:r>
      <w:r w:rsidR="00E45E18" w:rsidRPr="000317C8">
        <w:rPr>
          <w:rFonts w:asciiTheme="minorHAnsi" w:hAnsiTheme="minorHAnsi"/>
        </w:rPr>
        <w:t xml:space="preserve">dokonano zmiany przeznaczenia terenu wskazanego </w:t>
      </w:r>
      <w:r w:rsidR="00E45E18" w:rsidRPr="000317C8">
        <w:rPr>
          <w:rFonts w:asciiTheme="minorHAnsi" w:hAnsiTheme="minorHAnsi"/>
        </w:rPr>
        <w:br/>
        <w:t>w obowiązującym planie miejscowym jako teren zabudowy usługowej – usług oświaty</w:t>
      </w:r>
      <w:r w:rsidR="00736A63" w:rsidRPr="000317C8">
        <w:rPr>
          <w:rFonts w:asciiTheme="minorHAnsi" w:hAnsiTheme="minorHAnsi"/>
        </w:rPr>
        <w:t xml:space="preserve"> </w:t>
      </w:r>
      <w:r w:rsidR="00736A63" w:rsidRPr="000317C8">
        <w:rPr>
          <w:rFonts w:asciiTheme="minorHAnsi" w:hAnsiTheme="minorHAnsi" w:cstheme="minorHAnsi"/>
          <w:b/>
          <w:szCs w:val="20"/>
        </w:rPr>
        <w:t>C6.14UO</w:t>
      </w:r>
      <w:r w:rsidR="00E45E18" w:rsidRPr="000317C8">
        <w:rPr>
          <w:rFonts w:asciiTheme="minorHAnsi" w:hAnsiTheme="minorHAnsi"/>
        </w:rPr>
        <w:t>, na teren zabudowy mieszkaniowej wielorodzinnej i usługowej</w:t>
      </w:r>
      <w:r w:rsidR="000E14C8" w:rsidRPr="000317C8">
        <w:rPr>
          <w:rFonts w:asciiTheme="minorHAnsi" w:hAnsiTheme="minorHAnsi"/>
        </w:rPr>
        <w:t xml:space="preserve"> (</w:t>
      </w:r>
      <w:r w:rsidR="000E14C8" w:rsidRPr="000317C8">
        <w:rPr>
          <w:rFonts w:asciiTheme="minorHAnsi" w:hAnsiTheme="minorHAnsi"/>
          <w:b/>
        </w:rPr>
        <w:t>C6.</w:t>
      </w:r>
      <w:r w:rsidR="00E55C97" w:rsidRPr="000317C8">
        <w:rPr>
          <w:rFonts w:asciiTheme="minorHAnsi" w:hAnsiTheme="minorHAnsi"/>
          <w:b/>
        </w:rPr>
        <w:t>14</w:t>
      </w:r>
      <w:r w:rsidR="000E14C8" w:rsidRPr="000317C8">
        <w:rPr>
          <w:rFonts w:asciiTheme="minorHAnsi" w:hAnsiTheme="minorHAnsi"/>
          <w:b/>
        </w:rPr>
        <w:t>MW/U</w:t>
      </w:r>
      <w:r w:rsidR="000E14C8" w:rsidRPr="000317C8">
        <w:rPr>
          <w:rFonts w:asciiTheme="minorHAnsi" w:hAnsiTheme="minorHAnsi"/>
        </w:rPr>
        <w:t>)</w:t>
      </w:r>
      <w:r w:rsidR="00E45E18" w:rsidRPr="000317C8">
        <w:rPr>
          <w:rFonts w:asciiTheme="minorHAnsi" w:hAnsiTheme="minorHAnsi"/>
        </w:rPr>
        <w:t xml:space="preserve">. Zmiana przeznaczenia dotyczy terenu już w chwili obecnej zabudowanego, położonego w obszarze centrum Świętochłowic. </w:t>
      </w:r>
      <w:r w:rsidR="000E14C8" w:rsidRPr="000317C8">
        <w:rPr>
          <w:rFonts w:asciiTheme="minorHAnsi" w:hAnsiTheme="minorHAnsi"/>
        </w:rPr>
        <w:t xml:space="preserve">W związku </w:t>
      </w:r>
      <w:r w:rsidR="00736A63" w:rsidRPr="000317C8">
        <w:rPr>
          <w:rFonts w:asciiTheme="minorHAnsi" w:hAnsiTheme="minorHAnsi"/>
        </w:rPr>
        <w:br/>
      </w:r>
      <w:r w:rsidR="000E14C8" w:rsidRPr="000317C8">
        <w:rPr>
          <w:rFonts w:asciiTheme="minorHAnsi" w:hAnsiTheme="minorHAnsi"/>
        </w:rPr>
        <w:t xml:space="preserve">z wprowadzeniem </w:t>
      </w:r>
      <w:r w:rsidR="000E14C8" w:rsidRPr="000317C8">
        <w:rPr>
          <w:rFonts w:asciiTheme="minorHAnsi" w:hAnsiTheme="minorHAnsi"/>
          <w:szCs w:val="20"/>
        </w:rPr>
        <w:t>nowego przeznaczenia, w zapisach projektu zmiany planu, określono wskaźniki urbanistyczne dla w/w jednostki:</w:t>
      </w:r>
    </w:p>
    <w:p w:rsidR="000E14C8" w:rsidRPr="000317C8" w:rsidRDefault="00736A63" w:rsidP="000E14C8">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maksymalna powierzchnia zabudowy – 70%;</w:t>
      </w:r>
    </w:p>
    <w:p w:rsidR="00736A63" w:rsidRPr="000317C8" w:rsidRDefault="00736A63" w:rsidP="000E14C8">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 xml:space="preserve">minimalna powierzchnia </w:t>
      </w:r>
      <w:r w:rsidR="00E55C97" w:rsidRPr="000317C8">
        <w:rPr>
          <w:rFonts w:asciiTheme="minorHAnsi" w:hAnsiTheme="minorHAnsi"/>
          <w:color w:val="auto"/>
          <w:sz w:val="20"/>
          <w:szCs w:val="20"/>
        </w:rPr>
        <w:t>terenu biologicznie czynnego – 3</w:t>
      </w:r>
      <w:r w:rsidRPr="000317C8">
        <w:rPr>
          <w:rFonts w:asciiTheme="minorHAnsi" w:hAnsiTheme="minorHAnsi"/>
          <w:color w:val="auto"/>
          <w:sz w:val="20"/>
          <w:szCs w:val="20"/>
        </w:rPr>
        <w:t>0%;</w:t>
      </w:r>
    </w:p>
    <w:p w:rsidR="00736A63" w:rsidRPr="000317C8" w:rsidRDefault="00736A63" w:rsidP="000E14C8">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maksymalny wskaźnik intensywności zabudowy – 0,01 – 2,5;</w:t>
      </w:r>
    </w:p>
    <w:p w:rsidR="00736A63" w:rsidRPr="000317C8" w:rsidRDefault="00736A63" w:rsidP="000E14C8">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maksymalna wysokość budynków – 15 m;</w:t>
      </w:r>
    </w:p>
    <w:p w:rsidR="00736A63" w:rsidRPr="000317C8" w:rsidRDefault="00736A63" w:rsidP="000E14C8">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geometria dachu – A.</w:t>
      </w:r>
    </w:p>
    <w:p w:rsidR="000E14C8" w:rsidRPr="000317C8" w:rsidRDefault="00736A63" w:rsidP="00F928BF">
      <w:pPr>
        <w:spacing w:line="276" w:lineRule="auto"/>
        <w:jc w:val="both"/>
        <w:rPr>
          <w:rFonts w:asciiTheme="minorHAnsi" w:hAnsiTheme="minorHAnsi" w:cstheme="minorHAnsi"/>
          <w:szCs w:val="20"/>
        </w:rPr>
      </w:pPr>
      <w:r w:rsidRPr="000317C8">
        <w:rPr>
          <w:rFonts w:asciiTheme="minorHAnsi" w:hAnsiTheme="minorHAnsi" w:cstheme="minorHAnsi"/>
          <w:szCs w:val="20"/>
        </w:rPr>
        <w:t xml:space="preserve">W związku ze zmianą przeznaczenia analizowanego terenu, w zapisów planu usunięto zapis dotyczący wskaźników dla terenu </w:t>
      </w:r>
      <w:r w:rsidRPr="000317C8">
        <w:rPr>
          <w:rFonts w:asciiTheme="minorHAnsi" w:hAnsiTheme="minorHAnsi" w:cstheme="minorHAnsi"/>
          <w:b/>
          <w:szCs w:val="20"/>
        </w:rPr>
        <w:t>C6.14UO</w:t>
      </w:r>
      <w:r w:rsidRPr="000317C8">
        <w:rPr>
          <w:rFonts w:asciiTheme="minorHAnsi" w:hAnsiTheme="minorHAnsi" w:cstheme="minorHAnsi"/>
          <w:szCs w:val="20"/>
        </w:rPr>
        <w:t>.</w:t>
      </w:r>
    </w:p>
    <w:p w:rsidR="00736A63" w:rsidRPr="000317C8" w:rsidRDefault="00736A63" w:rsidP="00F928BF">
      <w:pPr>
        <w:spacing w:before="120" w:line="276" w:lineRule="auto"/>
        <w:ind w:left="567" w:hanging="567"/>
        <w:jc w:val="both"/>
        <w:rPr>
          <w:rFonts w:asciiTheme="minorHAnsi" w:hAnsiTheme="minorHAnsi"/>
          <w:szCs w:val="20"/>
        </w:rPr>
      </w:pPr>
      <w:r w:rsidRPr="000317C8">
        <w:rPr>
          <w:rFonts w:asciiTheme="minorHAnsi" w:hAnsiTheme="minorHAnsi"/>
          <w:b/>
          <w:i/>
        </w:rPr>
        <w:t xml:space="preserve">Teren 1c </w:t>
      </w:r>
      <w:r w:rsidRPr="000317C8">
        <w:rPr>
          <w:rFonts w:asciiTheme="minorHAnsi" w:hAnsiTheme="minorHAnsi"/>
        </w:rPr>
        <w:t xml:space="preserve">– na mocy ocenianego dokumentu dokonano zmiany przeznaczenia terenu wskazanego </w:t>
      </w:r>
      <w:r w:rsidRPr="000317C8">
        <w:rPr>
          <w:rFonts w:asciiTheme="minorHAnsi" w:hAnsiTheme="minorHAnsi"/>
        </w:rPr>
        <w:br/>
        <w:t>w obowiązującym planie miejscowym jako teren zieleni (</w:t>
      </w:r>
      <w:r w:rsidRPr="000317C8">
        <w:rPr>
          <w:rFonts w:asciiTheme="minorHAnsi" w:hAnsiTheme="minorHAnsi"/>
          <w:b/>
        </w:rPr>
        <w:t>C1.3Z</w:t>
      </w:r>
      <w:r w:rsidRPr="000317C8">
        <w:rPr>
          <w:rFonts w:asciiTheme="minorHAnsi" w:hAnsiTheme="minorHAnsi"/>
        </w:rPr>
        <w:t>), na teren zabudowy usługowej (</w:t>
      </w:r>
      <w:r w:rsidRPr="000317C8">
        <w:rPr>
          <w:rFonts w:asciiTheme="minorHAnsi" w:hAnsiTheme="minorHAnsi"/>
          <w:b/>
        </w:rPr>
        <w:t>C1.</w:t>
      </w:r>
      <w:r w:rsidR="00E55C97" w:rsidRPr="000317C8">
        <w:rPr>
          <w:rFonts w:asciiTheme="minorHAnsi" w:hAnsiTheme="minorHAnsi"/>
          <w:b/>
        </w:rPr>
        <w:t>3</w:t>
      </w:r>
      <w:r w:rsidRPr="000317C8">
        <w:rPr>
          <w:rFonts w:asciiTheme="minorHAnsi" w:hAnsiTheme="minorHAnsi"/>
          <w:b/>
        </w:rPr>
        <w:t>U</w:t>
      </w:r>
      <w:r w:rsidRPr="000317C8">
        <w:rPr>
          <w:rFonts w:asciiTheme="minorHAnsi" w:hAnsiTheme="minorHAnsi"/>
        </w:rPr>
        <w:t xml:space="preserve">). Zmiana przeznaczenia dotyczy terenu położonego w rejonie DTŚ, obejmującego powierzchnie biologicznie czynne, o charakterze zadrzewienia. W związku z wprowadzeniem </w:t>
      </w:r>
      <w:r w:rsidRPr="000317C8">
        <w:rPr>
          <w:rFonts w:asciiTheme="minorHAnsi" w:hAnsiTheme="minorHAnsi"/>
          <w:szCs w:val="20"/>
        </w:rPr>
        <w:t>nowego przeznaczenia, w zapisach projektu zmiany planu, określono wskaźniki urbanistyczne dla w/w jednostki:</w:t>
      </w:r>
    </w:p>
    <w:p w:rsidR="00F928BF" w:rsidRPr="000317C8" w:rsidRDefault="00F928BF" w:rsidP="00F928BF">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maksymalna powierzchnia zabudowy – 60%;</w:t>
      </w:r>
    </w:p>
    <w:p w:rsidR="00F928BF" w:rsidRPr="000317C8" w:rsidRDefault="00F928BF" w:rsidP="00F928BF">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minimalna powierzchnia terenu biologicznie czynnego – 40%;</w:t>
      </w:r>
    </w:p>
    <w:p w:rsidR="00F928BF" w:rsidRPr="000317C8" w:rsidRDefault="00F928BF" w:rsidP="00F928BF">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maksymalny wskaźnik intensywności zabudowy – 0,01 – 2,0;</w:t>
      </w:r>
    </w:p>
    <w:p w:rsidR="00F928BF" w:rsidRPr="000317C8" w:rsidRDefault="00F928BF" w:rsidP="00F928BF">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maksymalna wysokość budynków – 12 m;</w:t>
      </w:r>
    </w:p>
    <w:p w:rsidR="00F928BF" w:rsidRPr="000317C8" w:rsidRDefault="00F928BF" w:rsidP="00F928BF">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geometria dachu – A.</w:t>
      </w:r>
    </w:p>
    <w:p w:rsidR="009224C0" w:rsidRPr="000317C8" w:rsidRDefault="00F928BF" w:rsidP="00F928BF">
      <w:pPr>
        <w:spacing w:line="276" w:lineRule="auto"/>
        <w:jc w:val="both"/>
        <w:rPr>
          <w:rFonts w:asciiTheme="minorHAnsi" w:hAnsiTheme="minorHAnsi"/>
        </w:rPr>
      </w:pPr>
      <w:r w:rsidRPr="000317C8">
        <w:rPr>
          <w:rFonts w:asciiTheme="minorHAnsi" w:hAnsiTheme="minorHAnsi"/>
        </w:rPr>
        <w:t>Teren ten został także uwzględniony w zapisach szczegółowych, które otrzymały następujące brzmienie:</w:t>
      </w:r>
    </w:p>
    <w:p w:rsidR="00F928BF" w:rsidRPr="000317C8" w:rsidRDefault="00F928BF" w:rsidP="00F928BF">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§12 ust. 7 pkt</w:t>
      </w:r>
      <w:r w:rsidR="008C1D51" w:rsidRPr="000317C8">
        <w:rPr>
          <w:rFonts w:asciiTheme="minorHAnsi" w:hAnsiTheme="minorHAnsi"/>
          <w:color w:val="auto"/>
          <w:sz w:val="20"/>
          <w:szCs w:val="20"/>
        </w:rPr>
        <w:t>.</w:t>
      </w:r>
      <w:r w:rsidRPr="000317C8">
        <w:rPr>
          <w:rFonts w:asciiTheme="minorHAnsi" w:hAnsiTheme="minorHAnsi"/>
          <w:color w:val="auto"/>
          <w:sz w:val="20"/>
          <w:szCs w:val="20"/>
        </w:rPr>
        <w:t xml:space="preserve"> 2 otrzymuje brzmienie: „przeznaczenie dopuszczalne – zabudowa mieszkaniowa wielorodzinna zlokalizowana na kondygnacjach za wyjątkiem pierwszej kondygnacji nadziemnej, </w:t>
      </w:r>
      <w:r w:rsidRPr="000317C8">
        <w:rPr>
          <w:rFonts w:asciiTheme="minorHAnsi" w:hAnsiTheme="minorHAnsi"/>
          <w:color w:val="auto"/>
          <w:sz w:val="20"/>
          <w:szCs w:val="20"/>
        </w:rPr>
        <w:br/>
        <w:t xml:space="preserve">z wyłączeniem terenów </w:t>
      </w:r>
      <w:r w:rsidR="00E55C97" w:rsidRPr="000317C8">
        <w:rPr>
          <w:rFonts w:asciiTheme="minorHAnsi" w:hAnsiTheme="minorHAnsi"/>
          <w:b/>
          <w:color w:val="auto"/>
          <w:sz w:val="20"/>
          <w:szCs w:val="20"/>
        </w:rPr>
        <w:t>C1.3U</w:t>
      </w:r>
      <w:r w:rsidR="00E55C97" w:rsidRPr="000317C8">
        <w:rPr>
          <w:rFonts w:asciiTheme="minorHAnsi" w:hAnsiTheme="minorHAnsi"/>
          <w:color w:val="auto"/>
          <w:sz w:val="20"/>
          <w:szCs w:val="20"/>
        </w:rPr>
        <w:t>, C12.18U, C12.20U, C12.23U</w:t>
      </w:r>
      <w:r w:rsidRPr="000317C8">
        <w:rPr>
          <w:rFonts w:asciiTheme="minorHAnsi" w:hAnsiTheme="minorHAnsi"/>
          <w:color w:val="auto"/>
          <w:sz w:val="20"/>
          <w:szCs w:val="20"/>
        </w:rPr>
        <w:t>”.</w:t>
      </w:r>
    </w:p>
    <w:p w:rsidR="00F928BF" w:rsidRPr="000317C8" w:rsidRDefault="00F928BF" w:rsidP="00F928BF">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§12 ust.7 pkt</w:t>
      </w:r>
      <w:r w:rsidR="008C1D51" w:rsidRPr="000317C8">
        <w:rPr>
          <w:rFonts w:asciiTheme="minorHAnsi" w:hAnsiTheme="minorHAnsi"/>
          <w:color w:val="auto"/>
          <w:sz w:val="20"/>
          <w:szCs w:val="20"/>
        </w:rPr>
        <w:t>.</w:t>
      </w:r>
      <w:r w:rsidRPr="000317C8">
        <w:rPr>
          <w:rFonts w:asciiTheme="minorHAnsi" w:hAnsiTheme="minorHAnsi"/>
          <w:color w:val="auto"/>
          <w:sz w:val="20"/>
          <w:szCs w:val="20"/>
        </w:rPr>
        <w:t xml:space="preserve"> 3 lit. c otrzymuje brzmienie: „dla terenów: </w:t>
      </w:r>
      <w:r w:rsidR="00E55C97" w:rsidRPr="000317C8">
        <w:rPr>
          <w:rFonts w:asciiTheme="minorHAnsi" w:hAnsiTheme="minorHAnsi"/>
          <w:b/>
          <w:color w:val="auto"/>
          <w:sz w:val="20"/>
          <w:szCs w:val="20"/>
        </w:rPr>
        <w:t>C1.3U</w:t>
      </w:r>
      <w:r w:rsidR="00E55C97" w:rsidRPr="000317C8">
        <w:rPr>
          <w:rFonts w:asciiTheme="minorHAnsi" w:hAnsiTheme="minorHAnsi"/>
          <w:color w:val="auto"/>
          <w:sz w:val="20"/>
          <w:szCs w:val="20"/>
        </w:rPr>
        <w:t xml:space="preserve">, </w:t>
      </w:r>
      <w:r w:rsidRPr="000317C8">
        <w:rPr>
          <w:rFonts w:asciiTheme="minorHAnsi" w:hAnsiTheme="minorHAnsi"/>
          <w:color w:val="auto"/>
          <w:sz w:val="20"/>
          <w:szCs w:val="20"/>
        </w:rPr>
        <w:t>C6.1U, C7.7U, C12.20U, C12.23U,</w:t>
      </w:r>
      <w:r w:rsidR="00E55C97" w:rsidRPr="000317C8">
        <w:rPr>
          <w:rFonts w:asciiTheme="minorHAnsi" w:hAnsiTheme="minorHAnsi"/>
          <w:color w:val="auto"/>
          <w:sz w:val="20"/>
          <w:szCs w:val="20"/>
        </w:rPr>
        <w:t xml:space="preserve"> </w:t>
      </w:r>
      <w:r w:rsidRPr="000317C8">
        <w:rPr>
          <w:rFonts w:asciiTheme="minorHAnsi" w:hAnsiTheme="minorHAnsi"/>
          <w:color w:val="auto"/>
          <w:sz w:val="20"/>
          <w:szCs w:val="20"/>
        </w:rPr>
        <w:t>zakaz lokalizacji zabudowy w granicy działki oraz w odległości 1,5</w:t>
      </w:r>
      <w:r w:rsidR="0057234C" w:rsidRPr="000317C8">
        <w:rPr>
          <w:rFonts w:asciiTheme="minorHAnsi" w:hAnsiTheme="minorHAnsi"/>
          <w:color w:val="auto"/>
          <w:sz w:val="20"/>
          <w:szCs w:val="20"/>
        </w:rPr>
        <w:t xml:space="preserve"> </w:t>
      </w:r>
      <w:r w:rsidRPr="000317C8">
        <w:rPr>
          <w:rFonts w:asciiTheme="minorHAnsi" w:hAnsiTheme="minorHAnsi"/>
          <w:color w:val="auto"/>
          <w:sz w:val="20"/>
          <w:szCs w:val="20"/>
        </w:rPr>
        <w:t>m od granicy działki”.</w:t>
      </w:r>
    </w:p>
    <w:p w:rsidR="001C7954" w:rsidRPr="000317C8" w:rsidRDefault="00F928BF" w:rsidP="008C1D51">
      <w:pPr>
        <w:spacing w:line="276" w:lineRule="auto"/>
        <w:jc w:val="both"/>
        <w:rPr>
          <w:rFonts w:asciiTheme="minorHAnsi" w:hAnsiTheme="minorHAnsi" w:cstheme="minorHAnsi"/>
          <w:szCs w:val="20"/>
        </w:rPr>
      </w:pPr>
      <w:r w:rsidRPr="000317C8">
        <w:rPr>
          <w:rFonts w:asciiTheme="minorHAnsi" w:hAnsiTheme="minorHAnsi" w:cstheme="minorHAnsi"/>
          <w:szCs w:val="20"/>
        </w:rPr>
        <w:lastRenderedPageBreak/>
        <w:t>W związku ze zmianą przeznaczenia analizowanego terenu, w zapisu (</w:t>
      </w:r>
      <w:r w:rsidRPr="000317C8">
        <w:rPr>
          <w:rFonts w:asciiTheme="minorHAnsi" w:eastAsia="Arial" w:hAnsiTheme="minorHAnsi" w:cstheme="minorHAnsi"/>
        </w:rPr>
        <w:t>§</w:t>
      </w:r>
      <w:r w:rsidRPr="000317C8">
        <w:rPr>
          <w:rFonts w:asciiTheme="minorHAnsi" w:hAnsiTheme="minorHAnsi" w:cstheme="minorHAnsi"/>
        </w:rPr>
        <w:t>12 ust. 18</w:t>
      </w:r>
      <w:r w:rsidRPr="000317C8">
        <w:rPr>
          <w:rFonts w:asciiTheme="minorHAnsi" w:hAnsiTheme="minorHAnsi" w:cstheme="minorHAnsi"/>
          <w:szCs w:val="20"/>
        </w:rPr>
        <w:t xml:space="preserve">) planu usunięto oznaczenie terenu </w:t>
      </w:r>
      <w:r w:rsidRPr="000317C8">
        <w:rPr>
          <w:rFonts w:asciiTheme="minorHAnsi" w:hAnsiTheme="minorHAnsi" w:cstheme="minorHAnsi"/>
          <w:b/>
        </w:rPr>
        <w:t>C1.3Z</w:t>
      </w:r>
      <w:r w:rsidRPr="000317C8">
        <w:rPr>
          <w:rFonts w:asciiTheme="minorHAnsi" w:hAnsiTheme="minorHAnsi" w:cstheme="minorHAnsi"/>
          <w:szCs w:val="20"/>
        </w:rPr>
        <w:t>.</w:t>
      </w:r>
    </w:p>
    <w:p w:rsidR="008C1D51" w:rsidRPr="000317C8" w:rsidRDefault="008C1D51" w:rsidP="008C1D51">
      <w:pPr>
        <w:spacing w:line="276" w:lineRule="auto"/>
        <w:jc w:val="both"/>
        <w:rPr>
          <w:rFonts w:asciiTheme="minorHAnsi" w:hAnsiTheme="minorHAnsi" w:cstheme="minorHAnsi"/>
          <w:szCs w:val="20"/>
        </w:rPr>
      </w:pPr>
    </w:p>
    <w:p w:rsidR="005E5CFD" w:rsidRPr="000317C8" w:rsidRDefault="00B101EA" w:rsidP="001C7954">
      <w:pPr>
        <w:pStyle w:val="Heading2"/>
        <w:tabs>
          <w:tab w:val="left" w:pos="570"/>
        </w:tabs>
        <w:spacing w:before="0" w:after="0"/>
        <w:ind w:left="567" w:hanging="567"/>
        <w:jc w:val="both"/>
        <w:rPr>
          <w:rFonts w:asciiTheme="minorHAnsi" w:hAnsiTheme="minorHAnsi"/>
          <w:smallCaps/>
        </w:rPr>
      </w:pPr>
      <w:bookmarkStart w:id="7" w:name="_Toc120710657"/>
      <w:r w:rsidRPr="000317C8">
        <w:rPr>
          <w:rFonts w:asciiTheme="minorHAnsi" w:hAnsiTheme="minorHAnsi"/>
          <w:smallCaps/>
        </w:rPr>
        <w:t>Powiązania projektowanego miejscowego planu zagospodarowania przestrzennego z innymi dokumentami</w:t>
      </w:r>
      <w:bookmarkEnd w:id="7"/>
    </w:p>
    <w:p w:rsidR="005E5CFD" w:rsidRPr="000317C8" w:rsidRDefault="00B101EA" w:rsidP="00720A5A">
      <w:pPr>
        <w:spacing w:before="120" w:line="276" w:lineRule="auto"/>
        <w:ind w:firstLine="567"/>
        <w:jc w:val="both"/>
        <w:rPr>
          <w:rFonts w:asciiTheme="minorHAnsi" w:hAnsiTheme="minorHAnsi"/>
        </w:rPr>
      </w:pPr>
      <w:r w:rsidRPr="000317C8">
        <w:rPr>
          <w:rFonts w:asciiTheme="minorHAnsi" w:hAnsiTheme="minorHAnsi"/>
        </w:rPr>
        <w:t xml:space="preserve">Projekt </w:t>
      </w:r>
      <w:r w:rsidR="001C7954" w:rsidRPr="000317C8">
        <w:rPr>
          <w:rFonts w:asciiTheme="minorHAnsi" w:hAnsiTheme="minorHAnsi" w:cs="Arial"/>
          <w:szCs w:val="20"/>
        </w:rPr>
        <w:t xml:space="preserve">zmiany miejscowego planu zagospodarowania przestrzennego </w:t>
      </w:r>
      <w:r w:rsidR="00720A5A" w:rsidRPr="000317C8">
        <w:rPr>
          <w:rFonts w:asciiTheme="minorHAnsi" w:hAnsiTheme="minorHAnsi" w:cs="Arial"/>
          <w:szCs w:val="20"/>
        </w:rPr>
        <w:t>dla obszaru w rejonie ulic: Drogowa Trasa Średnicowa, Bytomskiej oraz torów kolejowych i granicy administracyjnej miasta</w:t>
      </w:r>
      <w:r w:rsidR="00B250F5" w:rsidRPr="000317C8">
        <w:rPr>
          <w:rFonts w:asciiTheme="minorHAnsi" w:hAnsiTheme="minorHAnsi"/>
        </w:rPr>
        <w:t>,</w:t>
      </w:r>
      <w:r w:rsidRPr="000317C8">
        <w:rPr>
          <w:rFonts w:asciiTheme="minorHAnsi" w:hAnsiTheme="minorHAnsi"/>
        </w:rPr>
        <w:t xml:space="preserve"> jako opracowanie planistyczne jest powiązany przede wszystkim z następującymi dokumentami:</w:t>
      </w:r>
    </w:p>
    <w:p w:rsidR="00720A5A" w:rsidRPr="000317C8" w:rsidRDefault="001C7954" w:rsidP="00720A5A">
      <w:pPr>
        <w:tabs>
          <w:tab w:val="left" w:pos="-1985"/>
        </w:tabs>
        <w:spacing w:line="276" w:lineRule="auto"/>
        <w:ind w:left="142" w:hanging="142"/>
        <w:jc w:val="both"/>
        <w:rPr>
          <w:rFonts w:asciiTheme="minorHAnsi" w:hAnsiTheme="minorHAnsi" w:cs="Arial"/>
          <w:i/>
          <w:szCs w:val="20"/>
        </w:rPr>
      </w:pPr>
      <w:r w:rsidRPr="000317C8">
        <w:rPr>
          <w:rFonts w:asciiTheme="minorHAnsi" w:hAnsiTheme="minorHAnsi"/>
          <w:i/>
        </w:rPr>
        <w:t xml:space="preserve">- </w:t>
      </w:r>
      <w:r w:rsidR="00720A5A" w:rsidRPr="000317C8">
        <w:rPr>
          <w:rFonts w:asciiTheme="minorHAnsi" w:hAnsiTheme="minorHAnsi" w:cs="Arial"/>
          <w:i/>
          <w:szCs w:val="20"/>
        </w:rPr>
        <w:t>Zmianą miejscowego planu zagospodarowania przestrzennego dla obszaru w rejonie ulic: DTŚ, Bytomskiej oraz torów kolejowych i granicy administracyjnej miasta, przyjętą uchwałą XXV/231/16 z dnia 10 września 2016 r. (Dz.Urz.Woj.Sla., 2016 r. poz. 4953);</w:t>
      </w:r>
    </w:p>
    <w:p w:rsidR="00720A5A" w:rsidRPr="000317C8" w:rsidRDefault="00720A5A" w:rsidP="00720A5A">
      <w:pPr>
        <w:tabs>
          <w:tab w:val="left" w:pos="-1985"/>
        </w:tabs>
        <w:spacing w:line="276" w:lineRule="auto"/>
        <w:ind w:left="142" w:hanging="142"/>
        <w:jc w:val="both"/>
        <w:rPr>
          <w:rFonts w:asciiTheme="minorHAnsi" w:hAnsiTheme="minorHAnsi" w:cs="Arial"/>
          <w:i/>
          <w:szCs w:val="20"/>
        </w:rPr>
      </w:pPr>
      <w:r w:rsidRPr="000317C8">
        <w:rPr>
          <w:rFonts w:asciiTheme="minorHAnsi" w:hAnsiTheme="minorHAnsi"/>
          <w:i/>
        </w:rPr>
        <w:t>-</w:t>
      </w:r>
      <w:r w:rsidRPr="000317C8">
        <w:rPr>
          <w:rFonts w:asciiTheme="minorHAnsi" w:hAnsiTheme="minorHAnsi" w:cs="Arial"/>
          <w:i/>
          <w:szCs w:val="20"/>
        </w:rPr>
        <w:t xml:space="preserve"> Zmianą miejscowego planu zagospodarowania przestrzennego dla obszaru w rejonie ulic: DTŚ, Bytomskiej oraz torów kolejowych i granicy administracyjnej miasta, zatwierdzonego uchwałą Rady Miejskiej </w:t>
      </w:r>
      <w:r w:rsidRPr="000317C8">
        <w:rPr>
          <w:rFonts w:asciiTheme="minorHAnsi" w:hAnsiTheme="minorHAnsi" w:cs="Arial"/>
          <w:i/>
          <w:szCs w:val="20"/>
        </w:rPr>
        <w:br/>
        <w:t>w Świętochłowicach Nr XXV/231/16 z dnia 10 września 2016 r. w zakresie części tekstowej, przyjętą uchwałą LI/412/18 z dnia 6 lipca 2018 r. (Dz.Urz.Woj.Sla., 2018 r. poz. 4742);</w:t>
      </w:r>
    </w:p>
    <w:p w:rsidR="001C7954" w:rsidRPr="000317C8" w:rsidRDefault="00B250F5" w:rsidP="001C7954">
      <w:pPr>
        <w:pStyle w:val="Tekstpodstawowy"/>
        <w:tabs>
          <w:tab w:val="left" w:pos="-1985"/>
        </w:tabs>
        <w:spacing w:after="0" w:line="276" w:lineRule="auto"/>
        <w:ind w:left="142" w:hanging="142"/>
        <w:jc w:val="both"/>
        <w:rPr>
          <w:rFonts w:asciiTheme="minorHAnsi" w:hAnsiTheme="minorHAnsi" w:cs="Arial"/>
          <w:i/>
          <w:szCs w:val="20"/>
        </w:rPr>
      </w:pPr>
      <w:r w:rsidRPr="000317C8">
        <w:rPr>
          <w:rFonts w:asciiTheme="minorHAnsi" w:hAnsiTheme="minorHAnsi"/>
          <w:i/>
          <w:iCs/>
        </w:rPr>
        <w:t xml:space="preserve">- </w:t>
      </w:r>
      <w:r w:rsidR="001C7954" w:rsidRPr="000317C8">
        <w:rPr>
          <w:rFonts w:asciiTheme="minorHAnsi" w:hAnsiTheme="minorHAnsi" w:cs="Arial"/>
          <w:i/>
          <w:szCs w:val="20"/>
        </w:rPr>
        <w:t>Zmianą Studium Uwarunkowań i Kierunków Zagospodarowania Przestrzennego miasta Świętochłowice, Druga edycja Studium, przyjęta uchwałą nr L/393/21 Rady Miejskiej w Świętochłowicach z dnia 25 listopada 2021 r.;</w:t>
      </w:r>
    </w:p>
    <w:p w:rsidR="00D909C1" w:rsidRPr="000317C8" w:rsidRDefault="001C7954" w:rsidP="001C7954">
      <w:pPr>
        <w:pStyle w:val="Tekstpodstawowy"/>
        <w:tabs>
          <w:tab w:val="left" w:pos="-2410"/>
          <w:tab w:val="left" w:pos="-1985"/>
        </w:tabs>
        <w:spacing w:after="0" w:line="276" w:lineRule="auto"/>
        <w:ind w:left="142" w:hanging="142"/>
        <w:jc w:val="both"/>
        <w:rPr>
          <w:rFonts w:asciiTheme="minorHAnsi" w:hAnsiTheme="minorHAnsi" w:cs="Arial"/>
          <w:i/>
          <w:szCs w:val="20"/>
        </w:rPr>
      </w:pPr>
      <w:r w:rsidRPr="000317C8">
        <w:rPr>
          <w:rFonts w:asciiTheme="minorHAnsi" w:hAnsiTheme="minorHAnsi"/>
          <w:i/>
          <w:iCs/>
        </w:rPr>
        <w:t xml:space="preserve">- </w:t>
      </w:r>
      <w:r w:rsidR="00D909C1" w:rsidRPr="000317C8">
        <w:rPr>
          <w:rFonts w:asciiTheme="minorHAnsi" w:hAnsiTheme="minorHAnsi" w:cs="Arial"/>
          <w:i/>
          <w:szCs w:val="20"/>
        </w:rPr>
        <w:t>Zmianą Studium Uwarunkowań i Kierunków Zagospodarowania Przestrzennego miasta Świętochłowice, Druga edycja Studium, przyjętą uchwałą nr XLV/488/14 Rady Miejskiej w Świętochłowicach z dnia 14 lutego 2014 r;.</w:t>
      </w:r>
    </w:p>
    <w:p w:rsidR="005E5CFD" w:rsidRPr="000317C8" w:rsidRDefault="00D909C1" w:rsidP="001C7954">
      <w:pPr>
        <w:pStyle w:val="Tekstpodstawowy"/>
        <w:tabs>
          <w:tab w:val="left" w:pos="-1985"/>
        </w:tabs>
        <w:spacing w:after="0" w:line="276" w:lineRule="auto"/>
        <w:ind w:left="142" w:hanging="142"/>
        <w:jc w:val="both"/>
        <w:rPr>
          <w:rFonts w:asciiTheme="minorHAnsi" w:hAnsiTheme="minorHAnsi" w:cs="Arial"/>
          <w:i/>
          <w:szCs w:val="20"/>
        </w:rPr>
      </w:pPr>
      <w:r w:rsidRPr="000317C8">
        <w:rPr>
          <w:rFonts w:asciiTheme="minorHAnsi" w:hAnsiTheme="minorHAnsi" w:cs="Arial"/>
          <w:i/>
          <w:szCs w:val="20"/>
        </w:rPr>
        <w:t xml:space="preserve">- </w:t>
      </w:r>
      <w:r w:rsidR="00B250F5" w:rsidRPr="000317C8">
        <w:rPr>
          <w:rFonts w:asciiTheme="minorHAnsi" w:hAnsiTheme="minorHAnsi"/>
          <w:i/>
          <w:iCs/>
        </w:rPr>
        <w:t>Planem Zagospodarowania Przestrzennego Województwa Śląskiego 2020+ (przyjętego uchwałą Sejmiku Województwa Śląskiego Nr V/26/2/20016 z dnia 29 sierpnia 2016 r.)</w:t>
      </w:r>
      <w:r w:rsidR="00B101EA" w:rsidRPr="000317C8">
        <w:rPr>
          <w:rFonts w:asciiTheme="minorHAnsi" w:hAnsiTheme="minorHAnsi"/>
          <w:i/>
          <w:iCs/>
        </w:rPr>
        <w:t>,</w:t>
      </w:r>
    </w:p>
    <w:p w:rsidR="00B250F5" w:rsidRPr="000317C8" w:rsidRDefault="00B250F5" w:rsidP="001C7954">
      <w:pPr>
        <w:pStyle w:val="Tekstpodstawowy"/>
        <w:tabs>
          <w:tab w:val="left" w:pos="-1985"/>
        </w:tabs>
        <w:spacing w:after="0" w:line="276" w:lineRule="auto"/>
        <w:ind w:left="142" w:hanging="142"/>
        <w:jc w:val="both"/>
        <w:rPr>
          <w:rFonts w:asciiTheme="minorHAnsi" w:hAnsiTheme="minorHAnsi"/>
          <w:i/>
          <w:iCs/>
        </w:rPr>
      </w:pPr>
      <w:r w:rsidRPr="000317C8">
        <w:rPr>
          <w:rFonts w:asciiTheme="minorHAnsi" w:hAnsiTheme="minorHAnsi"/>
          <w:i/>
          <w:iCs/>
        </w:rPr>
        <w:t>- Strategia Rozwoju Województwa Śląskiego "Śląskie 2020+" (przyjętej uchwałą Nr IV/38/2/2013 Sejmiku Województwa Śląskiego z dnia 1 lipca 2013 r.),</w:t>
      </w:r>
    </w:p>
    <w:p w:rsidR="005E5CFD" w:rsidRPr="000317C8" w:rsidRDefault="00B101EA" w:rsidP="001C7954">
      <w:pPr>
        <w:pStyle w:val="Tekstpodstawowy"/>
        <w:tabs>
          <w:tab w:val="left" w:pos="-1985"/>
        </w:tabs>
        <w:spacing w:after="0" w:line="276" w:lineRule="auto"/>
        <w:ind w:left="142" w:hanging="142"/>
        <w:jc w:val="both"/>
        <w:rPr>
          <w:rFonts w:asciiTheme="minorHAnsi" w:hAnsiTheme="minorHAnsi"/>
          <w:i/>
          <w:iCs/>
        </w:rPr>
      </w:pPr>
      <w:r w:rsidRPr="000317C8">
        <w:rPr>
          <w:rFonts w:asciiTheme="minorHAnsi" w:hAnsiTheme="minorHAnsi"/>
          <w:i/>
          <w:iCs/>
        </w:rPr>
        <w:t>- Koncepcja Przestrzennego zagospodarowania Kraju 2030.</w:t>
      </w:r>
    </w:p>
    <w:p w:rsidR="00184550" w:rsidRPr="000317C8" w:rsidRDefault="00184550" w:rsidP="001C7954">
      <w:pPr>
        <w:pStyle w:val="Tekstpodstawowy"/>
        <w:tabs>
          <w:tab w:val="left" w:pos="570"/>
        </w:tabs>
        <w:spacing w:after="0" w:line="276" w:lineRule="auto"/>
        <w:jc w:val="both"/>
        <w:rPr>
          <w:rFonts w:asciiTheme="minorHAnsi" w:hAnsiTheme="minorHAnsi"/>
        </w:rPr>
      </w:pPr>
      <w:r w:rsidRPr="000317C8">
        <w:rPr>
          <w:rFonts w:asciiTheme="minorHAnsi" w:hAnsiTheme="minorHAnsi"/>
        </w:rPr>
        <w:tab/>
        <w:t xml:space="preserve">Oceniany w niniejszej prognozie projekt </w:t>
      </w:r>
      <w:r w:rsidR="00337C60" w:rsidRPr="000317C8">
        <w:rPr>
          <w:rFonts w:asciiTheme="minorHAnsi" w:hAnsiTheme="minorHAnsi"/>
        </w:rPr>
        <w:t xml:space="preserve">zmiany </w:t>
      </w:r>
      <w:r w:rsidRPr="000317C8">
        <w:rPr>
          <w:rFonts w:asciiTheme="minorHAnsi" w:hAnsiTheme="minorHAnsi"/>
        </w:rPr>
        <w:t xml:space="preserve">miejscowego planu zagospodarowania przestrzennego </w:t>
      </w:r>
      <w:r w:rsidRPr="000317C8">
        <w:rPr>
          <w:rFonts w:ascii="Calibri" w:hAnsi="Calibri"/>
        </w:rPr>
        <w:t>zasadniczo realizuje ustalenia zawarte w obowiązującym ustawodawstwie (wymienionym w pkt. 1.2)</w:t>
      </w:r>
      <w:r w:rsidR="00720A5A" w:rsidRPr="000317C8">
        <w:rPr>
          <w:rFonts w:ascii="Calibri" w:hAnsi="Calibri"/>
        </w:rPr>
        <w:t>,</w:t>
      </w:r>
      <w:r w:rsidRPr="000317C8">
        <w:rPr>
          <w:rFonts w:ascii="Calibri" w:hAnsi="Calibri"/>
        </w:rPr>
        <w:t xml:space="preserve"> a także wskazania ujęte w obowiązującej </w:t>
      </w:r>
      <w:r w:rsidRPr="000317C8">
        <w:rPr>
          <w:rFonts w:ascii="Calibri" w:hAnsi="Calibri"/>
          <w:i/>
        </w:rPr>
        <w:t>Zmianie Studium Uwarunkowań i Kierunków Zagospodarowania Przestrzennego</w:t>
      </w:r>
      <w:r w:rsidRPr="000317C8">
        <w:rPr>
          <w:rFonts w:ascii="Calibri" w:hAnsi="Calibri"/>
        </w:rPr>
        <w:t>.</w:t>
      </w:r>
      <w:r w:rsidRPr="000317C8">
        <w:rPr>
          <w:rFonts w:asciiTheme="minorHAnsi" w:hAnsiTheme="minorHAnsi"/>
        </w:rPr>
        <w:t xml:space="preserve"> </w:t>
      </w:r>
    </w:p>
    <w:p w:rsidR="00184550" w:rsidRPr="000317C8" w:rsidRDefault="00184550">
      <w:pPr>
        <w:pStyle w:val="Tekstpodstawowy"/>
        <w:tabs>
          <w:tab w:val="left" w:pos="570"/>
        </w:tabs>
        <w:spacing w:after="0" w:line="360" w:lineRule="auto"/>
        <w:jc w:val="both"/>
        <w:rPr>
          <w:rFonts w:asciiTheme="minorHAnsi" w:hAnsiTheme="minorHAnsi"/>
        </w:rPr>
      </w:pPr>
    </w:p>
    <w:p w:rsidR="005E5CFD" w:rsidRPr="000317C8" w:rsidRDefault="00B101EA" w:rsidP="00B6043E">
      <w:pPr>
        <w:pStyle w:val="Heading2"/>
        <w:tabs>
          <w:tab w:val="left" w:pos="563"/>
        </w:tabs>
        <w:spacing w:before="0" w:after="0"/>
        <w:ind w:left="567" w:hanging="567"/>
        <w:jc w:val="both"/>
        <w:rPr>
          <w:rFonts w:asciiTheme="minorHAnsi" w:hAnsiTheme="minorHAnsi"/>
          <w:smallCaps/>
        </w:rPr>
      </w:pPr>
      <w:bookmarkStart w:id="8" w:name="_Toc120710658"/>
      <w:r w:rsidRPr="000317C8">
        <w:rPr>
          <w:rFonts w:asciiTheme="minorHAnsi" w:hAnsiTheme="minorHAnsi"/>
          <w:smallCaps/>
        </w:rPr>
        <w:t>Propozycje dotyczące przewidywanych metod analizy skutków realizacji postanowień projektowanego dokumentu</w:t>
      </w:r>
      <w:r w:rsidR="003A4D0F" w:rsidRPr="000317C8">
        <w:rPr>
          <w:rFonts w:asciiTheme="minorHAnsi" w:hAnsiTheme="minorHAnsi"/>
          <w:smallCaps/>
        </w:rPr>
        <w:t xml:space="preserve"> </w:t>
      </w:r>
      <w:r w:rsidRPr="000317C8">
        <w:rPr>
          <w:rFonts w:asciiTheme="minorHAnsi" w:hAnsiTheme="minorHAnsi"/>
          <w:smallCaps/>
        </w:rPr>
        <w:t>oraz</w:t>
      </w:r>
      <w:r w:rsidR="003A4D0F" w:rsidRPr="000317C8">
        <w:rPr>
          <w:rFonts w:asciiTheme="minorHAnsi" w:hAnsiTheme="minorHAnsi"/>
          <w:smallCaps/>
        </w:rPr>
        <w:t xml:space="preserve"> </w:t>
      </w:r>
      <w:r w:rsidRPr="000317C8">
        <w:rPr>
          <w:rFonts w:asciiTheme="minorHAnsi" w:hAnsiTheme="minorHAnsi"/>
          <w:smallCaps/>
        </w:rPr>
        <w:t>częstotliwości</w:t>
      </w:r>
      <w:r w:rsidR="003A4D0F" w:rsidRPr="000317C8">
        <w:rPr>
          <w:rFonts w:asciiTheme="minorHAnsi" w:hAnsiTheme="minorHAnsi"/>
          <w:smallCaps/>
        </w:rPr>
        <w:t xml:space="preserve"> </w:t>
      </w:r>
      <w:r w:rsidRPr="000317C8">
        <w:rPr>
          <w:rFonts w:asciiTheme="minorHAnsi" w:hAnsiTheme="minorHAnsi"/>
          <w:smallCaps/>
        </w:rPr>
        <w:t>jej przeprowadzania</w:t>
      </w:r>
      <w:bookmarkEnd w:id="8"/>
    </w:p>
    <w:p w:rsidR="005E5CFD" w:rsidRPr="000317C8" w:rsidRDefault="00B101EA" w:rsidP="00B6043E">
      <w:pPr>
        <w:pStyle w:val="Tekstpodstawowy"/>
        <w:spacing w:before="120" w:after="0" w:line="276" w:lineRule="auto"/>
        <w:jc w:val="both"/>
        <w:rPr>
          <w:rFonts w:asciiTheme="minorHAnsi" w:hAnsiTheme="minorHAnsi"/>
        </w:rPr>
      </w:pPr>
      <w:bookmarkStart w:id="9" w:name="__RefHeading___Toc4686_1139575394"/>
      <w:bookmarkEnd w:id="9"/>
      <w:r w:rsidRPr="000317C8">
        <w:rPr>
          <w:rFonts w:asciiTheme="minorHAnsi" w:hAnsiTheme="minorHAnsi"/>
          <w:b/>
          <w:bCs/>
        </w:rPr>
        <w:tab/>
      </w:r>
      <w:r w:rsidRPr="000317C8">
        <w:rPr>
          <w:rFonts w:asciiTheme="minorHAnsi" w:hAnsiTheme="minorHAnsi"/>
        </w:rPr>
        <w:t xml:space="preserve">Stan wybranych komponentów środowiska jak wody powierzchniowe, wody czy powietrze na terenie województwa </w:t>
      </w:r>
      <w:r w:rsidR="00E67B9D" w:rsidRPr="000317C8">
        <w:rPr>
          <w:rFonts w:asciiTheme="minorHAnsi" w:hAnsiTheme="minorHAnsi"/>
        </w:rPr>
        <w:t>śląskiego</w:t>
      </w:r>
      <w:r w:rsidRPr="000317C8">
        <w:rPr>
          <w:rFonts w:asciiTheme="minorHAnsi" w:hAnsiTheme="minorHAnsi"/>
        </w:rPr>
        <w:t xml:space="preserve">, w tym również w granicach </w:t>
      </w:r>
      <w:r w:rsidR="00E67B9D" w:rsidRPr="000317C8">
        <w:rPr>
          <w:rFonts w:asciiTheme="minorHAnsi" w:hAnsiTheme="minorHAnsi"/>
        </w:rPr>
        <w:t xml:space="preserve">miasta </w:t>
      </w:r>
      <w:r w:rsidR="00184550" w:rsidRPr="000317C8">
        <w:rPr>
          <w:rFonts w:asciiTheme="minorHAnsi" w:hAnsiTheme="minorHAnsi"/>
        </w:rPr>
        <w:t>Świętochłowice</w:t>
      </w:r>
      <w:r w:rsidRPr="000317C8">
        <w:rPr>
          <w:rFonts w:asciiTheme="minorHAnsi" w:hAnsiTheme="minorHAnsi"/>
        </w:rPr>
        <w:t>, podlega systematycznemu monitoringowi prowadzonemu przez Wojewódzki Inspektorat Ochrony Środowiska w </w:t>
      </w:r>
      <w:r w:rsidR="00E67B9D" w:rsidRPr="000317C8">
        <w:rPr>
          <w:rFonts w:asciiTheme="minorHAnsi" w:hAnsiTheme="minorHAnsi"/>
        </w:rPr>
        <w:t>Katowicach</w:t>
      </w:r>
      <w:r w:rsidRPr="000317C8">
        <w:rPr>
          <w:rFonts w:asciiTheme="minorHAnsi" w:hAnsiTheme="minorHAnsi"/>
        </w:rPr>
        <w:t>.</w:t>
      </w:r>
    </w:p>
    <w:p w:rsidR="008811DE" w:rsidRPr="000317C8" w:rsidRDefault="00B101EA" w:rsidP="00B6043E">
      <w:pPr>
        <w:spacing w:line="276" w:lineRule="auto"/>
        <w:jc w:val="both"/>
        <w:rPr>
          <w:rFonts w:asciiTheme="minorHAnsi" w:hAnsiTheme="minorHAnsi"/>
        </w:rPr>
      </w:pPr>
      <w:bookmarkStart w:id="10" w:name="__RefHeading___Toc4688_1139575394"/>
      <w:bookmarkEnd w:id="10"/>
      <w:r w:rsidRPr="000317C8">
        <w:rPr>
          <w:rFonts w:asciiTheme="minorHAnsi" w:hAnsiTheme="minorHAnsi"/>
        </w:rPr>
        <w:tab/>
        <w:t xml:space="preserve">Przedłożony do oceny projekt </w:t>
      </w:r>
      <w:r w:rsidR="00B6043E" w:rsidRPr="000317C8">
        <w:rPr>
          <w:rFonts w:asciiTheme="minorHAnsi" w:hAnsiTheme="minorHAnsi"/>
        </w:rPr>
        <w:t xml:space="preserve">zmiany </w:t>
      </w:r>
      <w:r w:rsidRPr="000317C8">
        <w:rPr>
          <w:rFonts w:asciiTheme="minorHAnsi" w:hAnsiTheme="minorHAnsi"/>
        </w:rPr>
        <w:t>miejscowego pl</w:t>
      </w:r>
      <w:r w:rsidR="001C1076" w:rsidRPr="000317C8">
        <w:rPr>
          <w:rFonts w:asciiTheme="minorHAnsi" w:hAnsiTheme="minorHAnsi"/>
        </w:rPr>
        <w:t>anu zagospodarowania przewiduje: zmianę przeznaczenia terenu wskazanego w obowiązującym MPZP jako teren zieleni – w kierunku terenu o funkcji usługowej</w:t>
      </w:r>
      <w:r w:rsidR="00654861" w:rsidRPr="000317C8">
        <w:rPr>
          <w:rFonts w:asciiTheme="minorHAnsi" w:hAnsiTheme="minorHAnsi"/>
        </w:rPr>
        <w:t xml:space="preserve"> (</w:t>
      </w:r>
      <w:r w:rsidR="00654861" w:rsidRPr="000317C8">
        <w:rPr>
          <w:rFonts w:asciiTheme="minorHAnsi" w:hAnsiTheme="minorHAnsi"/>
          <w:b/>
        </w:rPr>
        <w:t>C1.</w:t>
      </w:r>
      <w:r w:rsidR="00FC22C8" w:rsidRPr="000317C8">
        <w:rPr>
          <w:rFonts w:asciiTheme="minorHAnsi" w:hAnsiTheme="minorHAnsi"/>
          <w:b/>
        </w:rPr>
        <w:t>3</w:t>
      </w:r>
      <w:r w:rsidR="00654861" w:rsidRPr="000317C8">
        <w:rPr>
          <w:rFonts w:asciiTheme="minorHAnsi" w:hAnsiTheme="minorHAnsi"/>
          <w:b/>
        </w:rPr>
        <w:t>U</w:t>
      </w:r>
      <w:r w:rsidR="00654861" w:rsidRPr="000317C8">
        <w:rPr>
          <w:rFonts w:asciiTheme="minorHAnsi" w:hAnsiTheme="minorHAnsi"/>
        </w:rPr>
        <w:t xml:space="preserve">) – w stanie obecnym obejmującego powierzchnie zadrzewione, zmianę przeznaczenia terenu </w:t>
      </w:r>
      <w:r w:rsidR="00DF5E8E" w:rsidRPr="000317C8">
        <w:rPr>
          <w:rFonts w:asciiTheme="minorHAnsi" w:hAnsiTheme="minorHAnsi"/>
        </w:rPr>
        <w:br/>
      </w:r>
      <w:r w:rsidR="00654861" w:rsidRPr="000317C8">
        <w:rPr>
          <w:rFonts w:asciiTheme="minorHAnsi" w:hAnsiTheme="minorHAnsi"/>
        </w:rPr>
        <w:t>o funkcji usług oświaty w kierunku terenu zabudowy mieszkaniowej wielorodzinnej i usługowej (</w:t>
      </w:r>
      <w:r w:rsidR="00654861" w:rsidRPr="000317C8">
        <w:rPr>
          <w:rFonts w:asciiTheme="minorHAnsi" w:hAnsiTheme="minorHAnsi"/>
          <w:b/>
        </w:rPr>
        <w:t>C6.1</w:t>
      </w:r>
      <w:r w:rsidR="00FC22C8" w:rsidRPr="000317C8">
        <w:rPr>
          <w:rFonts w:asciiTheme="minorHAnsi" w:hAnsiTheme="minorHAnsi"/>
          <w:b/>
        </w:rPr>
        <w:t>4</w:t>
      </w:r>
      <w:r w:rsidR="00654861" w:rsidRPr="000317C8">
        <w:rPr>
          <w:rFonts w:asciiTheme="minorHAnsi" w:hAnsiTheme="minorHAnsi"/>
          <w:b/>
        </w:rPr>
        <w:t>MW/U</w:t>
      </w:r>
      <w:r w:rsidR="00654861" w:rsidRPr="000317C8">
        <w:rPr>
          <w:rFonts w:asciiTheme="minorHAnsi" w:hAnsiTheme="minorHAnsi"/>
        </w:rPr>
        <w:t xml:space="preserve">) – </w:t>
      </w:r>
      <w:r w:rsidR="00DF5E8E" w:rsidRPr="000317C8">
        <w:rPr>
          <w:rFonts w:asciiTheme="minorHAnsi" w:hAnsiTheme="minorHAnsi"/>
        </w:rPr>
        <w:br/>
      </w:r>
      <w:r w:rsidR="00654861" w:rsidRPr="000317C8">
        <w:rPr>
          <w:rFonts w:asciiTheme="minorHAnsi" w:hAnsiTheme="minorHAnsi"/>
        </w:rPr>
        <w:t xml:space="preserve">w rejonie powierzchni zabudowanych oraz zmianę w zakresie wskaźników urbanistycznych, w rejonie obszaru, dla którego utrzymano wyznaczoną w obowiązującym MPZP funkcję usługową (jednostki </w:t>
      </w:r>
      <w:r w:rsidR="00654861" w:rsidRPr="000317C8">
        <w:rPr>
          <w:rFonts w:asciiTheme="minorHAnsi" w:hAnsiTheme="minorHAnsi"/>
          <w:b/>
        </w:rPr>
        <w:t>C12.20U</w:t>
      </w:r>
      <w:r w:rsidR="00654861" w:rsidRPr="000317C8">
        <w:rPr>
          <w:rFonts w:asciiTheme="minorHAnsi" w:hAnsiTheme="minorHAnsi"/>
        </w:rPr>
        <w:t xml:space="preserve"> </w:t>
      </w:r>
      <w:r w:rsidR="00654861" w:rsidRPr="000317C8">
        <w:rPr>
          <w:rFonts w:asciiTheme="minorHAnsi" w:hAnsiTheme="minorHAnsi" w:cstheme="minorHAnsi"/>
          <w:szCs w:val="20"/>
        </w:rPr>
        <w:t xml:space="preserve">oraz </w:t>
      </w:r>
      <w:r w:rsidR="00654861" w:rsidRPr="000317C8">
        <w:rPr>
          <w:rFonts w:asciiTheme="minorHAnsi" w:hAnsiTheme="minorHAnsi" w:cstheme="minorHAnsi"/>
          <w:b/>
          <w:szCs w:val="20"/>
        </w:rPr>
        <w:t>C12.23U</w:t>
      </w:r>
      <w:r w:rsidR="00654861" w:rsidRPr="000317C8">
        <w:rPr>
          <w:rFonts w:asciiTheme="minorHAnsi" w:hAnsiTheme="minorHAnsi"/>
        </w:rPr>
        <w:t>) – teren ten w stanie obecnym obejmuje powierzchnie biologicznie czynne.</w:t>
      </w:r>
      <w:r w:rsidR="00DF5E8E" w:rsidRPr="000317C8">
        <w:rPr>
          <w:rFonts w:asciiTheme="minorHAnsi" w:hAnsiTheme="minorHAnsi"/>
        </w:rPr>
        <w:t xml:space="preserve"> </w:t>
      </w:r>
      <w:r w:rsidR="00184550" w:rsidRPr="000317C8">
        <w:rPr>
          <w:rFonts w:asciiTheme="minorHAnsi" w:hAnsiTheme="minorHAnsi"/>
        </w:rPr>
        <w:t>W ocenianym</w:t>
      </w:r>
      <w:r w:rsidR="002555F4" w:rsidRPr="000317C8">
        <w:rPr>
          <w:rFonts w:asciiTheme="minorHAnsi" w:hAnsiTheme="minorHAnsi"/>
        </w:rPr>
        <w:t xml:space="preserve"> dokumencie podtrzymano</w:t>
      </w:r>
      <w:r w:rsidR="008811DE" w:rsidRPr="000317C8">
        <w:rPr>
          <w:rFonts w:asciiTheme="minorHAnsi" w:hAnsiTheme="minorHAnsi"/>
        </w:rPr>
        <w:t xml:space="preserve"> </w:t>
      </w:r>
      <w:r w:rsidR="00DF5E8E" w:rsidRPr="000317C8">
        <w:rPr>
          <w:rFonts w:asciiTheme="minorHAnsi" w:hAnsiTheme="minorHAnsi"/>
        </w:rPr>
        <w:t>zapisy</w:t>
      </w:r>
      <w:r w:rsidR="008811DE" w:rsidRPr="000317C8">
        <w:rPr>
          <w:rFonts w:asciiTheme="minorHAnsi" w:hAnsiTheme="minorHAnsi"/>
        </w:rPr>
        <w:t xml:space="preserve"> </w:t>
      </w:r>
      <w:r w:rsidR="00DF5E8E" w:rsidRPr="000317C8">
        <w:rPr>
          <w:rFonts w:asciiTheme="minorHAnsi" w:hAnsiTheme="minorHAnsi"/>
        </w:rPr>
        <w:t>dotyczące środowiska naturalnego</w:t>
      </w:r>
      <w:r w:rsidR="008811DE" w:rsidRPr="000317C8">
        <w:rPr>
          <w:rFonts w:asciiTheme="minorHAnsi" w:hAnsiTheme="minorHAnsi"/>
        </w:rPr>
        <w:t xml:space="preserve"> w postaci </w:t>
      </w:r>
      <w:r w:rsidR="00DF5E8E" w:rsidRPr="000317C8">
        <w:rPr>
          <w:rFonts w:asciiTheme="minorHAnsi" w:hAnsiTheme="minorHAnsi"/>
        </w:rPr>
        <w:t xml:space="preserve">nakazów, </w:t>
      </w:r>
      <w:r w:rsidR="008811DE" w:rsidRPr="000317C8">
        <w:rPr>
          <w:rFonts w:asciiTheme="minorHAnsi" w:hAnsiTheme="minorHAnsi"/>
        </w:rPr>
        <w:t xml:space="preserve">zakazów </w:t>
      </w:r>
      <w:r w:rsidR="00DF5E8E" w:rsidRPr="000317C8">
        <w:rPr>
          <w:rFonts w:asciiTheme="minorHAnsi" w:hAnsiTheme="minorHAnsi"/>
        </w:rPr>
        <w:t xml:space="preserve">i dopuszczeń, </w:t>
      </w:r>
      <w:r w:rsidR="008811DE" w:rsidRPr="000317C8">
        <w:rPr>
          <w:rFonts w:asciiTheme="minorHAnsi" w:hAnsiTheme="minorHAnsi"/>
        </w:rPr>
        <w:t>ograniczających negatywne oddziaływanie na środowisko.</w:t>
      </w:r>
    </w:p>
    <w:p w:rsidR="00AD0078" w:rsidRPr="000317C8" w:rsidRDefault="00184550" w:rsidP="00AF06D5">
      <w:pPr>
        <w:pStyle w:val="Tekstpodstawowy"/>
        <w:spacing w:after="0" w:line="276" w:lineRule="auto"/>
        <w:jc w:val="both"/>
        <w:rPr>
          <w:rFonts w:asciiTheme="minorHAnsi" w:hAnsiTheme="minorHAnsi"/>
        </w:rPr>
      </w:pPr>
      <w:r w:rsidRPr="000317C8">
        <w:rPr>
          <w:rFonts w:asciiTheme="minorHAnsi" w:hAnsiTheme="minorHAnsi"/>
        </w:rPr>
        <w:tab/>
      </w:r>
      <w:r w:rsidR="00B101EA" w:rsidRPr="000317C8">
        <w:rPr>
          <w:rFonts w:asciiTheme="minorHAnsi" w:hAnsiTheme="minorHAnsi"/>
        </w:rPr>
        <w:t>W tym kontekście za wystarczający uznaje się monitoring środowiska prowadzony przez powołane do tego celu instytucje i nie wskazuje się dodatkowych metod analiz skutków realizacji projektu planu.</w:t>
      </w:r>
    </w:p>
    <w:p w:rsidR="00AD0078" w:rsidRPr="000317C8" w:rsidRDefault="00AD0078" w:rsidP="00AF06D5">
      <w:pPr>
        <w:pStyle w:val="Tekstpodstawowy"/>
        <w:spacing w:after="0" w:line="276" w:lineRule="auto"/>
        <w:jc w:val="both"/>
        <w:rPr>
          <w:rFonts w:asciiTheme="minorHAnsi" w:hAnsiTheme="minorHAnsi"/>
        </w:rPr>
      </w:pPr>
      <w:r w:rsidRPr="000317C8">
        <w:rPr>
          <w:rFonts w:asciiTheme="minorHAnsi" w:hAnsiTheme="minorHAnsi"/>
        </w:rPr>
        <w:lastRenderedPageBreak/>
        <w:tab/>
      </w:r>
      <w:r w:rsidR="00DF5E8E" w:rsidRPr="000317C8">
        <w:rPr>
          <w:rFonts w:asciiTheme="minorHAnsi" w:hAnsiTheme="minorHAnsi"/>
        </w:rPr>
        <w:t>Zgodnie z materiałami archiwalnymi [</w:t>
      </w:r>
      <w:r w:rsidR="004A0EE0" w:rsidRPr="000317C8">
        <w:rPr>
          <w:rFonts w:asciiTheme="minorHAnsi" w:hAnsiTheme="minorHAnsi"/>
        </w:rPr>
        <w:t>1.2.40</w:t>
      </w:r>
      <w:r w:rsidR="00DF5E8E" w:rsidRPr="000317C8">
        <w:rPr>
          <w:rFonts w:asciiTheme="minorHAnsi" w:hAnsiTheme="minorHAnsi"/>
        </w:rPr>
        <w:t>]</w:t>
      </w:r>
      <w:r w:rsidR="00AF48AD" w:rsidRPr="000317C8">
        <w:rPr>
          <w:rFonts w:asciiTheme="minorHAnsi" w:hAnsiTheme="minorHAnsi"/>
        </w:rPr>
        <w:t xml:space="preserve">, w rejonie </w:t>
      </w:r>
      <w:r w:rsidR="00AF48AD" w:rsidRPr="000317C8">
        <w:rPr>
          <w:rFonts w:asciiTheme="minorHAnsi" w:hAnsiTheme="minorHAnsi"/>
          <w:b/>
          <w:i/>
        </w:rPr>
        <w:t>Terenu 1a</w:t>
      </w:r>
      <w:r w:rsidR="00AF48AD" w:rsidRPr="000317C8">
        <w:rPr>
          <w:rFonts w:asciiTheme="minorHAnsi" w:hAnsiTheme="minorHAnsi"/>
        </w:rPr>
        <w:t xml:space="preserve"> oraz </w:t>
      </w:r>
      <w:r w:rsidR="00AF48AD" w:rsidRPr="000317C8">
        <w:rPr>
          <w:rFonts w:asciiTheme="minorHAnsi" w:hAnsiTheme="minorHAnsi"/>
          <w:b/>
          <w:i/>
        </w:rPr>
        <w:t>1c</w:t>
      </w:r>
      <w:r w:rsidR="00AF48AD" w:rsidRPr="000317C8">
        <w:rPr>
          <w:rFonts w:asciiTheme="minorHAnsi" w:hAnsiTheme="minorHAnsi"/>
        </w:rPr>
        <w:t xml:space="preserve">, występują </w:t>
      </w:r>
      <w:r w:rsidRPr="000317C8">
        <w:rPr>
          <w:rFonts w:asciiTheme="minorHAnsi" w:hAnsiTheme="minorHAnsi"/>
        </w:rPr>
        <w:t xml:space="preserve">obszary płytkiej eksploatacji górniczej. W </w:t>
      </w:r>
      <w:r w:rsidR="00AF48AD" w:rsidRPr="000317C8">
        <w:rPr>
          <w:rFonts w:asciiTheme="minorHAnsi" w:hAnsiTheme="minorHAnsi"/>
        </w:rPr>
        <w:t xml:space="preserve">północnej części </w:t>
      </w:r>
      <w:r w:rsidR="00AF48AD" w:rsidRPr="000317C8">
        <w:rPr>
          <w:rFonts w:asciiTheme="minorHAnsi" w:hAnsiTheme="minorHAnsi"/>
          <w:b/>
          <w:i/>
        </w:rPr>
        <w:t>Terenu 1a</w:t>
      </w:r>
      <w:r w:rsidR="00AF48AD" w:rsidRPr="000317C8">
        <w:rPr>
          <w:rFonts w:asciiTheme="minorHAnsi" w:hAnsiTheme="minorHAnsi"/>
        </w:rPr>
        <w:t xml:space="preserve"> (jednostka </w:t>
      </w:r>
      <w:r w:rsidR="00AF48AD" w:rsidRPr="000317C8">
        <w:rPr>
          <w:rFonts w:asciiTheme="minorHAnsi" w:hAnsiTheme="minorHAnsi" w:cstheme="minorHAnsi"/>
          <w:b/>
          <w:szCs w:val="20"/>
        </w:rPr>
        <w:t>C12.23U</w:t>
      </w:r>
      <w:r w:rsidR="00AF48AD" w:rsidRPr="000317C8">
        <w:rPr>
          <w:rFonts w:asciiTheme="minorHAnsi" w:hAnsiTheme="minorHAnsi"/>
        </w:rPr>
        <w:t xml:space="preserve">), wskazuje się na lokalizację szybu pokopalnianego. </w:t>
      </w:r>
      <w:r w:rsidR="00AF48AD" w:rsidRPr="000317C8">
        <w:rPr>
          <w:rFonts w:ascii="Calibri" w:hAnsi="Calibri"/>
        </w:rPr>
        <w:t>W rejonie wymienionych powyżej obszarów istnieje zagrożenie wystąpienia deformacji nieciągłych powierzchni. W związku z tym</w:t>
      </w:r>
      <w:r w:rsidR="00A132E7" w:rsidRPr="000317C8">
        <w:rPr>
          <w:rFonts w:ascii="Calibri" w:hAnsi="Calibri"/>
        </w:rPr>
        <w:t>,</w:t>
      </w:r>
      <w:r w:rsidR="00AF48AD" w:rsidRPr="000317C8">
        <w:rPr>
          <w:rFonts w:ascii="Calibri" w:hAnsi="Calibri"/>
        </w:rPr>
        <w:t xml:space="preserve"> przed wprowadzeniem w na tych obszarach nowej zabudowy należałoby ustalić geotechniczne warunki posadowienia obiektów budowlanych zgodnie z przepisami odrębnymi.</w:t>
      </w:r>
    </w:p>
    <w:p w:rsidR="00703E7F" w:rsidRPr="000317C8" w:rsidRDefault="00703E7F" w:rsidP="00AF06D5">
      <w:pPr>
        <w:pStyle w:val="Tekstpodstawowy"/>
        <w:spacing w:after="0" w:line="276" w:lineRule="auto"/>
        <w:jc w:val="both"/>
        <w:rPr>
          <w:rFonts w:asciiTheme="minorHAnsi" w:hAnsiTheme="minorHAnsi"/>
        </w:rPr>
      </w:pPr>
    </w:p>
    <w:p w:rsidR="005E5CFD" w:rsidRPr="000317C8" w:rsidRDefault="00B101EA" w:rsidP="00703E7F">
      <w:pPr>
        <w:pStyle w:val="Heading1"/>
        <w:spacing w:before="0" w:after="0" w:line="360" w:lineRule="auto"/>
        <w:ind w:left="567" w:hanging="567"/>
        <w:jc w:val="both"/>
        <w:rPr>
          <w:rFonts w:asciiTheme="minorHAnsi" w:eastAsia="TimesNewRomanPSMT;Times New Rom" w:hAnsiTheme="minorHAnsi" w:cs="Arial"/>
          <w:smallCaps/>
          <w:sz w:val="28"/>
          <w:szCs w:val="28"/>
        </w:rPr>
      </w:pPr>
      <w:bookmarkStart w:id="11" w:name="_Toc120710659"/>
      <w:r w:rsidRPr="000317C8">
        <w:rPr>
          <w:rFonts w:asciiTheme="minorHAnsi" w:eastAsia="TimesNewRomanPSMT;Times New Rom" w:hAnsiTheme="minorHAnsi" w:cs="Arial"/>
          <w:smallCaps/>
          <w:sz w:val="28"/>
          <w:szCs w:val="28"/>
        </w:rPr>
        <w:t>Istniejący stan środowiska</w:t>
      </w:r>
      <w:r w:rsidR="003A4D0F" w:rsidRPr="000317C8">
        <w:rPr>
          <w:rFonts w:asciiTheme="minorHAnsi" w:eastAsia="TimesNewRomanPSMT;Times New Rom" w:hAnsiTheme="minorHAnsi" w:cs="Arial"/>
          <w:smallCaps/>
          <w:sz w:val="28"/>
          <w:szCs w:val="28"/>
        </w:rPr>
        <w:t xml:space="preserve"> </w:t>
      </w:r>
      <w:r w:rsidRPr="000317C8">
        <w:rPr>
          <w:rFonts w:asciiTheme="minorHAnsi" w:eastAsia="TimesNewRomanPSMT;Times New Rom" w:hAnsiTheme="minorHAnsi" w:cs="Arial"/>
          <w:smallCaps/>
          <w:sz w:val="28"/>
          <w:szCs w:val="28"/>
        </w:rPr>
        <w:t>na terenie objętym projektem planu</w:t>
      </w:r>
      <w:bookmarkEnd w:id="11"/>
    </w:p>
    <w:p w:rsidR="005E5CFD" w:rsidRPr="000317C8" w:rsidRDefault="00B101EA" w:rsidP="00703E7F">
      <w:pPr>
        <w:pStyle w:val="Tekstpodstawowy"/>
        <w:spacing w:after="0" w:line="276" w:lineRule="auto"/>
        <w:jc w:val="both"/>
        <w:rPr>
          <w:rFonts w:asciiTheme="minorHAnsi" w:hAnsiTheme="minorHAnsi"/>
        </w:rPr>
      </w:pPr>
      <w:r w:rsidRPr="000317C8">
        <w:rPr>
          <w:rFonts w:asciiTheme="minorHAnsi" w:hAnsiTheme="minorHAnsi"/>
        </w:rPr>
        <w:tab/>
      </w:r>
      <w:r w:rsidRPr="000317C8">
        <w:rPr>
          <w:rFonts w:asciiTheme="minorHAnsi" w:hAnsiTheme="minorHAnsi" w:cs="Arial"/>
        </w:rPr>
        <w:t>Stan środowiska w granicach przedmiotowego terenu jest wypadkową oddziaływania zarówno czynników lokalnych, jak i zewnętrznych oraz ich wzajemnych powiązań.</w:t>
      </w:r>
    </w:p>
    <w:p w:rsidR="00775873" w:rsidRPr="000317C8" w:rsidRDefault="00B101EA" w:rsidP="00B04905">
      <w:pPr>
        <w:pStyle w:val="Tekstpodstawowy"/>
        <w:spacing w:after="0" w:line="276" w:lineRule="auto"/>
        <w:jc w:val="both"/>
        <w:rPr>
          <w:rFonts w:asciiTheme="minorHAnsi" w:hAnsiTheme="minorHAnsi" w:cs="Arial"/>
        </w:rPr>
      </w:pPr>
      <w:r w:rsidRPr="000317C8">
        <w:rPr>
          <w:rFonts w:asciiTheme="minorHAnsi" w:hAnsiTheme="minorHAnsi" w:cs="Arial"/>
        </w:rPr>
        <w:tab/>
      </w:r>
      <w:r w:rsidR="00E67B9D" w:rsidRPr="000317C8">
        <w:rPr>
          <w:rFonts w:asciiTheme="minorHAnsi" w:hAnsiTheme="minorHAnsi" w:cs="Arial"/>
        </w:rPr>
        <w:t>Omawian</w:t>
      </w:r>
      <w:r w:rsidR="00C03496" w:rsidRPr="000317C8">
        <w:rPr>
          <w:rFonts w:asciiTheme="minorHAnsi" w:hAnsiTheme="minorHAnsi" w:cs="Arial"/>
        </w:rPr>
        <w:t>e</w:t>
      </w:r>
      <w:r w:rsidR="00E67B9D" w:rsidRPr="000317C8">
        <w:rPr>
          <w:rFonts w:asciiTheme="minorHAnsi" w:hAnsiTheme="minorHAnsi" w:cs="Arial"/>
        </w:rPr>
        <w:t xml:space="preserve"> teren</w:t>
      </w:r>
      <w:r w:rsidR="00C03496" w:rsidRPr="000317C8">
        <w:rPr>
          <w:rFonts w:asciiTheme="minorHAnsi" w:hAnsiTheme="minorHAnsi" w:cs="Arial"/>
        </w:rPr>
        <w:t>y</w:t>
      </w:r>
      <w:r w:rsidR="00E67B9D" w:rsidRPr="000317C8">
        <w:rPr>
          <w:rFonts w:asciiTheme="minorHAnsi" w:hAnsiTheme="minorHAnsi" w:cs="Arial"/>
        </w:rPr>
        <w:t xml:space="preserve"> </w:t>
      </w:r>
      <w:r w:rsidR="000D254D" w:rsidRPr="000317C8">
        <w:rPr>
          <w:rFonts w:asciiTheme="minorHAnsi" w:hAnsiTheme="minorHAnsi" w:cs="Arial"/>
        </w:rPr>
        <w:t>położon</w:t>
      </w:r>
      <w:r w:rsidR="00C03496" w:rsidRPr="000317C8">
        <w:rPr>
          <w:rFonts w:asciiTheme="minorHAnsi" w:hAnsiTheme="minorHAnsi" w:cs="Arial"/>
        </w:rPr>
        <w:t>e</w:t>
      </w:r>
      <w:r w:rsidR="000D254D" w:rsidRPr="000317C8">
        <w:rPr>
          <w:rFonts w:asciiTheme="minorHAnsi" w:hAnsiTheme="minorHAnsi"/>
        </w:rPr>
        <w:t xml:space="preserve"> </w:t>
      </w:r>
      <w:r w:rsidR="00C03496" w:rsidRPr="000317C8">
        <w:rPr>
          <w:rFonts w:asciiTheme="minorHAnsi" w:hAnsiTheme="minorHAnsi"/>
        </w:rPr>
        <w:t xml:space="preserve">są we wschodniej </w:t>
      </w:r>
      <w:r w:rsidR="00703E7F" w:rsidRPr="000317C8">
        <w:rPr>
          <w:rFonts w:asciiTheme="minorHAnsi" w:hAnsiTheme="minorHAnsi"/>
        </w:rPr>
        <w:t>części miasta Świętochłowice</w:t>
      </w:r>
      <w:r w:rsidR="0089097A" w:rsidRPr="000317C8">
        <w:rPr>
          <w:rFonts w:asciiTheme="minorHAnsi" w:hAnsiTheme="minorHAnsi"/>
        </w:rPr>
        <w:t>, w rejonie wysoko zurbanizowanym</w:t>
      </w:r>
      <w:r w:rsidR="000D254D" w:rsidRPr="000317C8">
        <w:rPr>
          <w:rFonts w:asciiTheme="minorHAnsi" w:hAnsiTheme="minorHAnsi"/>
        </w:rPr>
        <w:t xml:space="preserve">. </w:t>
      </w:r>
      <w:r w:rsidR="0089097A" w:rsidRPr="000317C8">
        <w:rPr>
          <w:rFonts w:asciiTheme="minorHAnsi" w:hAnsiTheme="minorHAnsi" w:cs="Arial"/>
        </w:rPr>
        <w:t xml:space="preserve">Na przestrzeni lat podlegały one </w:t>
      </w:r>
      <w:r w:rsidR="005D006E" w:rsidRPr="000317C8">
        <w:rPr>
          <w:rFonts w:asciiTheme="minorHAnsi" w:hAnsiTheme="minorHAnsi" w:cs="Arial"/>
        </w:rPr>
        <w:t>znacznej</w:t>
      </w:r>
      <w:r w:rsidR="00E67B9D" w:rsidRPr="000317C8">
        <w:rPr>
          <w:rFonts w:asciiTheme="minorHAnsi" w:hAnsiTheme="minorHAnsi" w:cs="Arial"/>
        </w:rPr>
        <w:t xml:space="preserve"> </w:t>
      </w:r>
      <w:r w:rsidR="00775873" w:rsidRPr="000317C8">
        <w:rPr>
          <w:rFonts w:asciiTheme="minorHAnsi" w:hAnsiTheme="minorHAnsi" w:cs="Arial"/>
        </w:rPr>
        <w:t>presji antropogenicznej</w:t>
      </w:r>
      <w:r w:rsidR="00E67B9D" w:rsidRPr="000317C8">
        <w:rPr>
          <w:rFonts w:asciiTheme="minorHAnsi" w:hAnsiTheme="minorHAnsi" w:cs="Arial"/>
        </w:rPr>
        <w:t xml:space="preserve">. </w:t>
      </w:r>
      <w:r w:rsidR="0089097A" w:rsidRPr="000317C8">
        <w:rPr>
          <w:rFonts w:asciiTheme="minorHAnsi" w:hAnsiTheme="minorHAnsi" w:cs="Arial"/>
        </w:rPr>
        <w:t>Degradacja lokalnego środowiska z</w:t>
      </w:r>
      <w:r w:rsidRPr="000317C8">
        <w:rPr>
          <w:rFonts w:asciiTheme="minorHAnsi" w:hAnsiTheme="minorHAnsi" w:cs="Arial"/>
        </w:rPr>
        <w:t>wiązana</w:t>
      </w:r>
      <w:r w:rsidR="0089097A" w:rsidRPr="000317C8">
        <w:rPr>
          <w:rFonts w:asciiTheme="minorHAnsi" w:hAnsiTheme="minorHAnsi" w:cs="Arial"/>
        </w:rPr>
        <w:t xml:space="preserve"> była</w:t>
      </w:r>
      <w:r w:rsidRPr="000317C8">
        <w:rPr>
          <w:rFonts w:asciiTheme="minorHAnsi" w:hAnsiTheme="minorHAnsi" w:cs="Arial"/>
        </w:rPr>
        <w:t xml:space="preserve"> przede </w:t>
      </w:r>
      <w:r w:rsidR="001C6F8D" w:rsidRPr="000317C8">
        <w:rPr>
          <w:rFonts w:asciiTheme="minorHAnsi" w:hAnsiTheme="minorHAnsi" w:cs="Arial"/>
        </w:rPr>
        <w:t>wszystkim z</w:t>
      </w:r>
      <w:r w:rsidR="0089097A" w:rsidRPr="000317C8">
        <w:rPr>
          <w:rFonts w:asciiTheme="minorHAnsi" w:hAnsiTheme="minorHAnsi" w:cs="Arial"/>
        </w:rPr>
        <w:t xml:space="preserve"> rozwojem osadniczym oraz</w:t>
      </w:r>
      <w:r w:rsidR="005D4EF0" w:rsidRPr="000317C8">
        <w:rPr>
          <w:rFonts w:asciiTheme="minorHAnsi" w:hAnsiTheme="minorHAnsi" w:cs="Arial"/>
        </w:rPr>
        <w:t xml:space="preserve"> </w:t>
      </w:r>
      <w:r w:rsidR="005D006E" w:rsidRPr="000317C8">
        <w:rPr>
          <w:rFonts w:asciiTheme="minorHAnsi" w:hAnsiTheme="minorHAnsi" w:cs="Arial"/>
        </w:rPr>
        <w:t xml:space="preserve">działalnością i rozwojem przemysłu, </w:t>
      </w:r>
      <w:r w:rsidR="0089097A" w:rsidRPr="000317C8">
        <w:rPr>
          <w:rFonts w:asciiTheme="minorHAnsi" w:hAnsiTheme="minorHAnsi" w:cs="Arial"/>
        </w:rPr>
        <w:br/>
      </w:r>
      <w:r w:rsidR="005D006E" w:rsidRPr="000317C8">
        <w:rPr>
          <w:rFonts w:asciiTheme="minorHAnsi" w:hAnsiTheme="minorHAnsi" w:cs="Arial"/>
        </w:rPr>
        <w:t xml:space="preserve">w tym </w:t>
      </w:r>
      <w:r w:rsidR="000D254D" w:rsidRPr="000317C8">
        <w:rPr>
          <w:rFonts w:asciiTheme="minorHAnsi" w:hAnsiTheme="minorHAnsi" w:cs="Arial"/>
        </w:rPr>
        <w:t>również przemysłu</w:t>
      </w:r>
      <w:r w:rsidR="005D006E" w:rsidRPr="000317C8">
        <w:rPr>
          <w:rFonts w:asciiTheme="minorHAnsi" w:hAnsiTheme="minorHAnsi" w:cs="Arial"/>
        </w:rPr>
        <w:t xml:space="preserve"> wydobywczego. </w:t>
      </w:r>
      <w:r w:rsidR="00E129C1" w:rsidRPr="000317C8">
        <w:rPr>
          <w:rFonts w:asciiTheme="minorHAnsi" w:hAnsiTheme="minorHAnsi" w:cs="Arial"/>
        </w:rPr>
        <w:t>W stanie istniejącym s</w:t>
      </w:r>
      <w:r w:rsidR="005D006E" w:rsidRPr="000317C8">
        <w:rPr>
          <w:rFonts w:asciiTheme="minorHAnsi" w:hAnsiTheme="minorHAnsi" w:cs="Arial"/>
        </w:rPr>
        <w:t xml:space="preserve">ystem przyrodniczy </w:t>
      </w:r>
      <w:r w:rsidR="0089097A" w:rsidRPr="000317C8">
        <w:rPr>
          <w:rFonts w:asciiTheme="minorHAnsi" w:hAnsiTheme="minorHAnsi" w:cs="Arial"/>
        </w:rPr>
        <w:t xml:space="preserve">w granicach </w:t>
      </w:r>
      <w:r w:rsidR="0089097A" w:rsidRPr="000317C8">
        <w:rPr>
          <w:rFonts w:asciiTheme="minorHAnsi" w:hAnsiTheme="minorHAnsi" w:cs="Arial"/>
          <w:b/>
          <w:i/>
        </w:rPr>
        <w:t>Terenu 1a</w:t>
      </w:r>
      <w:r w:rsidR="0089097A" w:rsidRPr="000317C8">
        <w:rPr>
          <w:rFonts w:asciiTheme="minorHAnsi" w:hAnsiTheme="minorHAnsi" w:cs="Arial"/>
        </w:rPr>
        <w:t xml:space="preserve"> i </w:t>
      </w:r>
      <w:r w:rsidR="0089097A" w:rsidRPr="000317C8">
        <w:rPr>
          <w:rFonts w:asciiTheme="minorHAnsi" w:hAnsiTheme="minorHAnsi" w:cs="Arial"/>
          <w:b/>
          <w:i/>
        </w:rPr>
        <w:t>1c</w:t>
      </w:r>
      <w:r w:rsidR="0089097A" w:rsidRPr="000317C8">
        <w:rPr>
          <w:rFonts w:asciiTheme="minorHAnsi" w:hAnsiTheme="minorHAnsi" w:cs="Arial"/>
        </w:rPr>
        <w:t xml:space="preserve">, </w:t>
      </w:r>
      <w:r w:rsidR="00703E7F" w:rsidRPr="000317C8">
        <w:rPr>
          <w:rFonts w:asciiTheme="minorHAnsi" w:hAnsiTheme="minorHAnsi" w:cs="Arial"/>
        </w:rPr>
        <w:t>t</w:t>
      </w:r>
      <w:r w:rsidR="0089097A" w:rsidRPr="000317C8">
        <w:rPr>
          <w:rFonts w:asciiTheme="minorHAnsi" w:hAnsiTheme="minorHAnsi" w:cs="Arial"/>
        </w:rPr>
        <w:t xml:space="preserve">worzą skupiska roślinności spontanicznej, w tym zadrzewienia, a w przypadku </w:t>
      </w:r>
      <w:r w:rsidR="0089097A" w:rsidRPr="000317C8">
        <w:rPr>
          <w:rFonts w:asciiTheme="minorHAnsi" w:hAnsiTheme="minorHAnsi" w:cs="Arial"/>
          <w:b/>
          <w:i/>
        </w:rPr>
        <w:t>Terenu 1b</w:t>
      </w:r>
      <w:r w:rsidR="0089097A" w:rsidRPr="000317C8">
        <w:rPr>
          <w:rFonts w:asciiTheme="minorHAnsi" w:hAnsiTheme="minorHAnsi" w:cs="Arial"/>
        </w:rPr>
        <w:t xml:space="preserve"> – </w:t>
      </w:r>
      <w:r w:rsidR="00565389" w:rsidRPr="000317C8">
        <w:rPr>
          <w:rFonts w:asciiTheme="minorHAnsi" w:hAnsiTheme="minorHAnsi" w:cs="Arial"/>
        </w:rPr>
        <w:t xml:space="preserve">pojedyncze drzewa </w:t>
      </w:r>
      <w:r w:rsidR="00565389" w:rsidRPr="000317C8">
        <w:rPr>
          <w:rFonts w:asciiTheme="minorHAnsi" w:hAnsiTheme="minorHAnsi" w:cs="Arial"/>
        </w:rPr>
        <w:br/>
      </w:r>
      <w:r w:rsidR="0089097A" w:rsidRPr="000317C8">
        <w:rPr>
          <w:rFonts w:asciiTheme="minorHAnsi" w:hAnsiTheme="minorHAnsi" w:cs="Arial"/>
        </w:rPr>
        <w:t xml:space="preserve">i powierzchnie trawników – towarzyszące zabudowie. </w:t>
      </w:r>
      <w:r w:rsidR="00775873" w:rsidRPr="000317C8">
        <w:rPr>
          <w:rFonts w:asciiTheme="minorHAnsi" w:hAnsiTheme="minorHAnsi" w:cs="Arial"/>
        </w:rPr>
        <w:t>Z uwagi</w:t>
      </w:r>
      <w:r w:rsidR="00703E7F" w:rsidRPr="000317C8">
        <w:rPr>
          <w:rFonts w:asciiTheme="minorHAnsi" w:hAnsiTheme="minorHAnsi" w:cs="Arial"/>
        </w:rPr>
        <w:t xml:space="preserve"> na </w:t>
      </w:r>
      <w:r w:rsidR="0089097A" w:rsidRPr="000317C8">
        <w:rPr>
          <w:rFonts w:asciiTheme="minorHAnsi" w:hAnsiTheme="minorHAnsi" w:cs="Arial"/>
        </w:rPr>
        <w:t xml:space="preserve">lokalizację, </w:t>
      </w:r>
      <w:r w:rsidR="00923CC8" w:rsidRPr="000317C8">
        <w:rPr>
          <w:rFonts w:asciiTheme="minorHAnsi" w:hAnsiTheme="minorHAnsi" w:cs="Arial"/>
        </w:rPr>
        <w:t xml:space="preserve">stan zagospodarowania </w:t>
      </w:r>
      <w:r w:rsidR="0089097A" w:rsidRPr="000317C8">
        <w:rPr>
          <w:rFonts w:asciiTheme="minorHAnsi" w:hAnsiTheme="minorHAnsi" w:cs="Arial"/>
        </w:rPr>
        <w:t>analizowanych terenów oraz ze względu na ich bezpośrednie sąsiedztwo,</w:t>
      </w:r>
      <w:r w:rsidR="00775873" w:rsidRPr="000317C8">
        <w:rPr>
          <w:rFonts w:asciiTheme="minorHAnsi" w:hAnsiTheme="minorHAnsi" w:cs="Arial"/>
        </w:rPr>
        <w:t xml:space="preserve"> trudno mówić o efektywnych powiązaniach ekologicznych umożliwiających swobodną migrację gatunków. Są one ograniczane między innymi przez istniejące obiekty</w:t>
      </w:r>
      <w:r w:rsidR="00790B58" w:rsidRPr="000317C8">
        <w:rPr>
          <w:rFonts w:asciiTheme="minorHAnsi" w:hAnsiTheme="minorHAnsi" w:cs="Arial"/>
        </w:rPr>
        <w:t xml:space="preserve"> kubaturowe</w:t>
      </w:r>
      <w:r w:rsidR="00775873" w:rsidRPr="000317C8">
        <w:rPr>
          <w:rFonts w:asciiTheme="minorHAnsi" w:hAnsiTheme="minorHAnsi" w:cs="Arial"/>
        </w:rPr>
        <w:t xml:space="preserve"> </w:t>
      </w:r>
      <w:r w:rsidR="00790B58" w:rsidRPr="000317C8">
        <w:rPr>
          <w:rFonts w:asciiTheme="minorHAnsi" w:hAnsiTheme="minorHAnsi" w:cs="Arial"/>
        </w:rPr>
        <w:t>oraz</w:t>
      </w:r>
      <w:r w:rsidR="00775873" w:rsidRPr="000317C8">
        <w:rPr>
          <w:rFonts w:asciiTheme="minorHAnsi" w:hAnsiTheme="minorHAnsi" w:cs="Arial"/>
        </w:rPr>
        <w:t xml:space="preserve"> przez ciągi komunikacyjne</w:t>
      </w:r>
      <w:r w:rsidR="005A5F2F" w:rsidRPr="000317C8">
        <w:rPr>
          <w:rFonts w:asciiTheme="minorHAnsi" w:hAnsiTheme="minorHAnsi" w:cs="Arial"/>
        </w:rPr>
        <w:t xml:space="preserve">. </w:t>
      </w:r>
      <w:r w:rsidR="0089097A" w:rsidRPr="000317C8">
        <w:rPr>
          <w:rFonts w:asciiTheme="minorHAnsi" w:hAnsiTheme="minorHAnsi" w:cs="Arial"/>
        </w:rPr>
        <w:t>Ł</w:t>
      </w:r>
      <w:r w:rsidR="00775873" w:rsidRPr="000317C8">
        <w:rPr>
          <w:rFonts w:asciiTheme="minorHAnsi" w:hAnsiTheme="minorHAnsi" w:cs="Arial"/>
        </w:rPr>
        <w:t>ączność z terenami otaczającymi opiera się przede wszystki</w:t>
      </w:r>
      <w:r w:rsidR="0089097A" w:rsidRPr="000317C8">
        <w:rPr>
          <w:rFonts w:asciiTheme="minorHAnsi" w:hAnsiTheme="minorHAnsi" w:cs="Arial"/>
        </w:rPr>
        <w:t>m o wspomniane powierzchnie biologicznie czynne, które w</w:t>
      </w:r>
      <w:r w:rsidR="00775873" w:rsidRPr="000317C8">
        <w:rPr>
          <w:rFonts w:asciiTheme="minorHAnsi" w:hAnsiTheme="minorHAnsi" w:cs="Arial"/>
        </w:rPr>
        <w:t xml:space="preserve"> skali lokalnej, funkcjonują na zasadzie tzw. modelu „stepping stone”, w którym określone płaty zieleni stanowią wyspy pośród istniejącego zagospodarowania, pomiędzy którymi możliwa jest lokalna migrac</w:t>
      </w:r>
      <w:r w:rsidR="00923CC8" w:rsidRPr="000317C8">
        <w:rPr>
          <w:rFonts w:asciiTheme="minorHAnsi" w:hAnsiTheme="minorHAnsi" w:cs="Arial"/>
        </w:rPr>
        <w:t xml:space="preserve">ja niektórych gatunków zwierząt, np. </w:t>
      </w:r>
      <w:r w:rsidR="00775873" w:rsidRPr="000317C8">
        <w:rPr>
          <w:rFonts w:asciiTheme="minorHAnsi" w:hAnsiTheme="minorHAnsi" w:cs="Arial"/>
        </w:rPr>
        <w:t>ptaków.</w:t>
      </w:r>
      <w:r w:rsidR="00703E7F" w:rsidRPr="000317C8">
        <w:rPr>
          <w:rFonts w:asciiTheme="minorHAnsi" w:hAnsiTheme="minorHAnsi" w:cs="Arial"/>
        </w:rPr>
        <w:t xml:space="preserve"> </w:t>
      </w:r>
      <w:r w:rsidR="00775873" w:rsidRPr="000317C8">
        <w:rPr>
          <w:rFonts w:asciiTheme="minorHAnsi" w:hAnsiTheme="minorHAnsi" w:cs="Arial"/>
        </w:rPr>
        <w:t xml:space="preserve">Do powiązań przyrodniczych </w:t>
      </w:r>
      <w:r w:rsidR="00B04905" w:rsidRPr="000317C8">
        <w:rPr>
          <w:rFonts w:asciiTheme="minorHAnsi" w:hAnsiTheme="minorHAnsi" w:cs="Arial"/>
        </w:rPr>
        <w:t>omawianych terenów</w:t>
      </w:r>
      <w:r w:rsidR="00775873" w:rsidRPr="000317C8">
        <w:rPr>
          <w:rFonts w:asciiTheme="minorHAnsi" w:hAnsiTheme="minorHAnsi" w:cs="Arial"/>
        </w:rPr>
        <w:t xml:space="preserve"> z obszarami przyległymi należą również złoża kopalin </w:t>
      </w:r>
      <w:r w:rsidR="00923CC8" w:rsidRPr="000317C8">
        <w:rPr>
          <w:rFonts w:asciiTheme="minorHAnsi" w:hAnsiTheme="minorHAnsi" w:cs="Arial"/>
        </w:rPr>
        <w:br/>
      </w:r>
      <w:r w:rsidR="00B04905" w:rsidRPr="000317C8">
        <w:rPr>
          <w:rFonts w:asciiTheme="minorHAnsi" w:hAnsiTheme="minorHAnsi" w:cs="Arial"/>
        </w:rPr>
        <w:t xml:space="preserve">w utworach karbonu, a w przypadku </w:t>
      </w:r>
      <w:r w:rsidR="00B04905" w:rsidRPr="000317C8">
        <w:rPr>
          <w:rFonts w:asciiTheme="minorHAnsi" w:hAnsiTheme="minorHAnsi" w:cs="Arial"/>
          <w:b/>
          <w:i/>
        </w:rPr>
        <w:t>Terenu 1a</w:t>
      </w:r>
      <w:r w:rsidR="00B04905" w:rsidRPr="000317C8">
        <w:rPr>
          <w:rFonts w:asciiTheme="minorHAnsi" w:hAnsiTheme="minorHAnsi" w:cs="Arial"/>
        </w:rPr>
        <w:t xml:space="preserve"> – powiązanie stanowi niewielki ciek powierzchniowy.</w:t>
      </w:r>
    </w:p>
    <w:p w:rsidR="00B15A17" w:rsidRPr="000317C8" w:rsidRDefault="00B101EA" w:rsidP="00703E7F">
      <w:pPr>
        <w:pStyle w:val="Tekstpodstawowy"/>
        <w:spacing w:line="276" w:lineRule="auto"/>
        <w:jc w:val="both"/>
        <w:rPr>
          <w:rFonts w:asciiTheme="minorHAnsi" w:hAnsiTheme="minorHAnsi"/>
        </w:rPr>
      </w:pPr>
      <w:r w:rsidRPr="000317C8">
        <w:rPr>
          <w:rFonts w:asciiTheme="minorHAnsi" w:hAnsiTheme="minorHAnsi"/>
        </w:rPr>
        <w:tab/>
        <w:t>Zgodnie z podziałem kraju na jednostki fizyczno – geograficzne według Kondrackiego</w:t>
      </w:r>
      <w:r w:rsidR="0032140D" w:rsidRPr="000317C8">
        <w:rPr>
          <w:rFonts w:asciiTheme="minorHAnsi" w:hAnsiTheme="minorHAnsi"/>
        </w:rPr>
        <w:t xml:space="preserve"> [</w:t>
      </w:r>
      <w:r w:rsidR="00B04905" w:rsidRPr="000317C8">
        <w:rPr>
          <w:rFonts w:asciiTheme="minorHAnsi" w:hAnsiTheme="minorHAnsi"/>
        </w:rPr>
        <w:t>1.2.27</w:t>
      </w:r>
      <w:r w:rsidR="0032140D" w:rsidRPr="000317C8">
        <w:rPr>
          <w:rFonts w:asciiTheme="minorHAnsi" w:hAnsiTheme="minorHAnsi"/>
        </w:rPr>
        <w:t xml:space="preserve">], </w:t>
      </w:r>
      <w:r w:rsidR="00475DC9" w:rsidRPr="000317C8">
        <w:rPr>
          <w:rFonts w:asciiTheme="minorHAnsi" w:hAnsiTheme="minorHAnsi"/>
        </w:rPr>
        <w:t>teren objęty</w:t>
      </w:r>
      <w:r w:rsidRPr="000317C8">
        <w:rPr>
          <w:rFonts w:asciiTheme="minorHAnsi" w:hAnsiTheme="minorHAnsi"/>
        </w:rPr>
        <w:t xml:space="preserve"> opracowaniem zlokalizowan</w:t>
      </w:r>
      <w:r w:rsidR="00475DC9" w:rsidRPr="000317C8">
        <w:rPr>
          <w:rFonts w:asciiTheme="minorHAnsi" w:hAnsiTheme="minorHAnsi"/>
        </w:rPr>
        <w:t>y</w:t>
      </w:r>
      <w:r w:rsidRPr="000317C8">
        <w:rPr>
          <w:rFonts w:asciiTheme="minorHAnsi" w:hAnsiTheme="minorHAnsi"/>
        </w:rPr>
        <w:t xml:space="preserve"> </w:t>
      </w:r>
      <w:r w:rsidR="00475DC9" w:rsidRPr="000317C8">
        <w:rPr>
          <w:rFonts w:asciiTheme="minorHAnsi" w:hAnsiTheme="minorHAnsi"/>
        </w:rPr>
        <w:t xml:space="preserve">jest </w:t>
      </w:r>
      <w:r w:rsidRPr="000317C8">
        <w:rPr>
          <w:rFonts w:asciiTheme="minorHAnsi" w:hAnsiTheme="minorHAnsi"/>
        </w:rPr>
        <w:t xml:space="preserve">w prowincji </w:t>
      </w:r>
      <w:r w:rsidR="0032140D" w:rsidRPr="000317C8">
        <w:rPr>
          <w:rFonts w:asciiTheme="minorHAnsi" w:hAnsiTheme="minorHAnsi"/>
        </w:rPr>
        <w:t>Wyżyny Polskie</w:t>
      </w:r>
      <w:r w:rsidRPr="000317C8">
        <w:rPr>
          <w:rFonts w:asciiTheme="minorHAnsi" w:hAnsiTheme="minorHAnsi"/>
        </w:rPr>
        <w:t xml:space="preserve"> (</w:t>
      </w:r>
      <w:r w:rsidR="0032140D" w:rsidRPr="000317C8">
        <w:rPr>
          <w:rFonts w:asciiTheme="minorHAnsi" w:hAnsiTheme="minorHAnsi"/>
        </w:rPr>
        <w:t>34</w:t>
      </w:r>
      <w:r w:rsidRPr="000317C8">
        <w:rPr>
          <w:rFonts w:asciiTheme="minorHAnsi" w:hAnsiTheme="minorHAnsi"/>
        </w:rPr>
        <w:t xml:space="preserve">), podprowincji </w:t>
      </w:r>
      <w:r w:rsidR="0032140D" w:rsidRPr="000317C8">
        <w:rPr>
          <w:rFonts w:asciiTheme="minorHAnsi" w:hAnsiTheme="minorHAnsi"/>
        </w:rPr>
        <w:t>Wyżyny Śląsko - Krakowskiej</w:t>
      </w:r>
      <w:r w:rsidRPr="000317C8">
        <w:rPr>
          <w:rFonts w:asciiTheme="minorHAnsi" w:hAnsiTheme="minorHAnsi"/>
        </w:rPr>
        <w:t xml:space="preserve"> (</w:t>
      </w:r>
      <w:r w:rsidR="0032140D" w:rsidRPr="000317C8">
        <w:rPr>
          <w:rFonts w:asciiTheme="minorHAnsi" w:hAnsiTheme="minorHAnsi"/>
        </w:rPr>
        <w:t xml:space="preserve">341), </w:t>
      </w:r>
      <w:r w:rsidRPr="000317C8">
        <w:rPr>
          <w:rFonts w:asciiTheme="minorHAnsi" w:hAnsiTheme="minorHAnsi"/>
        </w:rPr>
        <w:t xml:space="preserve">makroregionie </w:t>
      </w:r>
      <w:r w:rsidR="0032140D" w:rsidRPr="000317C8">
        <w:rPr>
          <w:rFonts w:asciiTheme="minorHAnsi" w:hAnsiTheme="minorHAnsi"/>
        </w:rPr>
        <w:t>Wyżyny Śląskiej</w:t>
      </w:r>
      <w:r w:rsidR="00475DC9" w:rsidRPr="000317C8">
        <w:rPr>
          <w:rFonts w:asciiTheme="minorHAnsi" w:hAnsiTheme="minorHAnsi"/>
        </w:rPr>
        <w:t xml:space="preserve"> (</w:t>
      </w:r>
      <w:r w:rsidR="0032140D" w:rsidRPr="000317C8">
        <w:rPr>
          <w:rFonts w:asciiTheme="minorHAnsi" w:hAnsiTheme="minorHAnsi"/>
        </w:rPr>
        <w:t>341</w:t>
      </w:r>
      <w:r w:rsidR="00475DC9" w:rsidRPr="000317C8">
        <w:rPr>
          <w:rFonts w:asciiTheme="minorHAnsi" w:hAnsiTheme="minorHAnsi"/>
        </w:rPr>
        <w:t xml:space="preserve">.1), w </w:t>
      </w:r>
      <w:r w:rsidRPr="000317C8">
        <w:rPr>
          <w:rFonts w:asciiTheme="minorHAnsi" w:hAnsiTheme="minorHAnsi"/>
        </w:rPr>
        <w:t>mezoregio</w:t>
      </w:r>
      <w:r w:rsidR="00475DC9" w:rsidRPr="000317C8">
        <w:rPr>
          <w:rFonts w:asciiTheme="minorHAnsi" w:hAnsiTheme="minorHAnsi"/>
        </w:rPr>
        <w:t xml:space="preserve">nie </w:t>
      </w:r>
      <w:r w:rsidR="0032140D" w:rsidRPr="000317C8">
        <w:rPr>
          <w:rFonts w:asciiTheme="minorHAnsi" w:hAnsiTheme="minorHAnsi"/>
        </w:rPr>
        <w:t>Wyżyna Katowicka</w:t>
      </w:r>
      <w:r w:rsidR="00475DC9" w:rsidRPr="000317C8">
        <w:rPr>
          <w:rFonts w:asciiTheme="minorHAnsi" w:hAnsiTheme="minorHAnsi"/>
        </w:rPr>
        <w:t xml:space="preserve"> (</w:t>
      </w:r>
      <w:r w:rsidR="0032140D" w:rsidRPr="000317C8">
        <w:rPr>
          <w:rFonts w:asciiTheme="minorHAnsi" w:hAnsiTheme="minorHAnsi"/>
        </w:rPr>
        <w:t>341</w:t>
      </w:r>
      <w:r w:rsidR="00475DC9" w:rsidRPr="000317C8">
        <w:rPr>
          <w:rFonts w:asciiTheme="minorHAnsi" w:hAnsiTheme="minorHAnsi"/>
        </w:rPr>
        <w:t>.1</w:t>
      </w:r>
      <w:r w:rsidR="008769A8" w:rsidRPr="000317C8">
        <w:rPr>
          <w:rFonts w:asciiTheme="minorHAnsi" w:hAnsiTheme="minorHAnsi"/>
        </w:rPr>
        <w:t>3</w:t>
      </w:r>
      <w:r w:rsidR="00475DC9" w:rsidRPr="000317C8">
        <w:rPr>
          <w:rFonts w:asciiTheme="minorHAnsi" w:hAnsiTheme="minorHAnsi"/>
        </w:rPr>
        <w:t>)</w:t>
      </w:r>
      <w:r w:rsidRPr="000317C8">
        <w:rPr>
          <w:rFonts w:asciiTheme="minorHAnsi" w:hAnsiTheme="minorHAnsi"/>
        </w:rPr>
        <w:t>.</w:t>
      </w:r>
    </w:p>
    <w:p w:rsidR="005E5CFD" w:rsidRPr="000317C8" w:rsidRDefault="00B101EA" w:rsidP="00B15A17">
      <w:pPr>
        <w:pStyle w:val="Heading2"/>
        <w:tabs>
          <w:tab w:val="left" w:pos="563"/>
        </w:tabs>
        <w:spacing w:before="0" w:after="0" w:line="360" w:lineRule="auto"/>
        <w:ind w:left="567" w:hanging="567"/>
        <w:jc w:val="both"/>
        <w:rPr>
          <w:rFonts w:asciiTheme="minorHAnsi" w:hAnsiTheme="minorHAnsi"/>
          <w:smallCaps/>
        </w:rPr>
      </w:pPr>
      <w:bookmarkStart w:id="12" w:name="_Toc120710660"/>
      <w:r w:rsidRPr="000317C8">
        <w:rPr>
          <w:rFonts w:asciiTheme="minorHAnsi" w:hAnsiTheme="minorHAnsi"/>
          <w:smallCaps/>
        </w:rPr>
        <w:t>Ukształtowanie terenu</w:t>
      </w:r>
      <w:bookmarkEnd w:id="12"/>
    </w:p>
    <w:p w:rsidR="00790B58" w:rsidRPr="000317C8" w:rsidRDefault="00B15A17" w:rsidP="007C4C6D">
      <w:pPr>
        <w:pStyle w:val="Eko"/>
        <w:spacing w:before="0" w:line="276" w:lineRule="auto"/>
        <w:rPr>
          <w:rFonts w:asciiTheme="minorHAnsi" w:hAnsiTheme="minorHAnsi"/>
          <w:lang w:eastAsia="pl-PL"/>
        </w:rPr>
      </w:pPr>
      <w:r w:rsidRPr="000317C8">
        <w:rPr>
          <w:rFonts w:asciiTheme="minorHAnsi" w:hAnsiTheme="minorHAnsi"/>
          <w:lang w:eastAsia="pl-PL"/>
        </w:rPr>
        <w:t>Tere</w:t>
      </w:r>
      <w:r w:rsidR="00DC7C0C" w:rsidRPr="000317C8">
        <w:rPr>
          <w:rFonts w:asciiTheme="minorHAnsi" w:hAnsiTheme="minorHAnsi"/>
          <w:lang w:eastAsia="pl-PL"/>
        </w:rPr>
        <w:t>ny</w:t>
      </w:r>
      <w:r w:rsidRPr="000317C8">
        <w:rPr>
          <w:rFonts w:asciiTheme="minorHAnsi" w:hAnsiTheme="minorHAnsi"/>
          <w:lang w:eastAsia="pl-PL"/>
        </w:rPr>
        <w:t xml:space="preserve"> objęt</w:t>
      </w:r>
      <w:r w:rsidR="00DC7C0C" w:rsidRPr="000317C8">
        <w:rPr>
          <w:rFonts w:asciiTheme="minorHAnsi" w:hAnsiTheme="minorHAnsi"/>
          <w:lang w:eastAsia="pl-PL"/>
        </w:rPr>
        <w:t>e</w:t>
      </w:r>
      <w:r w:rsidRPr="000317C8">
        <w:rPr>
          <w:rFonts w:asciiTheme="minorHAnsi" w:hAnsiTheme="minorHAnsi"/>
          <w:lang w:eastAsia="pl-PL"/>
        </w:rPr>
        <w:t xml:space="preserve"> projektem zmiany </w:t>
      </w:r>
      <w:r w:rsidR="00790B58" w:rsidRPr="000317C8">
        <w:rPr>
          <w:rFonts w:asciiTheme="minorHAnsi" w:hAnsiTheme="minorHAnsi"/>
          <w:lang w:eastAsia="pl-PL"/>
        </w:rPr>
        <w:t>planu miejscowego, położon</w:t>
      </w:r>
      <w:r w:rsidR="00DC7C0C" w:rsidRPr="000317C8">
        <w:rPr>
          <w:rFonts w:asciiTheme="minorHAnsi" w:hAnsiTheme="minorHAnsi"/>
          <w:lang w:eastAsia="pl-PL"/>
        </w:rPr>
        <w:t xml:space="preserve">e są </w:t>
      </w:r>
      <w:r w:rsidR="00790B58" w:rsidRPr="000317C8">
        <w:rPr>
          <w:rFonts w:asciiTheme="minorHAnsi" w:hAnsiTheme="minorHAnsi"/>
          <w:lang w:eastAsia="pl-PL"/>
        </w:rPr>
        <w:t xml:space="preserve">w </w:t>
      </w:r>
      <w:r w:rsidR="005513DE" w:rsidRPr="000317C8">
        <w:rPr>
          <w:rFonts w:asciiTheme="minorHAnsi" w:hAnsiTheme="minorHAnsi"/>
          <w:lang w:eastAsia="pl-PL"/>
        </w:rPr>
        <w:t>zasięgu</w:t>
      </w:r>
      <w:r w:rsidR="00790B58" w:rsidRPr="000317C8">
        <w:rPr>
          <w:rFonts w:asciiTheme="minorHAnsi" w:hAnsiTheme="minorHAnsi"/>
          <w:lang w:eastAsia="pl-PL"/>
        </w:rPr>
        <w:t xml:space="preserve"> Wyżyny Śląskiej. </w:t>
      </w:r>
      <w:r w:rsidR="007C4C6D" w:rsidRPr="000317C8">
        <w:rPr>
          <w:rFonts w:asciiTheme="minorHAnsi" w:hAnsiTheme="minorHAnsi"/>
          <w:lang w:eastAsia="pl-PL"/>
        </w:rPr>
        <w:t>Ich p</w:t>
      </w:r>
      <w:r w:rsidR="00790B58" w:rsidRPr="000317C8">
        <w:rPr>
          <w:rFonts w:asciiTheme="minorHAnsi" w:hAnsiTheme="minorHAnsi"/>
          <w:lang w:eastAsia="pl-PL"/>
        </w:rPr>
        <w:t xml:space="preserve">ierwotna </w:t>
      </w:r>
      <w:r w:rsidR="007C4C6D" w:rsidRPr="000317C8">
        <w:rPr>
          <w:rFonts w:asciiTheme="minorHAnsi" w:hAnsiTheme="minorHAnsi"/>
          <w:lang w:eastAsia="pl-PL"/>
        </w:rPr>
        <w:t xml:space="preserve">rzeźba </w:t>
      </w:r>
      <w:r w:rsidR="00790B58" w:rsidRPr="000317C8">
        <w:rPr>
          <w:rFonts w:asciiTheme="minorHAnsi" w:hAnsiTheme="minorHAnsi"/>
          <w:lang w:eastAsia="pl-PL"/>
        </w:rPr>
        <w:t xml:space="preserve">została </w:t>
      </w:r>
      <w:r w:rsidR="007C4C6D" w:rsidRPr="000317C8">
        <w:rPr>
          <w:rFonts w:asciiTheme="minorHAnsi" w:hAnsiTheme="minorHAnsi"/>
          <w:lang w:eastAsia="pl-PL"/>
        </w:rPr>
        <w:t xml:space="preserve">na przestrzeni lat </w:t>
      </w:r>
      <w:r w:rsidR="00790B58" w:rsidRPr="000317C8">
        <w:rPr>
          <w:rFonts w:asciiTheme="minorHAnsi" w:hAnsiTheme="minorHAnsi"/>
          <w:lang w:eastAsia="pl-PL"/>
        </w:rPr>
        <w:t xml:space="preserve">silnie przekształcona. </w:t>
      </w:r>
      <w:r w:rsidR="007C4C6D" w:rsidRPr="000317C8">
        <w:rPr>
          <w:rFonts w:asciiTheme="minorHAnsi" w:hAnsiTheme="minorHAnsi"/>
          <w:lang w:eastAsia="pl-PL"/>
        </w:rPr>
        <w:t>O</w:t>
      </w:r>
      <w:r w:rsidR="00335083" w:rsidRPr="000317C8">
        <w:rPr>
          <w:rFonts w:asciiTheme="minorHAnsi" w:hAnsiTheme="minorHAnsi"/>
          <w:lang w:eastAsia="pl-PL"/>
        </w:rPr>
        <w:t>bszar</w:t>
      </w:r>
      <w:r w:rsidR="007C4C6D" w:rsidRPr="000317C8">
        <w:rPr>
          <w:rFonts w:asciiTheme="minorHAnsi" w:hAnsiTheme="minorHAnsi"/>
          <w:lang w:eastAsia="pl-PL"/>
        </w:rPr>
        <w:t>y</w:t>
      </w:r>
      <w:r w:rsidR="00335083" w:rsidRPr="000317C8">
        <w:rPr>
          <w:rFonts w:asciiTheme="minorHAnsi" w:hAnsiTheme="minorHAnsi"/>
          <w:lang w:eastAsia="pl-PL"/>
        </w:rPr>
        <w:t xml:space="preserve"> te</w:t>
      </w:r>
      <w:r w:rsidR="00790B58" w:rsidRPr="000317C8">
        <w:rPr>
          <w:rFonts w:asciiTheme="minorHAnsi" w:hAnsiTheme="minorHAnsi"/>
          <w:lang w:eastAsia="pl-PL"/>
        </w:rPr>
        <w:t xml:space="preserve"> pozostawał</w:t>
      </w:r>
      <w:r w:rsidR="007C4C6D" w:rsidRPr="000317C8">
        <w:rPr>
          <w:rFonts w:asciiTheme="minorHAnsi" w:hAnsiTheme="minorHAnsi"/>
          <w:lang w:eastAsia="pl-PL"/>
        </w:rPr>
        <w:t>y</w:t>
      </w:r>
      <w:r w:rsidR="00790B58" w:rsidRPr="000317C8">
        <w:rPr>
          <w:rFonts w:asciiTheme="minorHAnsi" w:hAnsiTheme="minorHAnsi"/>
          <w:lang w:eastAsia="pl-PL"/>
        </w:rPr>
        <w:t xml:space="preserve"> pod wpływem </w:t>
      </w:r>
      <w:r w:rsidR="004A05B7" w:rsidRPr="000317C8">
        <w:rPr>
          <w:rFonts w:asciiTheme="minorHAnsi" w:hAnsiTheme="minorHAnsi"/>
          <w:lang w:eastAsia="pl-PL"/>
        </w:rPr>
        <w:t xml:space="preserve">morfogenetycznej </w:t>
      </w:r>
      <w:r w:rsidR="00790B58" w:rsidRPr="000317C8">
        <w:rPr>
          <w:rFonts w:asciiTheme="minorHAnsi" w:hAnsiTheme="minorHAnsi"/>
          <w:lang w:eastAsia="pl-PL"/>
        </w:rPr>
        <w:t>działalności człowieka</w:t>
      </w:r>
      <w:r w:rsidR="00335083" w:rsidRPr="000317C8">
        <w:rPr>
          <w:rFonts w:asciiTheme="minorHAnsi" w:hAnsiTheme="minorHAnsi"/>
          <w:lang w:eastAsia="pl-PL"/>
        </w:rPr>
        <w:t>,</w:t>
      </w:r>
      <w:r w:rsidR="00790B58" w:rsidRPr="000317C8">
        <w:rPr>
          <w:rFonts w:asciiTheme="minorHAnsi" w:hAnsiTheme="minorHAnsi"/>
          <w:lang w:eastAsia="pl-PL"/>
        </w:rPr>
        <w:t xml:space="preserve"> związanej przede wszystkim z urbanizacją i industrializacj</w:t>
      </w:r>
      <w:r w:rsidR="007C4C6D" w:rsidRPr="000317C8">
        <w:rPr>
          <w:rFonts w:asciiTheme="minorHAnsi" w:hAnsiTheme="minorHAnsi"/>
          <w:lang w:eastAsia="pl-PL"/>
        </w:rPr>
        <w:t xml:space="preserve">ą. Na rzeźbę terenów, pośredni wpływ miała prowadzona działalność górnicza, związana z wydobyciem węgla kamiennego. </w:t>
      </w:r>
      <w:r w:rsidR="007C4C6D" w:rsidRPr="000317C8">
        <w:rPr>
          <w:rFonts w:asciiTheme="minorHAnsi" w:hAnsiTheme="minorHAnsi"/>
          <w:lang w:eastAsia="pl-PL"/>
        </w:rPr>
        <w:br/>
        <w:t xml:space="preserve">W przypadku </w:t>
      </w:r>
      <w:r w:rsidR="007C4C6D" w:rsidRPr="000317C8">
        <w:rPr>
          <w:rFonts w:asciiTheme="minorHAnsi" w:hAnsiTheme="minorHAnsi"/>
          <w:b/>
          <w:i/>
          <w:lang w:eastAsia="pl-PL"/>
        </w:rPr>
        <w:t>Terenu 1b</w:t>
      </w:r>
      <w:r w:rsidR="007C4C6D" w:rsidRPr="000317C8">
        <w:rPr>
          <w:rFonts w:asciiTheme="minorHAnsi" w:hAnsiTheme="minorHAnsi"/>
          <w:lang w:eastAsia="pl-PL"/>
        </w:rPr>
        <w:t xml:space="preserve">, przekształcenia rzeźby, polegały na </w:t>
      </w:r>
      <w:r w:rsidR="00790B58" w:rsidRPr="000317C8">
        <w:rPr>
          <w:rFonts w:asciiTheme="minorHAnsi" w:hAnsiTheme="minorHAnsi"/>
          <w:lang w:eastAsia="pl-PL"/>
        </w:rPr>
        <w:t>niwelacj</w:t>
      </w:r>
      <w:r w:rsidR="007C4C6D" w:rsidRPr="000317C8">
        <w:rPr>
          <w:rFonts w:asciiTheme="minorHAnsi" w:hAnsiTheme="minorHAnsi"/>
          <w:lang w:eastAsia="pl-PL"/>
        </w:rPr>
        <w:t xml:space="preserve">i powierzchni pod obiekty kubaturowe </w:t>
      </w:r>
      <w:r w:rsidR="008F2241" w:rsidRPr="000317C8">
        <w:rPr>
          <w:rFonts w:asciiTheme="minorHAnsi" w:hAnsiTheme="minorHAnsi"/>
          <w:lang w:eastAsia="pl-PL"/>
        </w:rPr>
        <w:t>oraz ciągi komunikacyjne</w:t>
      </w:r>
      <w:r w:rsidR="00790B58" w:rsidRPr="000317C8">
        <w:rPr>
          <w:rFonts w:asciiTheme="minorHAnsi" w:hAnsiTheme="minorHAnsi"/>
          <w:lang w:eastAsia="pl-PL"/>
        </w:rPr>
        <w:t xml:space="preserve">. </w:t>
      </w:r>
      <w:r w:rsidR="004A05B7" w:rsidRPr="000317C8">
        <w:rPr>
          <w:rFonts w:asciiTheme="minorHAnsi" w:hAnsiTheme="minorHAnsi"/>
          <w:lang w:eastAsia="pl-PL"/>
        </w:rPr>
        <w:t>Omawian</w:t>
      </w:r>
      <w:r w:rsidR="007C4C6D" w:rsidRPr="000317C8">
        <w:rPr>
          <w:rFonts w:asciiTheme="minorHAnsi" w:hAnsiTheme="minorHAnsi"/>
          <w:lang w:eastAsia="pl-PL"/>
        </w:rPr>
        <w:t>e</w:t>
      </w:r>
      <w:r w:rsidR="004A05B7" w:rsidRPr="000317C8">
        <w:rPr>
          <w:rFonts w:asciiTheme="minorHAnsi" w:hAnsiTheme="minorHAnsi"/>
          <w:lang w:eastAsia="pl-PL"/>
        </w:rPr>
        <w:t xml:space="preserve"> teren</w:t>
      </w:r>
      <w:r w:rsidR="007C4C6D" w:rsidRPr="000317C8">
        <w:rPr>
          <w:rFonts w:asciiTheme="minorHAnsi" w:hAnsiTheme="minorHAnsi"/>
          <w:lang w:eastAsia="pl-PL"/>
        </w:rPr>
        <w:t>y</w:t>
      </w:r>
      <w:r w:rsidR="004A05B7" w:rsidRPr="000317C8">
        <w:rPr>
          <w:rFonts w:asciiTheme="minorHAnsi" w:hAnsiTheme="minorHAnsi"/>
          <w:lang w:eastAsia="pl-PL"/>
        </w:rPr>
        <w:t xml:space="preserve"> </w:t>
      </w:r>
      <w:r w:rsidR="007C4C6D" w:rsidRPr="000317C8">
        <w:rPr>
          <w:rFonts w:asciiTheme="minorHAnsi" w:hAnsiTheme="minorHAnsi"/>
          <w:lang w:eastAsia="pl-PL"/>
        </w:rPr>
        <w:t>są</w:t>
      </w:r>
      <w:r w:rsidR="004A05B7" w:rsidRPr="000317C8">
        <w:rPr>
          <w:rFonts w:asciiTheme="minorHAnsi" w:hAnsiTheme="minorHAnsi"/>
          <w:lang w:eastAsia="pl-PL"/>
        </w:rPr>
        <w:t xml:space="preserve"> generalnie płaski</w:t>
      </w:r>
      <w:r w:rsidR="007C4C6D" w:rsidRPr="000317C8">
        <w:rPr>
          <w:rFonts w:asciiTheme="minorHAnsi" w:hAnsiTheme="minorHAnsi"/>
          <w:lang w:eastAsia="pl-PL"/>
        </w:rPr>
        <w:t>e</w:t>
      </w:r>
      <w:r w:rsidR="004A05B7" w:rsidRPr="000317C8">
        <w:rPr>
          <w:rFonts w:asciiTheme="minorHAnsi" w:hAnsiTheme="minorHAnsi"/>
          <w:lang w:eastAsia="pl-PL"/>
        </w:rPr>
        <w:t xml:space="preserve">, </w:t>
      </w:r>
      <w:r w:rsidR="00790B58" w:rsidRPr="000317C8">
        <w:rPr>
          <w:rFonts w:asciiTheme="minorHAnsi" w:hAnsiTheme="minorHAnsi"/>
          <w:lang w:eastAsia="pl-PL"/>
        </w:rPr>
        <w:t xml:space="preserve">a rzędne wysokościowe kształtują się </w:t>
      </w:r>
      <w:r w:rsidR="007C4C6D" w:rsidRPr="000317C8">
        <w:rPr>
          <w:rFonts w:asciiTheme="minorHAnsi" w:hAnsiTheme="minorHAnsi"/>
          <w:lang w:eastAsia="pl-PL"/>
        </w:rPr>
        <w:t xml:space="preserve">tu na poziomie od około 275 do około </w:t>
      </w:r>
      <w:r w:rsidR="00790B58" w:rsidRPr="000317C8">
        <w:rPr>
          <w:rFonts w:asciiTheme="minorHAnsi" w:hAnsiTheme="minorHAnsi"/>
          <w:lang w:eastAsia="pl-PL"/>
        </w:rPr>
        <w:t>2</w:t>
      </w:r>
      <w:r w:rsidR="004A05B7" w:rsidRPr="000317C8">
        <w:rPr>
          <w:rFonts w:asciiTheme="minorHAnsi" w:hAnsiTheme="minorHAnsi"/>
          <w:lang w:eastAsia="pl-PL"/>
        </w:rPr>
        <w:t>8</w:t>
      </w:r>
      <w:r w:rsidR="007C4C6D" w:rsidRPr="000317C8">
        <w:rPr>
          <w:rFonts w:asciiTheme="minorHAnsi" w:hAnsiTheme="minorHAnsi"/>
          <w:lang w:eastAsia="pl-PL"/>
        </w:rPr>
        <w:t xml:space="preserve">3 </w:t>
      </w:r>
      <w:r w:rsidR="008F2241" w:rsidRPr="000317C8">
        <w:rPr>
          <w:rFonts w:asciiTheme="minorHAnsi" w:hAnsiTheme="minorHAnsi"/>
          <w:lang w:eastAsia="pl-PL"/>
        </w:rPr>
        <w:t>m n.p.m</w:t>
      </w:r>
      <w:r w:rsidR="00790B58" w:rsidRPr="000317C8">
        <w:rPr>
          <w:rFonts w:asciiTheme="minorHAnsi" w:hAnsiTheme="minorHAnsi"/>
          <w:lang w:eastAsia="pl-PL"/>
        </w:rPr>
        <w:t>.</w:t>
      </w:r>
      <w:r w:rsidR="00AF3E89" w:rsidRPr="000317C8">
        <w:rPr>
          <w:rFonts w:asciiTheme="minorHAnsi" w:hAnsiTheme="minorHAnsi"/>
          <w:lang w:eastAsia="pl-PL"/>
        </w:rPr>
        <w:t xml:space="preserve"> </w:t>
      </w:r>
    </w:p>
    <w:p w:rsidR="005E5CFD" w:rsidRPr="000317C8" w:rsidRDefault="00B101EA" w:rsidP="008F2241">
      <w:pPr>
        <w:pStyle w:val="Heading2"/>
        <w:tabs>
          <w:tab w:val="left" w:pos="563"/>
        </w:tabs>
        <w:spacing w:before="120" w:after="0" w:line="360" w:lineRule="auto"/>
        <w:ind w:left="567" w:hanging="567"/>
        <w:jc w:val="both"/>
        <w:rPr>
          <w:rFonts w:asciiTheme="minorHAnsi" w:hAnsiTheme="minorHAnsi"/>
          <w:smallCaps/>
        </w:rPr>
      </w:pPr>
      <w:bookmarkStart w:id="13" w:name="_Toc120710661"/>
      <w:r w:rsidRPr="000317C8">
        <w:rPr>
          <w:rFonts w:asciiTheme="minorHAnsi" w:hAnsiTheme="minorHAnsi"/>
          <w:smallCaps/>
        </w:rPr>
        <w:t>Budowa geologiczna</w:t>
      </w:r>
      <w:bookmarkEnd w:id="13"/>
    </w:p>
    <w:p w:rsidR="00F31CBF" w:rsidRPr="000317C8" w:rsidRDefault="00B101EA" w:rsidP="00EF1734">
      <w:pPr>
        <w:pStyle w:val="Tekstpodstawowywcity"/>
        <w:spacing w:line="276" w:lineRule="auto"/>
        <w:rPr>
          <w:rFonts w:asciiTheme="minorHAnsi" w:eastAsia="Times New Roman" w:hAnsiTheme="minorHAnsi"/>
          <w:color w:val="auto"/>
          <w:szCs w:val="20"/>
          <w:lang w:eastAsia="pl-PL" w:bidi="ar-SA"/>
        </w:rPr>
      </w:pPr>
      <w:r w:rsidRPr="000317C8">
        <w:rPr>
          <w:rFonts w:asciiTheme="minorHAnsi" w:hAnsiTheme="minorHAnsi"/>
          <w:color w:val="auto"/>
        </w:rPr>
        <w:tab/>
      </w:r>
      <w:r w:rsidRPr="000317C8">
        <w:rPr>
          <w:rFonts w:asciiTheme="minorHAnsi" w:eastAsia="Times New Roman" w:hAnsiTheme="minorHAnsi"/>
          <w:color w:val="auto"/>
          <w:szCs w:val="20"/>
          <w:lang w:eastAsia="pl-PL" w:bidi="ar-SA"/>
        </w:rPr>
        <w:t>Zgodnie z</w:t>
      </w:r>
      <w:r w:rsidR="00F31CBF" w:rsidRPr="000317C8">
        <w:rPr>
          <w:rFonts w:asciiTheme="minorHAnsi" w:eastAsia="Times New Roman" w:hAnsiTheme="minorHAnsi"/>
          <w:color w:val="auto"/>
          <w:szCs w:val="20"/>
          <w:lang w:eastAsia="pl-PL" w:bidi="ar-SA"/>
        </w:rPr>
        <w:t xml:space="preserve">e </w:t>
      </w:r>
      <w:r w:rsidR="00F31CBF" w:rsidRPr="000317C8">
        <w:rPr>
          <w:rFonts w:asciiTheme="minorHAnsi" w:eastAsia="Times New Roman" w:hAnsiTheme="minorHAnsi"/>
          <w:i/>
          <w:color w:val="auto"/>
          <w:szCs w:val="20"/>
          <w:lang w:eastAsia="pl-PL" w:bidi="ar-SA"/>
        </w:rPr>
        <w:t>Szczegółową mapą geologiczną Polski</w:t>
      </w:r>
      <w:r w:rsidR="00F31CBF" w:rsidRPr="000317C8">
        <w:rPr>
          <w:rFonts w:asciiTheme="minorHAnsi" w:eastAsia="Times New Roman" w:hAnsiTheme="minorHAnsi"/>
          <w:color w:val="auto"/>
          <w:szCs w:val="20"/>
          <w:lang w:eastAsia="pl-PL" w:bidi="ar-SA"/>
        </w:rPr>
        <w:t xml:space="preserve">, </w:t>
      </w:r>
      <w:r w:rsidR="00EF1734" w:rsidRPr="000317C8">
        <w:rPr>
          <w:rFonts w:asciiTheme="minorHAnsi" w:eastAsia="Times New Roman" w:hAnsiTheme="minorHAnsi"/>
          <w:color w:val="auto"/>
          <w:szCs w:val="20"/>
          <w:lang w:eastAsia="pl-PL" w:bidi="ar-SA"/>
        </w:rPr>
        <w:t xml:space="preserve">głębsze </w:t>
      </w:r>
      <w:r w:rsidR="00F31CBF" w:rsidRPr="000317C8">
        <w:rPr>
          <w:rFonts w:asciiTheme="minorHAnsi" w:eastAsia="Times New Roman" w:hAnsiTheme="minorHAnsi"/>
          <w:color w:val="auto"/>
          <w:szCs w:val="20"/>
          <w:lang w:eastAsia="pl-PL" w:bidi="ar-SA"/>
        </w:rPr>
        <w:t xml:space="preserve">podłoże geologiczne </w:t>
      </w:r>
      <w:r w:rsidR="007C4C6D" w:rsidRPr="000317C8">
        <w:rPr>
          <w:rFonts w:asciiTheme="minorHAnsi" w:eastAsia="Times New Roman" w:hAnsiTheme="minorHAnsi"/>
          <w:color w:val="auto"/>
          <w:szCs w:val="20"/>
          <w:lang w:eastAsia="pl-PL" w:bidi="ar-SA"/>
        </w:rPr>
        <w:t>analizowanych terenów</w:t>
      </w:r>
      <w:r w:rsidR="00F31CBF" w:rsidRPr="000317C8">
        <w:rPr>
          <w:rFonts w:asciiTheme="minorHAnsi" w:eastAsia="Times New Roman" w:hAnsiTheme="minorHAnsi"/>
          <w:color w:val="auto"/>
          <w:szCs w:val="20"/>
          <w:lang w:eastAsia="pl-PL" w:bidi="ar-SA"/>
        </w:rPr>
        <w:t xml:space="preserve"> zbudowane jest utworów karbonu, na których zaleg</w:t>
      </w:r>
      <w:r w:rsidR="00EF1734" w:rsidRPr="000317C8">
        <w:rPr>
          <w:rFonts w:asciiTheme="minorHAnsi" w:eastAsia="Times New Roman" w:hAnsiTheme="minorHAnsi"/>
          <w:color w:val="auto"/>
          <w:szCs w:val="20"/>
          <w:lang w:eastAsia="pl-PL" w:bidi="ar-SA"/>
        </w:rPr>
        <w:t xml:space="preserve">ają osady </w:t>
      </w:r>
      <w:r w:rsidR="00F31CBF" w:rsidRPr="000317C8">
        <w:rPr>
          <w:rFonts w:asciiTheme="minorHAnsi" w:eastAsia="Times New Roman" w:hAnsiTheme="minorHAnsi"/>
          <w:color w:val="auto"/>
          <w:szCs w:val="20"/>
          <w:lang w:eastAsia="pl-PL" w:bidi="ar-SA"/>
        </w:rPr>
        <w:t>przynależne stratygraficznie do czwartorzędu</w:t>
      </w:r>
      <w:r w:rsidR="00EF1734" w:rsidRPr="000317C8">
        <w:rPr>
          <w:rFonts w:asciiTheme="minorHAnsi" w:eastAsia="Times New Roman" w:hAnsiTheme="minorHAnsi"/>
          <w:color w:val="auto"/>
          <w:szCs w:val="20"/>
          <w:lang w:eastAsia="pl-PL" w:bidi="ar-SA"/>
        </w:rPr>
        <w:t>. Utwory czwartorzędowe reprezentowane są przez plejstoceńskie gliny zwałowe.</w:t>
      </w:r>
      <w:r w:rsidR="00F31CBF" w:rsidRPr="000317C8">
        <w:rPr>
          <w:rFonts w:asciiTheme="minorHAnsi" w:eastAsia="Times New Roman" w:hAnsiTheme="minorHAnsi"/>
          <w:color w:val="auto"/>
          <w:szCs w:val="20"/>
          <w:lang w:eastAsia="pl-PL" w:bidi="ar-SA"/>
        </w:rPr>
        <w:t xml:space="preserve"> </w:t>
      </w:r>
    </w:p>
    <w:p w:rsidR="005631FE" w:rsidRPr="000317C8" w:rsidRDefault="002C7B8B" w:rsidP="005631FE">
      <w:pPr>
        <w:pStyle w:val="Tekstpodstawowy"/>
        <w:spacing w:after="0" w:line="360" w:lineRule="auto"/>
        <w:jc w:val="both"/>
        <w:rPr>
          <w:rFonts w:asciiTheme="minorHAnsi" w:hAnsiTheme="minorHAnsi"/>
          <w:b/>
          <w:bCs/>
          <w:smallCaps/>
          <w:u w:val="single"/>
        </w:rPr>
      </w:pPr>
      <w:r w:rsidRPr="000317C8">
        <w:rPr>
          <w:rFonts w:asciiTheme="minorHAnsi" w:hAnsiTheme="minorHAnsi"/>
          <w:b/>
          <w:bCs/>
          <w:smallCaps/>
          <w:u w:val="single"/>
        </w:rPr>
        <w:t>Warunki górnicze</w:t>
      </w:r>
    </w:p>
    <w:p w:rsidR="006F7F74" w:rsidRPr="000317C8" w:rsidRDefault="005631FE" w:rsidP="00786AFF">
      <w:pPr>
        <w:pStyle w:val="Tekstpodstawowy"/>
        <w:spacing w:after="0" w:line="276" w:lineRule="auto"/>
        <w:ind w:firstLine="567"/>
        <w:jc w:val="both"/>
        <w:rPr>
          <w:rFonts w:asciiTheme="minorHAnsi" w:hAnsiTheme="minorHAnsi"/>
          <w:lang w:eastAsia="pl-PL"/>
        </w:rPr>
      </w:pPr>
      <w:r w:rsidRPr="000317C8">
        <w:rPr>
          <w:rFonts w:asciiTheme="minorHAnsi" w:hAnsiTheme="minorHAnsi"/>
          <w:lang w:eastAsia="pl-PL"/>
        </w:rPr>
        <w:t xml:space="preserve">Zgodnie z aktualnymi danymi prezentowanymi przez Państwowy Instytut Geologiczny – Państwowy Instytut Badawczy (stan na </w:t>
      </w:r>
      <w:r w:rsidR="007C4C6D" w:rsidRPr="000317C8">
        <w:rPr>
          <w:rFonts w:asciiTheme="minorHAnsi" w:hAnsiTheme="minorHAnsi"/>
          <w:lang w:eastAsia="pl-PL"/>
        </w:rPr>
        <w:t>listopad</w:t>
      </w:r>
      <w:r w:rsidR="006F7F74" w:rsidRPr="000317C8">
        <w:rPr>
          <w:rFonts w:asciiTheme="minorHAnsi" w:hAnsiTheme="minorHAnsi"/>
          <w:lang w:eastAsia="pl-PL"/>
        </w:rPr>
        <w:t xml:space="preserve"> 2022</w:t>
      </w:r>
      <w:r w:rsidRPr="000317C8">
        <w:rPr>
          <w:rFonts w:asciiTheme="minorHAnsi" w:hAnsiTheme="minorHAnsi"/>
          <w:lang w:eastAsia="pl-PL"/>
        </w:rPr>
        <w:t xml:space="preserve"> r.), w podłożu geologicznym</w:t>
      </w:r>
      <w:r w:rsidR="001A6303" w:rsidRPr="000317C8">
        <w:rPr>
          <w:rFonts w:asciiTheme="minorHAnsi" w:hAnsiTheme="minorHAnsi"/>
          <w:lang w:eastAsia="pl-PL"/>
        </w:rPr>
        <w:t xml:space="preserve"> wszystkich</w:t>
      </w:r>
      <w:r w:rsidRPr="000317C8">
        <w:rPr>
          <w:rFonts w:asciiTheme="minorHAnsi" w:hAnsiTheme="minorHAnsi"/>
          <w:lang w:eastAsia="pl-PL"/>
        </w:rPr>
        <w:t xml:space="preserve"> </w:t>
      </w:r>
      <w:r w:rsidR="007C4C6D" w:rsidRPr="000317C8">
        <w:rPr>
          <w:rFonts w:asciiTheme="minorHAnsi" w:hAnsiTheme="minorHAnsi"/>
          <w:lang w:eastAsia="pl-PL"/>
        </w:rPr>
        <w:t>analizowanych obszarów</w:t>
      </w:r>
      <w:r w:rsidR="006F7F74" w:rsidRPr="000317C8">
        <w:rPr>
          <w:rFonts w:asciiTheme="minorHAnsi" w:hAnsiTheme="minorHAnsi"/>
          <w:lang w:eastAsia="pl-PL"/>
        </w:rPr>
        <w:t xml:space="preserve"> </w:t>
      </w:r>
      <w:r w:rsidR="007C4C6D" w:rsidRPr="000317C8">
        <w:rPr>
          <w:rFonts w:asciiTheme="minorHAnsi" w:hAnsiTheme="minorHAnsi"/>
          <w:lang w:eastAsia="pl-PL"/>
        </w:rPr>
        <w:t xml:space="preserve">występuje </w:t>
      </w:r>
      <w:r w:rsidR="006F7F74" w:rsidRPr="000317C8">
        <w:rPr>
          <w:rFonts w:asciiTheme="minorHAnsi" w:hAnsiTheme="minorHAnsi"/>
          <w:lang w:eastAsia="pl-PL"/>
        </w:rPr>
        <w:t>udokumentowane złoż</w:t>
      </w:r>
      <w:r w:rsidR="007C4C6D" w:rsidRPr="000317C8">
        <w:rPr>
          <w:rFonts w:asciiTheme="minorHAnsi" w:hAnsiTheme="minorHAnsi"/>
          <w:lang w:eastAsia="pl-PL"/>
        </w:rPr>
        <w:t>e</w:t>
      </w:r>
      <w:r w:rsidR="006F7F74" w:rsidRPr="000317C8">
        <w:rPr>
          <w:rFonts w:asciiTheme="minorHAnsi" w:hAnsiTheme="minorHAnsi"/>
          <w:lang w:eastAsia="pl-PL"/>
        </w:rPr>
        <w:t xml:space="preserve"> kopalin, a mia</w:t>
      </w:r>
      <w:r w:rsidR="007C4C6D" w:rsidRPr="000317C8">
        <w:rPr>
          <w:rFonts w:asciiTheme="minorHAnsi" w:hAnsiTheme="minorHAnsi"/>
          <w:lang w:eastAsia="pl-PL"/>
        </w:rPr>
        <w:t>nowicie złoże węgla kamiennego</w:t>
      </w:r>
      <w:r w:rsidR="006F7F74" w:rsidRPr="000317C8">
        <w:rPr>
          <w:rFonts w:asciiTheme="minorHAnsi" w:hAnsiTheme="minorHAnsi"/>
          <w:lang w:eastAsia="pl-PL"/>
        </w:rPr>
        <w:t xml:space="preserve"> „Barbara - Chorzów” (ID Midas 333)</w:t>
      </w:r>
      <w:r w:rsidR="007C4C6D" w:rsidRPr="000317C8">
        <w:rPr>
          <w:rFonts w:asciiTheme="minorHAnsi" w:hAnsiTheme="minorHAnsi"/>
          <w:lang w:eastAsia="pl-PL"/>
        </w:rPr>
        <w:t>.</w:t>
      </w:r>
      <w:r w:rsidR="001A6303" w:rsidRPr="000317C8">
        <w:rPr>
          <w:rFonts w:asciiTheme="minorHAnsi" w:hAnsiTheme="minorHAnsi"/>
          <w:lang w:eastAsia="pl-PL"/>
        </w:rPr>
        <w:t xml:space="preserve"> </w:t>
      </w:r>
      <w:r w:rsidR="001A6303" w:rsidRPr="000317C8">
        <w:rPr>
          <w:rFonts w:asciiTheme="minorHAnsi" w:hAnsiTheme="minorHAnsi"/>
          <w:lang w:eastAsia="pl-PL"/>
        </w:rPr>
        <w:br/>
        <w:t xml:space="preserve">W rejonie południowej części </w:t>
      </w:r>
      <w:r w:rsidR="001A6303" w:rsidRPr="000317C8">
        <w:rPr>
          <w:rFonts w:asciiTheme="minorHAnsi" w:hAnsiTheme="minorHAnsi"/>
          <w:b/>
          <w:i/>
          <w:lang w:eastAsia="pl-PL"/>
        </w:rPr>
        <w:t xml:space="preserve">Terenu 1a </w:t>
      </w:r>
      <w:r w:rsidR="001A6303" w:rsidRPr="000317C8">
        <w:rPr>
          <w:rFonts w:asciiTheme="minorHAnsi" w:hAnsiTheme="minorHAnsi"/>
          <w:lang w:eastAsia="pl-PL"/>
        </w:rPr>
        <w:t xml:space="preserve">i </w:t>
      </w:r>
      <w:r w:rsidR="001A6303" w:rsidRPr="000317C8">
        <w:rPr>
          <w:rFonts w:asciiTheme="minorHAnsi" w:hAnsiTheme="minorHAnsi"/>
          <w:b/>
          <w:i/>
          <w:lang w:eastAsia="pl-PL"/>
        </w:rPr>
        <w:t>1b</w:t>
      </w:r>
      <w:r w:rsidR="001A6303" w:rsidRPr="000317C8">
        <w:rPr>
          <w:rFonts w:asciiTheme="minorHAnsi" w:hAnsiTheme="minorHAnsi"/>
          <w:lang w:eastAsia="pl-PL"/>
        </w:rPr>
        <w:t xml:space="preserve"> występuje złoże węgla kamiennego: „Polska - Wirek” (ID Midas 370).</w:t>
      </w:r>
      <w:r w:rsidR="00786AFF" w:rsidRPr="000317C8">
        <w:rPr>
          <w:rFonts w:asciiTheme="minorHAnsi" w:hAnsiTheme="minorHAnsi"/>
          <w:lang w:eastAsia="pl-PL"/>
        </w:rPr>
        <w:t xml:space="preserve"> </w:t>
      </w:r>
      <w:r w:rsidR="006F7F74" w:rsidRPr="000317C8">
        <w:rPr>
          <w:rFonts w:asciiTheme="minorHAnsi" w:hAnsiTheme="minorHAnsi"/>
          <w:lang w:eastAsia="pl-PL"/>
        </w:rPr>
        <w:t xml:space="preserve">Złoża węgla kamiennego w granicach miasta Świętochłowice zostały w znacznej części wyeksploatowane. Zgodnie </w:t>
      </w:r>
      <w:r w:rsidR="001A6303" w:rsidRPr="000317C8">
        <w:rPr>
          <w:rFonts w:asciiTheme="minorHAnsi" w:hAnsiTheme="minorHAnsi"/>
          <w:lang w:eastAsia="pl-PL"/>
        </w:rPr>
        <w:br/>
      </w:r>
      <w:r w:rsidR="006F7F74" w:rsidRPr="000317C8">
        <w:rPr>
          <w:rFonts w:asciiTheme="minorHAnsi" w:hAnsiTheme="minorHAnsi"/>
          <w:lang w:eastAsia="pl-PL"/>
        </w:rPr>
        <w:lastRenderedPageBreak/>
        <w:t xml:space="preserve">z informacjami udostępnionymi przez Państwowy Instytut Geologiczny – Państwowy Instytut Badawczy, </w:t>
      </w:r>
      <w:r w:rsidR="00786AFF" w:rsidRPr="000317C8">
        <w:rPr>
          <w:rFonts w:asciiTheme="minorHAnsi" w:hAnsiTheme="minorHAnsi"/>
          <w:lang w:eastAsia="pl-PL"/>
        </w:rPr>
        <w:br/>
      </w:r>
      <w:r w:rsidR="006F7F74" w:rsidRPr="000317C8">
        <w:rPr>
          <w:rFonts w:asciiTheme="minorHAnsi" w:hAnsiTheme="minorHAnsi"/>
          <w:lang w:eastAsia="pl-PL"/>
        </w:rPr>
        <w:t>w przeszłości wyznaczone były tutaj obszary i tereny górnicze, obecnie jednak teren</w:t>
      </w:r>
      <w:r w:rsidR="007C4C6D" w:rsidRPr="000317C8">
        <w:rPr>
          <w:rFonts w:asciiTheme="minorHAnsi" w:hAnsiTheme="minorHAnsi"/>
          <w:lang w:eastAsia="pl-PL"/>
        </w:rPr>
        <w:t>y</w:t>
      </w:r>
      <w:r w:rsidR="006F7F74" w:rsidRPr="000317C8">
        <w:rPr>
          <w:rFonts w:asciiTheme="minorHAnsi" w:hAnsiTheme="minorHAnsi"/>
          <w:lang w:eastAsia="pl-PL"/>
        </w:rPr>
        <w:t xml:space="preserve"> projektu zmiany miejscowego planu </w:t>
      </w:r>
      <w:r w:rsidR="007C4C6D" w:rsidRPr="000317C8">
        <w:rPr>
          <w:rFonts w:asciiTheme="minorHAnsi" w:hAnsiTheme="minorHAnsi"/>
          <w:lang w:eastAsia="pl-PL"/>
        </w:rPr>
        <w:t xml:space="preserve">są zlokalizowane </w:t>
      </w:r>
      <w:r w:rsidR="006F7F74" w:rsidRPr="000317C8">
        <w:rPr>
          <w:rFonts w:asciiTheme="minorHAnsi" w:hAnsiTheme="minorHAnsi"/>
          <w:lang w:eastAsia="pl-PL"/>
        </w:rPr>
        <w:t>poza granicam</w:t>
      </w:r>
      <w:r w:rsidR="00786AFF" w:rsidRPr="000317C8">
        <w:rPr>
          <w:rFonts w:asciiTheme="minorHAnsi" w:hAnsiTheme="minorHAnsi"/>
          <w:lang w:eastAsia="pl-PL"/>
        </w:rPr>
        <w:t>i obszarów i terenów górniczych, tj. w ich rejonie nie jest prowadzone wydobycie.</w:t>
      </w:r>
    </w:p>
    <w:p w:rsidR="00B261C0" w:rsidRPr="000317C8" w:rsidRDefault="007C4C6D" w:rsidP="006F7F74">
      <w:pPr>
        <w:pStyle w:val="Tekstpodstawowy"/>
        <w:spacing w:after="0" w:line="276" w:lineRule="auto"/>
        <w:ind w:firstLine="426"/>
        <w:jc w:val="both"/>
        <w:rPr>
          <w:rFonts w:asciiTheme="minorHAnsi" w:hAnsiTheme="minorHAnsi"/>
        </w:rPr>
      </w:pPr>
      <w:r w:rsidRPr="000317C8">
        <w:rPr>
          <w:rFonts w:asciiTheme="minorHAnsi" w:hAnsiTheme="minorHAnsi"/>
        </w:rPr>
        <w:t xml:space="preserve">Zgodnie z materiałami archiwalnymi [1.2.40], w rejonie </w:t>
      </w:r>
      <w:r w:rsidRPr="000317C8">
        <w:rPr>
          <w:rFonts w:asciiTheme="minorHAnsi" w:hAnsiTheme="minorHAnsi"/>
          <w:b/>
          <w:i/>
        </w:rPr>
        <w:t>Terenu 1a</w:t>
      </w:r>
      <w:r w:rsidRPr="000317C8">
        <w:rPr>
          <w:rFonts w:asciiTheme="minorHAnsi" w:hAnsiTheme="minorHAnsi"/>
        </w:rPr>
        <w:t xml:space="preserve"> oraz </w:t>
      </w:r>
      <w:r w:rsidRPr="000317C8">
        <w:rPr>
          <w:rFonts w:asciiTheme="minorHAnsi" w:hAnsiTheme="minorHAnsi"/>
          <w:b/>
          <w:i/>
        </w:rPr>
        <w:t>1c</w:t>
      </w:r>
      <w:r w:rsidRPr="000317C8">
        <w:rPr>
          <w:rFonts w:asciiTheme="minorHAnsi" w:hAnsiTheme="minorHAnsi"/>
        </w:rPr>
        <w:t xml:space="preserve">, występują obszary płytkiej eksploatacji górniczej. W północnej części </w:t>
      </w:r>
      <w:r w:rsidRPr="000317C8">
        <w:rPr>
          <w:rFonts w:asciiTheme="minorHAnsi" w:hAnsiTheme="minorHAnsi"/>
          <w:b/>
          <w:i/>
        </w:rPr>
        <w:t>Terenu 1a</w:t>
      </w:r>
      <w:r w:rsidRPr="000317C8">
        <w:rPr>
          <w:rFonts w:asciiTheme="minorHAnsi" w:hAnsiTheme="minorHAnsi"/>
        </w:rPr>
        <w:t xml:space="preserve"> (jednostka </w:t>
      </w:r>
      <w:r w:rsidRPr="000317C8">
        <w:rPr>
          <w:rFonts w:asciiTheme="minorHAnsi" w:hAnsiTheme="minorHAnsi" w:cstheme="minorHAnsi"/>
          <w:b/>
          <w:szCs w:val="20"/>
        </w:rPr>
        <w:t>C12.23U</w:t>
      </w:r>
      <w:r w:rsidRPr="000317C8">
        <w:rPr>
          <w:rFonts w:asciiTheme="minorHAnsi" w:hAnsiTheme="minorHAnsi"/>
        </w:rPr>
        <w:t xml:space="preserve">), wskazuje się na lokalizację szybu pokopalnianego. </w:t>
      </w:r>
      <w:r w:rsidRPr="000317C8">
        <w:rPr>
          <w:rFonts w:ascii="Calibri" w:hAnsi="Calibri"/>
        </w:rPr>
        <w:t xml:space="preserve">W rejonie wymienionych powyżej obszarów istnieje zagrożenie wystąpienia deformacji nieciągłych powierzchni. </w:t>
      </w:r>
    </w:p>
    <w:p w:rsidR="005E5CFD" w:rsidRPr="000317C8" w:rsidRDefault="00B101EA" w:rsidP="006F7F74">
      <w:pPr>
        <w:pStyle w:val="Tekstpodstawowy"/>
        <w:spacing w:before="120" w:after="0" w:line="360" w:lineRule="auto"/>
        <w:jc w:val="both"/>
        <w:rPr>
          <w:rFonts w:asciiTheme="minorHAnsi" w:hAnsiTheme="minorHAnsi"/>
          <w:b/>
          <w:bCs/>
          <w:smallCaps/>
          <w:u w:val="single"/>
        </w:rPr>
      </w:pPr>
      <w:r w:rsidRPr="000317C8">
        <w:rPr>
          <w:rFonts w:asciiTheme="minorHAnsi" w:hAnsiTheme="minorHAnsi"/>
          <w:b/>
          <w:bCs/>
          <w:smallCaps/>
          <w:u w:val="single"/>
        </w:rPr>
        <w:t>Osuwiska i tereny zagrożone ruchami masowymi</w:t>
      </w:r>
    </w:p>
    <w:p w:rsidR="005631FE" w:rsidRPr="000317C8" w:rsidRDefault="00B101EA" w:rsidP="00C070EC">
      <w:pPr>
        <w:pStyle w:val="Tekstpodstawowy"/>
        <w:spacing w:after="0" w:line="276" w:lineRule="auto"/>
        <w:jc w:val="both"/>
        <w:rPr>
          <w:rFonts w:ascii="Calibri" w:hAnsi="Calibri"/>
          <w:szCs w:val="20"/>
          <w:lang w:eastAsia="pl-PL"/>
        </w:rPr>
      </w:pPr>
      <w:r w:rsidRPr="000317C8">
        <w:rPr>
          <w:rFonts w:asciiTheme="minorHAnsi" w:hAnsiTheme="minorHAnsi"/>
          <w:szCs w:val="20"/>
        </w:rPr>
        <w:tab/>
      </w:r>
      <w:r w:rsidR="005631FE" w:rsidRPr="000317C8">
        <w:rPr>
          <w:rFonts w:ascii="Calibri" w:hAnsi="Calibri"/>
          <w:szCs w:val="20"/>
        </w:rPr>
        <w:t>W granicach opracowania,</w:t>
      </w:r>
      <w:r w:rsidR="005631FE" w:rsidRPr="000317C8">
        <w:rPr>
          <w:szCs w:val="20"/>
        </w:rPr>
        <w:t xml:space="preserve"> </w:t>
      </w:r>
      <w:r w:rsidR="005631FE" w:rsidRPr="000317C8">
        <w:rPr>
          <w:rFonts w:ascii="Calibri" w:hAnsi="Calibri"/>
          <w:szCs w:val="20"/>
          <w:lang w:eastAsia="pl-PL"/>
        </w:rPr>
        <w:t xml:space="preserve">nie wskazuje się na występowanie naturalnych zagrożeń geologicznych </w:t>
      </w:r>
      <w:r w:rsidR="005631FE" w:rsidRPr="000317C8">
        <w:rPr>
          <w:rFonts w:ascii="Calibri" w:hAnsi="Calibri"/>
          <w:szCs w:val="20"/>
          <w:lang w:eastAsia="pl-PL"/>
        </w:rPr>
        <w:br/>
        <w:t xml:space="preserve">w postaci terenów zagrożonych ruchami masowymi ziemi oraz </w:t>
      </w:r>
      <w:r w:rsidR="005631FE" w:rsidRPr="000317C8">
        <w:rPr>
          <w:rFonts w:ascii="Calibri" w:hAnsi="Calibri"/>
          <w:iCs/>
        </w:rPr>
        <w:t>t</w:t>
      </w:r>
      <w:r w:rsidR="005631FE" w:rsidRPr="000317C8">
        <w:rPr>
          <w:rFonts w:ascii="Calibri" w:hAnsi="Calibri"/>
          <w:szCs w:val="20"/>
          <w:lang w:eastAsia="pl-PL"/>
        </w:rPr>
        <w:t>erenów osuwisk</w:t>
      </w:r>
      <w:r w:rsidR="00C070EC" w:rsidRPr="000317C8">
        <w:rPr>
          <w:rFonts w:ascii="Calibri" w:hAnsi="Calibri"/>
          <w:szCs w:val="20"/>
          <w:lang w:eastAsia="pl-PL"/>
        </w:rPr>
        <w:t xml:space="preserve"> [1.2.3</w:t>
      </w:r>
      <w:r w:rsidR="00786AFF" w:rsidRPr="000317C8">
        <w:rPr>
          <w:rFonts w:ascii="Calibri" w:hAnsi="Calibri"/>
          <w:szCs w:val="20"/>
          <w:lang w:eastAsia="pl-PL"/>
        </w:rPr>
        <w:t>6</w:t>
      </w:r>
      <w:r w:rsidR="00752EBA" w:rsidRPr="000317C8">
        <w:rPr>
          <w:rFonts w:ascii="Calibri" w:hAnsi="Calibri"/>
          <w:szCs w:val="20"/>
          <w:lang w:eastAsia="pl-PL"/>
        </w:rPr>
        <w:t>]</w:t>
      </w:r>
      <w:r w:rsidR="005631FE" w:rsidRPr="000317C8">
        <w:rPr>
          <w:rFonts w:ascii="Calibri" w:hAnsi="Calibri"/>
          <w:szCs w:val="20"/>
          <w:lang w:eastAsia="pl-PL"/>
        </w:rPr>
        <w:t xml:space="preserve">. </w:t>
      </w:r>
    </w:p>
    <w:p w:rsidR="005E5CFD" w:rsidRPr="000317C8" w:rsidRDefault="00B101EA" w:rsidP="00CE2B1E">
      <w:pPr>
        <w:pStyle w:val="Heading2"/>
        <w:tabs>
          <w:tab w:val="left" w:pos="563"/>
        </w:tabs>
        <w:spacing w:before="240" w:after="0" w:line="360" w:lineRule="auto"/>
        <w:ind w:left="567" w:hanging="567"/>
        <w:jc w:val="both"/>
        <w:rPr>
          <w:rFonts w:asciiTheme="minorHAnsi" w:hAnsiTheme="minorHAnsi"/>
          <w:smallCaps/>
        </w:rPr>
      </w:pPr>
      <w:bookmarkStart w:id="14" w:name="_Toc120710662"/>
      <w:r w:rsidRPr="000317C8">
        <w:rPr>
          <w:rFonts w:asciiTheme="minorHAnsi" w:hAnsiTheme="minorHAnsi"/>
          <w:smallCaps/>
        </w:rPr>
        <w:t>Gleby</w:t>
      </w:r>
      <w:bookmarkEnd w:id="14"/>
    </w:p>
    <w:p w:rsidR="000672EC" w:rsidRPr="000317C8" w:rsidRDefault="000B6D8E" w:rsidP="00BB317D">
      <w:pPr>
        <w:spacing w:line="276" w:lineRule="auto"/>
        <w:jc w:val="both"/>
        <w:rPr>
          <w:rFonts w:ascii="Calibri" w:hAnsi="Calibri"/>
          <w:szCs w:val="20"/>
          <w:lang w:eastAsia="pl-PL"/>
        </w:rPr>
      </w:pPr>
      <w:r w:rsidRPr="000317C8">
        <w:rPr>
          <w:rFonts w:asciiTheme="minorHAnsi" w:hAnsiTheme="minorHAnsi"/>
          <w:szCs w:val="20"/>
          <w:lang w:eastAsia="pl-PL"/>
        </w:rPr>
        <w:tab/>
      </w:r>
      <w:r w:rsidR="000672EC" w:rsidRPr="000317C8">
        <w:rPr>
          <w:rFonts w:ascii="Calibri" w:hAnsi="Calibri"/>
        </w:rPr>
        <w:t xml:space="preserve">W granicach </w:t>
      </w:r>
      <w:r w:rsidR="00D60C39" w:rsidRPr="000317C8">
        <w:rPr>
          <w:rFonts w:ascii="Calibri" w:hAnsi="Calibri"/>
        </w:rPr>
        <w:t>analizowanych terenów</w:t>
      </w:r>
      <w:r w:rsidR="000672EC" w:rsidRPr="000317C8">
        <w:rPr>
          <w:rFonts w:ascii="Calibri" w:hAnsi="Calibri"/>
        </w:rPr>
        <w:t xml:space="preserve">, pierwotnie gleby wykształcały się głównie z materiału macierzystego, jaki stanowią osady czwartorzędowe, w tym gliny zwałowe. Jednakże </w:t>
      </w:r>
      <w:r w:rsidR="000672EC" w:rsidRPr="000317C8">
        <w:rPr>
          <w:rFonts w:asciiTheme="minorHAnsi" w:hAnsiTheme="minorHAnsi"/>
          <w:szCs w:val="20"/>
          <w:lang w:eastAsia="pl-PL"/>
        </w:rPr>
        <w:t>środowisko</w:t>
      </w:r>
      <w:r w:rsidR="000672EC" w:rsidRPr="000317C8">
        <w:rPr>
          <w:rFonts w:ascii="Calibri" w:hAnsi="Calibri"/>
          <w:szCs w:val="20"/>
          <w:lang w:eastAsia="pl-PL"/>
        </w:rPr>
        <w:t xml:space="preserve"> glebowe w omawianych granicach zostało silnie przeks</w:t>
      </w:r>
      <w:r w:rsidR="00D60C39" w:rsidRPr="000317C8">
        <w:rPr>
          <w:rFonts w:ascii="Calibri" w:hAnsi="Calibri"/>
          <w:szCs w:val="20"/>
          <w:lang w:eastAsia="pl-PL"/>
        </w:rPr>
        <w:t>ztałcone na skutek działalności człowieka</w:t>
      </w:r>
      <w:r w:rsidR="000672EC" w:rsidRPr="000317C8">
        <w:rPr>
          <w:rFonts w:ascii="Calibri" w:hAnsi="Calibri"/>
          <w:szCs w:val="20"/>
          <w:lang w:eastAsia="pl-PL"/>
        </w:rPr>
        <w:t>. Obecnie dominują tu gleby antropogeniczne</w:t>
      </w:r>
      <w:r w:rsidR="000672EC" w:rsidRPr="000317C8">
        <w:rPr>
          <w:rFonts w:ascii="Calibri" w:hAnsi="Calibri"/>
        </w:rPr>
        <w:t xml:space="preserve"> zaliczane do rzędu gleb </w:t>
      </w:r>
      <w:r w:rsidR="00D60C39" w:rsidRPr="000317C8">
        <w:rPr>
          <w:rFonts w:ascii="Calibri" w:hAnsi="Calibri"/>
          <w:szCs w:val="20"/>
          <w:lang w:eastAsia="pl-PL"/>
        </w:rPr>
        <w:t>urbanoziemnych</w:t>
      </w:r>
      <w:r w:rsidR="000672EC" w:rsidRPr="000317C8">
        <w:rPr>
          <w:rFonts w:ascii="Calibri" w:hAnsi="Calibri"/>
          <w:szCs w:val="20"/>
          <w:lang w:eastAsia="pl-PL"/>
        </w:rPr>
        <w:t xml:space="preserve">. Ze względu na sposób zagospodarowania oraz oddziaływania z nim związane, występują </w:t>
      </w:r>
      <w:r w:rsidR="00D60C39" w:rsidRPr="000317C8">
        <w:rPr>
          <w:rFonts w:ascii="Calibri" w:hAnsi="Calibri"/>
          <w:szCs w:val="20"/>
          <w:lang w:eastAsia="pl-PL"/>
        </w:rPr>
        <w:t xml:space="preserve">tu </w:t>
      </w:r>
      <w:r w:rsidR="000672EC" w:rsidRPr="000317C8">
        <w:rPr>
          <w:rFonts w:ascii="Calibri" w:hAnsi="Calibri"/>
          <w:szCs w:val="20"/>
          <w:lang w:eastAsia="pl-PL"/>
        </w:rPr>
        <w:t>także obszary bezglebowe. Powierzchnie pozbawione okrywy glebowej znajdują się zasadniczo pod budynkami, placami czy drogami.</w:t>
      </w:r>
      <w:r w:rsidR="000672EC" w:rsidRPr="000317C8">
        <w:rPr>
          <w:rFonts w:ascii="Calibri" w:hAnsi="Calibri"/>
        </w:rPr>
        <w:t xml:space="preserve"> </w:t>
      </w:r>
    </w:p>
    <w:p w:rsidR="005E5CFD" w:rsidRPr="000317C8" w:rsidRDefault="00B101EA" w:rsidP="00CE2B1E">
      <w:pPr>
        <w:pStyle w:val="Heading2"/>
        <w:tabs>
          <w:tab w:val="left" w:pos="563"/>
        </w:tabs>
        <w:spacing w:before="120" w:after="0" w:line="360" w:lineRule="auto"/>
        <w:ind w:left="567" w:hanging="567"/>
        <w:jc w:val="both"/>
        <w:rPr>
          <w:rFonts w:asciiTheme="minorHAnsi" w:hAnsiTheme="minorHAnsi"/>
          <w:smallCaps/>
        </w:rPr>
      </w:pPr>
      <w:bookmarkStart w:id="15" w:name="_Toc120710663"/>
      <w:r w:rsidRPr="000317C8">
        <w:rPr>
          <w:rFonts w:asciiTheme="minorHAnsi" w:hAnsiTheme="minorHAnsi"/>
          <w:smallCaps/>
        </w:rPr>
        <w:t>Warunki hydrogeologiczne</w:t>
      </w:r>
      <w:bookmarkEnd w:id="15"/>
    </w:p>
    <w:p w:rsidR="00D34A2A" w:rsidRPr="000317C8" w:rsidRDefault="00FB7B6D" w:rsidP="00FB7B6D">
      <w:pPr>
        <w:pStyle w:val="Tekstpodstawowywcity"/>
        <w:spacing w:line="276" w:lineRule="auto"/>
        <w:ind w:firstLine="567"/>
        <w:rPr>
          <w:rFonts w:ascii="Calibri" w:hAnsi="Calibri" w:cs="Arial Unicode MS"/>
          <w:color w:val="auto"/>
        </w:rPr>
      </w:pPr>
      <w:r w:rsidRPr="000317C8">
        <w:rPr>
          <w:rStyle w:val="FontStyle158"/>
          <w:rFonts w:asciiTheme="minorHAnsi" w:hAnsiTheme="minorHAnsi"/>
          <w:color w:val="auto"/>
        </w:rPr>
        <w:t>Analizowane tereny wchodzą</w:t>
      </w:r>
      <w:r w:rsidR="00D8165C" w:rsidRPr="000317C8">
        <w:rPr>
          <w:rFonts w:ascii="Calibri" w:hAnsi="Calibri" w:cs="Arial Unicode MS"/>
          <w:color w:val="auto"/>
        </w:rPr>
        <w:t xml:space="preserve"> w skład regionu górnośląskiego (XVI), podregionu katowickiego (XVI 2)</w:t>
      </w:r>
      <w:r w:rsidR="000864BF" w:rsidRPr="000317C8">
        <w:rPr>
          <w:rFonts w:ascii="Calibri" w:hAnsi="Calibri" w:cs="Arial Unicode MS"/>
          <w:color w:val="auto"/>
        </w:rPr>
        <w:t xml:space="preserve">, </w:t>
      </w:r>
      <w:r w:rsidRPr="000317C8">
        <w:rPr>
          <w:rFonts w:ascii="Calibri" w:hAnsi="Calibri" w:cs="Arial Unicode MS"/>
          <w:color w:val="auto"/>
        </w:rPr>
        <w:br/>
      </w:r>
      <w:r w:rsidR="000864BF" w:rsidRPr="000317C8">
        <w:rPr>
          <w:rFonts w:ascii="Calibri" w:hAnsi="Calibri" w:cs="Arial Unicode MS"/>
          <w:color w:val="auto"/>
        </w:rPr>
        <w:t xml:space="preserve">w którym główny użytkowy poziom wodonośny związany jest z szczelinowo – porowymi utworami karbonu górnego. W naturalnych warunkach wody występowały w piaskowcach na głębokości 10÷80 m p.p.t. </w:t>
      </w:r>
      <w:r w:rsidR="00D34A2A" w:rsidRPr="000317C8">
        <w:rPr>
          <w:rFonts w:ascii="Calibri" w:hAnsi="Calibri" w:cs="Arial Unicode MS"/>
          <w:color w:val="auto"/>
        </w:rPr>
        <w:t xml:space="preserve">Karbońskie piętro wodonośne budują piaskowce górnośląskiej serii piaskowcowej. Tworzą one odrębne poziomy wodonośne pozostające w więzi hydraulicznej w obszarach sedymentacyjnych wyklinowań utworów nieprzepuszczalnych, </w:t>
      </w:r>
      <w:r w:rsidR="00D34A2A" w:rsidRPr="000317C8">
        <w:rPr>
          <w:rFonts w:ascii="Calibri" w:hAnsi="Calibri" w:cs="Arial Unicode MS"/>
          <w:color w:val="auto"/>
        </w:rPr>
        <w:br/>
        <w:t>w strefach uskokowych i w obszarach, gdzie prowadzone były roboty górnicze.</w:t>
      </w:r>
    </w:p>
    <w:p w:rsidR="000864BF" w:rsidRPr="000317C8" w:rsidRDefault="00635ED6" w:rsidP="00BB317D">
      <w:pPr>
        <w:pStyle w:val="Tekstpodstawowywcity"/>
        <w:spacing w:line="276" w:lineRule="auto"/>
        <w:rPr>
          <w:rFonts w:ascii="Calibri" w:hAnsi="Calibri" w:cs="Arial Unicode MS"/>
          <w:color w:val="auto"/>
        </w:rPr>
      </w:pPr>
      <w:r w:rsidRPr="000317C8">
        <w:rPr>
          <w:rFonts w:ascii="Calibri" w:hAnsi="Calibri" w:cs="Arial Unicode MS"/>
          <w:color w:val="auto"/>
        </w:rPr>
        <w:tab/>
      </w:r>
      <w:r w:rsidR="00D04812" w:rsidRPr="000317C8">
        <w:rPr>
          <w:rFonts w:ascii="Calibri" w:hAnsi="Calibri" w:cs="Arial Unicode MS"/>
          <w:color w:val="auto"/>
        </w:rPr>
        <w:t xml:space="preserve">Karboński poziom wodonośny zasilany jest poprzez infiltrację wód z osadów zalegających na utworach karbonu, w tym z osadów czwartorzędowych bądź w rejonie wychodni - bezpośrednio poprzez wody opadowe. </w:t>
      </w:r>
      <w:r w:rsidR="00D34A2A" w:rsidRPr="000317C8">
        <w:rPr>
          <w:rFonts w:ascii="Calibri" w:hAnsi="Calibri" w:cs="Arial Unicode MS"/>
          <w:color w:val="auto"/>
        </w:rPr>
        <w:br/>
        <w:t>W obrębie miasta piętro karbońskie nie ma charakteru użytkowego poziomu wodonośnego.</w:t>
      </w:r>
    </w:p>
    <w:p w:rsidR="005E5CFD" w:rsidRPr="000317C8" w:rsidRDefault="007E4B5F" w:rsidP="00BB317D">
      <w:pPr>
        <w:pStyle w:val="Tekstpodstawowy"/>
        <w:spacing w:after="0" w:line="276" w:lineRule="auto"/>
        <w:jc w:val="both"/>
        <w:rPr>
          <w:rFonts w:asciiTheme="minorHAnsi" w:hAnsiTheme="minorHAnsi" w:cs="Arial"/>
        </w:rPr>
      </w:pPr>
      <w:r w:rsidRPr="000317C8">
        <w:rPr>
          <w:rFonts w:asciiTheme="minorHAnsi" w:hAnsiTheme="minorHAnsi" w:cs="Arial"/>
        </w:rPr>
        <w:tab/>
      </w:r>
      <w:r w:rsidR="00FB7B6D" w:rsidRPr="000317C8">
        <w:rPr>
          <w:rFonts w:asciiTheme="minorHAnsi" w:hAnsiTheme="minorHAnsi" w:cs="Arial"/>
        </w:rPr>
        <w:t>Omawiane tereny położone są</w:t>
      </w:r>
      <w:r w:rsidR="00F067E6" w:rsidRPr="000317C8">
        <w:rPr>
          <w:rFonts w:asciiTheme="minorHAnsi" w:hAnsiTheme="minorHAnsi" w:cs="Arial"/>
        </w:rPr>
        <w:t xml:space="preserve"> poza zasięgiem Głównych Zbiorników Wód Podziemnych (GZWP).</w:t>
      </w:r>
      <w:r w:rsidR="00B101EA" w:rsidRPr="000317C8">
        <w:rPr>
          <w:rFonts w:asciiTheme="minorHAnsi" w:hAnsiTheme="minorHAnsi" w:cs="Arial"/>
        </w:rPr>
        <w:t xml:space="preserve"> </w:t>
      </w:r>
    </w:p>
    <w:p w:rsidR="005E5CFD" w:rsidRPr="000317C8" w:rsidRDefault="00B101EA" w:rsidP="00CE2B1E">
      <w:pPr>
        <w:pStyle w:val="Tekstpodstawowy"/>
        <w:spacing w:before="120" w:after="0" w:line="360" w:lineRule="auto"/>
        <w:jc w:val="both"/>
        <w:rPr>
          <w:rFonts w:asciiTheme="minorHAnsi" w:hAnsiTheme="minorHAnsi"/>
          <w:b/>
          <w:bCs/>
          <w:smallCaps/>
          <w:u w:val="single"/>
        </w:rPr>
      </w:pPr>
      <w:r w:rsidRPr="000317C8">
        <w:rPr>
          <w:rFonts w:asciiTheme="minorHAnsi" w:hAnsiTheme="minorHAnsi" w:cs="Arial"/>
          <w:b/>
          <w:bCs/>
          <w:smallCaps/>
          <w:u w:val="single"/>
        </w:rPr>
        <w:t>Jednolite Części Wód Podziemnych (JCWP</w:t>
      </w:r>
      <w:r w:rsidRPr="000317C8">
        <w:rPr>
          <w:rFonts w:asciiTheme="minorHAnsi" w:hAnsiTheme="minorHAnsi" w:cs="Arial"/>
          <w:b/>
          <w:bCs/>
          <w:u w:val="single"/>
        </w:rPr>
        <w:t>d</w:t>
      </w:r>
      <w:r w:rsidRPr="000317C8">
        <w:rPr>
          <w:rFonts w:asciiTheme="minorHAnsi" w:hAnsiTheme="minorHAnsi" w:cs="Arial"/>
          <w:b/>
          <w:bCs/>
          <w:smallCaps/>
          <w:u w:val="single"/>
        </w:rPr>
        <w:t>)</w:t>
      </w:r>
    </w:p>
    <w:p w:rsidR="00D34A2A" w:rsidRPr="000317C8" w:rsidRDefault="00B101EA" w:rsidP="00FB7B6D">
      <w:pPr>
        <w:pStyle w:val="Tekstpodstawowy"/>
        <w:spacing w:after="0" w:line="276" w:lineRule="auto"/>
        <w:jc w:val="both"/>
        <w:rPr>
          <w:rFonts w:asciiTheme="minorHAnsi" w:hAnsiTheme="minorHAnsi" w:cs="Arial"/>
        </w:rPr>
      </w:pPr>
      <w:r w:rsidRPr="000317C8">
        <w:rPr>
          <w:rFonts w:asciiTheme="minorHAnsi" w:hAnsiTheme="minorHAnsi" w:cs="Arial"/>
        </w:rPr>
        <w:tab/>
      </w:r>
      <w:r w:rsidR="00FB7B6D" w:rsidRPr="000317C8">
        <w:rPr>
          <w:rFonts w:asciiTheme="minorHAnsi" w:hAnsiTheme="minorHAnsi" w:cs="Arial"/>
        </w:rPr>
        <w:t>Tereny objęte opracowaniem, położone są</w:t>
      </w:r>
      <w:r w:rsidR="00153178" w:rsidRPr="000317C8">
        <w:rPr>
          <w:rFonts w:asciiTheme="minorHAnsi" w:hAnsiTheme="minorHAnsi" w:cs="Arial"/>
        </w:rPr>
        <w:t xml:space="preserve"> </w:t>
      </w:r>
      <w:r w:rsidRPr="000317C8">
        <w:rPr>
          <w:rFonts w:asciiTheme="minorHAnsi" w:hAnsiTheme="minorHAnsi" w:cs="Arial"/>
        </w:rPr>
        <w:t>w zasięgu</w:t>
      </w:r>
      <w:r w:rsidR="00153178" w:rsidRPr="000317C8">
        <w:rPr>
          <w:rFonts w:asciiTheme="minorHAnsi" w:hAnsiTheme="minorHAnsi" w:cs="Arial"/>
        </w:rPr>
        <w:t xml:space="preserve"> jednej</w:t>
      </w:r>
      <w:r w:rsidRPr="000317C8">
        <w:rPr>
          <w:rFonts w:asciiTheme="minorHAnsi" w:hAnsiTheme="minorHAnsi" w:cs="Arial"/>
        </w:rPr>
        <w:t xml:space="preserve"> Jednolitej Części Wód Po</w:t>
      </w:r>
      <w:r w:rsidR="00862079" w:rsidRPr="000317C8">
        <w:rPr>
          <w:rFonts w:asciiTheme="minorHAnsi" w:hAnsiTheme="minorHAnsi" w:cs="Arial"/>
        </w:rPr>
        <w:t>dziemnych</w:t>
      </w:r>
      <w:r w:rsidRPr="000317C8">
        <w:rPr>
          <w:rFonts w:asciiTheme="minorHAnsi" w:hAnsiTheme="minorHAnsi" w:cs="Arial"/>
        </w:rPr>
        <w:t xml:space="preserve"> nr 1</w:t>
      </w:r>
      <w:r w:rsidR="00302CEE" w:rsidRPr="000317C8">
        <w:rPr>
          <w:rFonts w:asciiTheme="minorHAnsi" w:hAnsiTheme="minorHAnsi" w:cs="Arial"/>
        </w:rPr>
        <w:t>11</w:t>
      </w:r>
      <w:r w:rsidRPr="000317C8">
        <w:rPr>
          <w:rFonts w:asciiTheme="minorHAnsi" w:hAnsiTheme="minorHAnsi" w:cs="Arial"/>
        </w:rPr>
        <w:t xml:space="preserve"> </w:t>
      </w:r>
      <w:r w:rsidR="00FB7B6D" w:rsidRPr="000317C8">
        <w:rPr>
          <w:rFonts w:asciiTheme="minorHAnsi" w:hAnsiTheme="minorHAnsi" w:cs="Arial"/>
        </w:rPr>
        <w:br/>
      </w:r>
      <w:r w:rsidRPr="000317C8">
        <w:rPr>
          <w:rFonts w:asciiTheme="minorHAnsi" w:hAnsiTheme="minorHAnsi" w:cs="Arial"/>
        </w:rPr>
        <w:t>o kodzie PLGW20001</w:t>
      </w:r>
      <w:r w:rsidR="00302CEE" w:rsidRPr="000317C8">
        <w:rPr>
          <w:rFonts w:asciiTheme="minorHAnsi" w:hAnsiTheme="minorHAnsi" w:cs="Arial"/>
        </w:rPr>
        <w:t>11</w:t>
      </w:r>
      <w:r w:rsidRPr="000317C8">
        <w:rPr>
          <w:rFonts w:asciiTheme="minorHAnsi" w:hAnsiTheme="minorHAnsi" w:cs="Arial"/>
        </w:rPr>
        <w:t xml:space="preserve">. Zgodnie z </w:t>
      </w:r>
      <w:r w:rsidRPr="000317C8">
        <w:rPr>
          <w:rFonts w:asciiTheme="minorHAnsi" w:hAnsiTheme="minorHAnsi" w:cs="Arial"/>
          <w:i/>
          <w:iCs/>
        </w:rPr>
        <w:t xml:space="preserve">Aktualizacją Planu Gospodarowania Wodami na obszarze dorzecza Wisły </w:t>
      </w:r>
      <w:r w:rsidRPr="000317C8">
        <w:rPr>
          <w:rFonts w:asciiTheme="minorHAnsi" w:hAnsiTheme="minorHAnsi" w:cs="Arial"/>
        </w:rPr>
        <w:t>je</w:t>
      </w:r>
      <w:r w:rsidR="00153178" w:rsidRPr="000317C8">
        <w:rPr>
          <w:rFonts w:asciiTheme="minorHAnsi" w:hAnsiTheme="minorHAnsi" w:cs="Arial"/>
        </w:rPr>
        <w:t>j</w:t>
      </w:r>
      <w:r w:rsidRPr="000317C8">
        <w:rPr>
          <w:rFonts w:asciiTheme="minorHAnsi" w:hAnsiTheme="minorHAnsi" w:cs="Arial"/>
        </w:rPr>
        <w:t xml:space="preserve"> stan ilościowy</w:t>
      </w:r>
      <w:r w:rsidR="006073C2" w:rsidRPr="000317C8">
        <w:rPr>
          <w:rFonts w:asciiTheme="minorHAnsi" w:hAnsiTheme="minorHAnsi" w:cs="Arial"/>
        </w:rPr>
        <w:t xml:space="preserve"> </w:t>
      </w:r>
      <w:r w:rsidR="007C2799" w:rsidRPr="000317C8">
        <w:rPr>
          <w:rFonts w:asciiTheme="minorHAnsi" w:hAnsiTheme="minorHAnsi" w:cs="Arial"/>
        </w:rPr>
        <w:t xml:space="preserve">i chemiczny </w:t>
      </w:r>
      <w:r w:rsidR="006073C2" w:rsidRPr="000317C8">
        <w:rPr>
          <w:rFonts w:asciiTheme="minorHAnsi" w:hAnsiTheme="minorHAnsi" w:cs="Arial"/>
        </w:rPr>
        <w:t xml:space="preserve">został określony jako słaby, </w:t>
      </w:r>
      <w:r w:rsidRPr="000317C8">
        <w:rPr>
          <w:rFonts w:asciiTheme="minorHAnsi" w:hAnsiTheme="minorHAnsi" w:cs="Arial"/>
        </w:rPr>
        <w:t xml:space="preserve">a </w:t>
      </w:r>
      <w:r w:rsidR="006073C2" w:rsidRPr="000317C8">
        <w:rPr>
          <w:rFonts w:asciiTheme="minorHAnsi" w:hAnsiTheme="minorHAnsi" w:cs="Arial"/>
        </w:rPr>
        <w:t xml:space="preserve">ocena ryzyka nieosiągnięcia </w:t>
      </w:r>
      <w:r w:rsidRPr="000317C8">
        <w:rPr>
          <w:rFonts w:asciiTheme="minorHAnsi" w:hAnsiTheme="minorHAnsi" w:cs="Arial"/>
        </w:rPr>
        <w:t xml:space="preserve">celów środowiskowych </w:t>
      </w:r>
      <w:r w:rsidR="006073C2" w:rsidRPr="000317C8">
        <w:rPr>
          <w:rFonts w:asciiTheme="minorHAnsi" w:hAnsiTheme="minorHAnsi" w:cs="Arial"/>
        </w:rPr>
        <w:t>jest zagrożona</w:t>
      </w:r>
      <w:r w:rsidR="005B4538" w:rsidRPr="000317C8">
        <w:rPr>
          <w:rFonts w:asciiTheme="minorHAnsi" w:hAnsiTheme="minorHAnsi" w:cs="Arial"/>
        </w:rPr>
        <w:t xml:space="preserve"> [</w:t>
      </w:r>
      <w:r w:rsidR="00B630EB" w:rsidRPr="000317C8">
        <w:rPr>
          <w:rFonts w:asciiTheme="minorHAnsi" w:hAnsiTheme="minorHAnsi" w:cs="Arial"/>
        </w:rPr>
        <w:t>1.2.12</w:t>
      </w:r>
      <w:r w:rsidR="005B4538" w:rsidRPr="000317C8">
        <w:rPr>
          <w:rFonts w:asciiTheme="minorHAnsi" w:hAnsiTheme="minorHAnsi" w:cs="Arial"/>
        </w:rPr>
        <w:t>]</w:t>
      </w:r>
      <w:r w:rsidRPr="000317C8">
        <w:rPr>
          <w:rFonts w:asciiTheme="minorHAnsi" w:hAnsiTheme="minorHAnsi" w:cs="Arial"/>
        </w:rPr>
        <w:t>.</w:t>
      </w:r>
    </w:p>
    <w:p w:rsidR="005E5CFD" w:rsidRPr="000317C8" w:rsidRDefault="00B101EA" w:rsidP="00FB7B6D">
      <w:pPr>
        <w:pStyle w:val="Heading2"/>
        <w:tabs>
          <w:tab w:val="left" w:pos="563"/>
        </w:tabs>
        <w:spacing w:before="120" w:after="0" w:line="360" w:lineRule="auto"/>
        <w:ind w:left="567" w:hanging="567"/>
        <w:jc w:val="both"/>
        <w:rPr>
          <w:rFonts w:asciiTheme="minorHAnsi" w:hAnsiTheme="minorHAnsi"/>
          <w:b w:val="0"/>
          <w:bCs w:val="0"/>
          <w:smallCaps/>
        </w:rPr>
      </w:pPr>
      <w:bookmarkStart w:id="16" w:name="_Toc120710664"/>
      <w:r w:rsidRPr="000317C8">
        <w:rPr>
          <w:rFonts w:asciiTheme="minorHAnsi" w:hAnsiTheme="minorHAnsi"/>
          <w:smallCaps/>
        </w:rPr>
        <w:t>Hydrografia</w:t>
      </w:r>
      <w:bookmarkEnd w:id="16"/>
      <w:r w:rsidRPr="000317C8">
        <w:rPr>
          <w:rFonts w:asciiTheme="minorHAnsi" w:hAnsiTheme="minorHAnsi"/>
          <w:smallCaps/>
        </w:rPr>
        <w:t xml:space="preserve"> </w:t>
      </w:r>
    </w:p>
    <w:p w:rsidR="006F6A27" w:rsidRPr="000317C8" w:rsidRDefault="006F6A27" w:rsidP="00BB317D">
      <w:pPr>
        <w:pStyle w:val="Tekstpodstawowywcity"/>
        <w:spacing w:line="276" w:lineRule="auto"/>
        <w:ind w:firstLine="567"/>
        <w:rPr>
          <w:rFonts w:asciiTheme="minorHAnsi" w:hAnsiTheme="minorHAnsi"/>
          <w:color w:val="auto"/>
        </w:rPr>
      </w:pPr>
      <w:r w:rsidRPr="000317C8">
        <w:rPr>
          <w:rFonts w:asciiTheme="minorHAnsi" w:hAnsiTheme="minorHAnsi"/>
          <w:color w:val="auto"/>
        </w:rPr>
        <w:t xml:space="preserve">Pod względem hydrograficznym </w:t>
      </w:r>
      <w:r w:rsidR="00FB7B6D" w:rsidRPr="000317C8">
        <w:rPr>
          <w:rFonts w:asciiTheme="minorHAnsi" w:hAnsiTheme="minorHAnsi"/>
          <w:color w:val="auto"/>
        </w:rPr>
        <w:t>obszary opracowania należą</w:t>
      </w:r>
      <w:r w:rsidRPr="000317C8">
        <w:rPr>
          <w:rFonts w:asciiTheme="minorHAnsi" w:hAnsiTheme="minorHAnsi"/>
          <w:color w:val="auto"/>
        </w:rPr>
        <w:t xml:space="preserve"> do zlewni</w:t>
      </w:r>
      <w:r w:rsidR="00752EBA" w:rsidRPr="000317C8">
        <w:rPr>
          <w:rFonts w:asciiTheme="minorHAnsi" w:hAnsiTheme="minorHAnsi"/>
          <w:color w:val="auto"/>
        </w:rPr>
        <w:t xml:space="preserve"> Rawy (zlewnia</w:t>
      </w:r>
      <w:r w:rsidR="00BB317D" w:rsidRPr="000317C8">
        <w:rPr>
          <w:rFonts w:asciiTheme="minorHAnsi" w:hAnsiTheme="minorHAnsi"/>
          <w:color w:val="auto"/>
        </w:rPr>
        <w:t xml:space="preserve"> IV rzędu rzeki Wisły).</w:t>
      </w:r>
      <w:r w:rsidR="00FB7B6D" w:rsidRPr="000317C8">
        <w:rPr>
          <w:rFonts w:asciiTheme="minorHAnsi" w:hAnsiTheme="minorHAnsi"/>
          <w:color w:val="auto"/>
        </w:rPr>
        <w:t xml:space="preserve"> W granicach </w:t>
      </w:r>
      <w:r w:rsidR="00FB7B6D" w:rsidRPr="000317C8">
        <w:rPr>
          <w:rFonts w:asciiTheme="minorHAnsi" w:hAnsiTheme="minorHAnsi"/>
          <w:b/>
          <w:i/>
          <w:color w:val="auto"/>
        </w:rPr>
        <w:t>Terenu 1b</w:t>
      </w:r>
      <w:r w:rsidR="00FB7B6D" w:rsidRPr="000317C8">
        <w:rPr>
          <w:rFonts w:asciiTheme="minorHAnsi" w:hAnsiTheme="minorHAnsi"/>
          <w:color w:val="auto"/>
        </w:rPr>
        <w:t xml:space="preserve">, </w:t>
      </w:r>
      <w:r w:rsidR="00FB7B6D" w:rsidRPr="000317C8">
        <w:rPr>
          <w:rFonts w:asciiTheme="minorHAnsi" w:hAnsiTheme="minorHAnsi"/>
          <w:b/>
          <w:i/>
          <w:color w:val="auto"/>
        </w:rPr>
        <w:t>1c</w:t>
      </w:r>
      <w:r w:rsidR="00FB7B6D" w:rsidRPr="000317C8">
        <w:rPr>
          <w:rFonts w:asciiTheme="minorHAnsi" w:hAnsiTheme="minorHAnsi"/>
          <w:color w:val="auto"/>
        </w:rPr>
        <w:t xml:space="preserve"> oraz w północnej części </w:t>
      </w:r>
      <w:r w:rsidR="00FB7B6D" w:rsidRPr="000317C8">
        <w:rPr>
          <w:rFonts w:asciiTheme="minorHAnsi" w:hAnsiTheme="minorHAnsi"/>
          <w:b/>
          <w:i/>
          <w:color w:val="auto"/>
        </w:rPr>
        <w:t>Terenu 1a</w:t>
      </w:r>
      <w:r w:rsidR="00FB7B6D" w:rsidRPr="000317C8">
        <w:rPr>
          <w:rFonts w:asciiTheme="minorHAnsi" w:hAnsiTheme="minorHAnsi"/>
          <w:color w:val="auto"/>
        </w:rPr>
        <w:t xml:space="preserve">, nie występują elementy sieci hydrograficznej, jak np. cieki powierzchniowe czy zbiorniki wodne. Przez wschodnią część </w:t>
      </w:r>
      <w:r w:rsidR="00FB7B6D" w:rsidRPr="000317C8">
        <w:rPr>
          <w:rFonts w:asciiTheme="minorHAnsi" w:hAnsiTheme="minorHAnsi"/>
          <w:b/>
          <w:i/>
          <w:color w:val="auto"/>
        </w:rPr>
        <w:t>Terenu 1a</w:t>
      </w:r>
      <w:r w:rsidR="00FB7B6D" w:rsidRPr="000317C8">
        <w:rPr>
          <w:rFonts w:asciiTheme="minorHAnsi" w:hAnsiTheme="minorHAnsi"/>
          <w:color w:val="auto"/>
        </w:rPr>
        <w:t xml:space="preserve"> (w części południowej), przepływa niewielki ciek – Czerny Rów, stanowiący lewobrzeżny dopływ Rawy.</w:t>
      </w:r>
    </w:p>
    <w:p w:rsidR="008E5DAB" w:rsidRPr="000317C8" w:rsidRDefault="008E5DAB" w:rsidP="00BB317D">
      <w:pPr>
        <w:pStyle w:val="Tekstpodstawowy"/>
        <w:tabs>
          <w:tab w:val="left" w:pos="563"/>
        </w:tabs>
        <w:spacing w:before="120" w:after="0" w:line="360" w:lineRule="auto"/>
        <w:jc w:val="both"/>
        <w:rPr>
          <w:rFonts w:asciiTheme="minorHAnsi" w:hAnsiTheme="minorHAnsi" w:cs="Arial"/>
          <w:b/>
          <w:smallCaps/>
          <w:u w:val="single"/>
        </w:rPr>
      </w:pPr>
    </w:p>
    <w:p w:rsidR="008E5DAB" w:rsidRPr="000317C8" w:rsidRDefault="008E5DAB" w:rsidP="00BB317D">
      <w:pPr>
        <w:pStyle w:val="Tekstpodstawowy"/>
        <w:tabs>
          <w:tab w:val="left" w:pos="563"/>
        </w:tabs>
        <w:spacing w:before="120" w:after="0" w:line="360" w:lineRule="auto"/>
        <w:jc w:val="both"/>
        <w:rPr>
          <w:rFonts w:asciiTheme="minorHAnsi" w:hAnsiTheme="minorHAnsi" w:cs="Arial"/>
          <w:b/>
          <w:smallCaps/>
          <w:u w:val="single"/>
        </w:rPr>
      </w:pPr>
    </w:p>
    <w:p w:rsidR="00153178" w:rsidRPr="000317C8" w:rsidRDefault="00153178" w:rsidP="00BB317D">
      <w:pPr>
        <w:pStyle w:val="Tekstpodstawowy"/>
        <w:tabs>
          <w:tab w:val="left" w:pos="563"/>
        </w:tabs>
        <w:spacing w:before="120" w:after="0" w:line="360" w:lineRule="auto"/>
        <w:jc w:val="both"/>
        <w:rPr>
          <w:rFonts w:asciiTheme="minorHAnsi" w:hAnsiTheme="minorHAnsi" w:cs="Arial"/>
          <w:b/>
          <w:smallCaps/>
          <w:u w:val="single"/>
        </w:rPr>
      </w:pPr>
      <w:r w:rsidRPr="000317C8">
        <w:rPr>
          <w:rFonts w:asciiTheme="minorHAnsi" w:hAnsiTheme="minorHAnsi" w:cs="Arial"/>
          <w:b/>
          <w:smallCaps/>
          <w:u w:val="single"/>
        </w:rPr>
        <w:lastRenderedPageBreak/>
        <w:t>Zagrożenie powodziowe</w:t>
      </w:r>
    </w:p>
    <w:p w:rsidR="005E5CFD" w:rsidRPr="000317C8" w:rsidRDefault="00153178" w:rsidP="00121E01">
      <w:pPr>
        <w:pStyle w:val="Tekstpodstawowy"/>
        <w:tabs>
          <w:tab w:val="left" w:pos="563"/>
        </w:tabs>
        <w:spacing w:after="0" w:line="276" w:lineRule="auto"/>
        <w:jc w:val="both"/>
        <w:rPr>
          <w:rFonts w:asciiTheme="minorHAnsi" w:hAnsiTheme="minorHAnsi" w:cs="Arial"/>
        </w:rPr>
      </w:pPr>
      <w:r w:rsidRPr="000317C8">
        <w:rPr>
          <w:rFonts w:asciiTheme="minorHAnsi" w:hAnsiTheme="minorHAnsi" w:cs="Arial"/>
        </w:rPr>
        <w:tab/>
      </w:r>
      <w:r w:rsidR="00D63AAA" w:rsidRPr="000317C8">
        <w:rPr>
          <w:rFonts w:asciiTheme="minorHAnsi" w:hAnsiTheme="minorHAnsi" w:cs="Arial"/>
        </w:rPr>
        <w:t>Przedmiotowe tereny pozostają</w:t>
      </w:r>
      <w:r w:rsidR="005564B3" w:rsidRPr="000317C8">
        <w:rPr>
          <w:rFonts w:asciiTheme="minorHAnsi" w:hAnsiTheme="minorHAnsi" w:cs="Arial"/>
        </w:rPr>
        <w:t xml:space="preserve"> poza zasięgiem </w:t>
      </w:r>
      <w:r w:rsidRPr="000317C8">
        <w:rPr>
          <w:rFonts w:asciiTheme="minorHAnsi" w:hAnsiTheme="minorHAnsi" w:cs="Arial"/>
        </w:rPr>
        <w:t xml:space="preserve">obszarów zagrożonych wodami powodziowymi </w:t>
      </w:r>
      <w:r w:rsidR="00D63AAA" w:rsidRPr="000317C8">
        <w:rPr>
          <w:rFonts w:asciiTheme="minorHAnsi" w:hAnsiTheme="minorHAnsi" w:cs="Arial"/>
        </w:rPr>
        <w:br/>
      </w:r>
      <w:r w:rsidRPr="000317C8">
        <w:rPr>
          <w:rFonts w:asciiTheme="minorHAnsi" w:hAnsiTheme="minorHAnsi" w:cs="Arial"/>
        </w:rPr>
        <w:t>o prawd</w:t>
      </w:r>
      <w:r w:rsidR="00121E01" w:rsidRPr="000317C8">
        <w:rPr>
          <w:rFonts w:asciiTheme="minorHAnsi" w:hAnsiTheme="minorHAnsi" w:cs="Arial"/>
        </w:rPr>
        <w:t>opodobieństwie wystąpienia Q</w:t>
      </w:r>
      <w:r w:rsidR="005564B3" w:rsidRPr="000317C8">
        <w:rPr>
          <w:rFonts w:asciiTheme="minorHAnsi" w:hAnsiTheme="minorHAnsi" w:cs="Arial"/>
        </w:rPr>
        <w:t>1%</w:t>
      </w:r>
      <w:r w:rsidR="00B630EB" w:rsidRPr="000317C8">
        <w:rPr>
          <w:rFonts w:asciiTheme="minorHAnsi" w:hAnsiTheme="minorHAnsi" w:cs="Arial"/>
        </w:rPr>
        <w:t xml:space="preserve"> [</w:t>
      </w:r>
      <w:r w:rsidR="009C4F52" w:rsidRPr="000317C8">
        <w:rPr>
          <w:rFonts w:asciiTheme="minorHAnsi" w:hAnsiTheme="minorHAnsi" w:cs="Arial"/>
        </w:rPr>
        <w:t>1.2.3</w:t>
      </w:r>
      <w:r w:rsidR="00D63AAA" w:rsidRPr="000317C8">
        <w:rPr>
          <w:rFonts w:asciiTheme="minorHAnsi" w:hAnsiTheme="minorHAnsi" w:cs="Arial"/>
        </w:rPr>
        <w:t>5</w:t>
      </w:r>
      <w:r w:rsidR="005564B3" w:rsidRPr="000317C8">
        <w:rPr>
          <w:rFonts w:asciiTheme="minorHAnsi" w:hAnsiTheme="minorHAnsi" w:cs="Arial"/>
        </w:rPr>
        <w:t>]</w:t>
      </w:r>
      <w:r w:rsidRPr="000317C8">
        <w:rPr>
          <w:rFonts w:asciiTheme="minorHAnsi" w:hAnsiTheme="minorHAnsi" w:cs="Arial"/>
        </w:rPr>
        <w:t>.</w:t>
      </w:r>
    </w:p>
    <w:p w:rsidR="005E5CFD" w:rsidRPr="000317C8" w:rsidRDefault="00B101EA" w:rsidP="00121E01">
      <w:pPr>
        <w:pStyle w:val="Tekstpodstawowy"/>
        <w:spacing w:before="120" w:after="0" w:line="360" w:lineRule="auto"/>
        <w:jc w:val="both"/>
        <w:rPr>
          <w:rFonts w:asciiTheme="minorHAnsi" w:hAnsiTheme="minorHAnsi"/>
          <w:b/>
          <w:bCs/>
          <w:smallCaps/>
          <w:u w:val="single"/>
        </w:rPr>
      </w:pPr>
      <w:r w:rsidRPr="000317C8">
        <w:rPr>
          <w:rFonts w:asciiTheme="minorHAnsi" w:hAnsiTheme="minorHAnsi" w:cs="Arial"/>
          <w:b/>
          <w:bCs/>
          <w:smallCaps/>
          <w:u w:val="single"/>
        </w:rPr>
        <w:t>Jednolite Części Wód Powierzchniowych (JCWP)</w:t>
      </w:r>
    </w:p>
    <w:p w:rsidR="00FB7B6D" w:rsidRPr="000317C8" w:rsidRDefault="00B101EA" w:rsidP="008518A5">
      <w:pPr>
        <w:pStyle w:val="Tekstpodstawowy"/>
        <w:tabs>
          <w:tab w:val="left" w:pos="563"/>
        </w:tabs>
        <w:spacing w:after="0" w:line="276" w:lineRule="auto"/>
        <w:jc w:val="both"/>
        <w:rPr>
          <w:rFonts w:asciiTheme="minorHAnsi" w:hAnsiTheme="minorHAnsi" w:cs="Arial"/>
        </w:rPr>
      </w:pPr>
      <w:r w:rsidRPr="000317C8">
        <w:rPr>
          <w:rFonts w:asciiTheme="minorHAnsi" w:hAnsiTheme="minorHAnsi" w:cs="Arial"/>
        </w:rPr>
        <w:tab/>
      </w:r>
      <w:r w:rsidR="00752EBA" w:rsidRPr="000317C8">
        <w:rPr>
          <w:rFonts w:asciiTheme="minorHAnsi" w:hAnsiTheme="minorHAnsi" w:cs="Arial"/>
        </w:rPr>
        <w:t>Teren</w:t>
      </w:r>
      <w:r w:rsidR="00D63AAA" w:rsidRPr="000317C8">
        <w:rPr>
          <w:rFonts w:asciiTheme="minorHAnsi" w:hAnsiTheme="minorHAnsi" w:cs="Arial"/>
        </w:rPr>
        <w:t>y</w:t>
      </w:r>
      <w:r w:rsidR="00752EBA" w:rsidRPr="000317C8">
        <w:rPr>
          <w:rFonts w:asciiTheme="minorHAnsi" w:hAnsiTheme="minorHAnsi" w:cs="Arial"/>
        </w:rPr>
        <w:t xml:space="preserve"> objęt</w:t>
      </w:r>
      <w:r w:rsidR="00D63AAA" w:rsidRPr="000317C8">
        <w:rPr>
          <w:rFonts w:asciiTheme="minorHAnsi" w:hAnsiTheme="minorHAnsi" w:cs="Arial"/>
        </w:rPr>
        <w:t>e</w:t>
      </w:r>
      <w:r w:rsidR="00752EBA" w:rsidRPr="000317C8">
        <w:rPr>
          <w:rFonts w:asciiTheme="minorHAnsi" w:hAnsiTheme="minorHAnsi" w:cs="Arial"/>
        </w:rPr>
        <w:t xml:space="preserve"> opracowaniem</w:t>
      </w:r>
      <w:r w:rsidR="005564B3" w:rsidRPr="000317C8">
        <w:rPr>
          <w:rFonts w:asciiTheme="minorHAnsi" w:hAnsiTheme="minorHAnsi" w:cs="Arial"/>
        </w:rPr>
        <w:t xml:space="preserve"> należ</w:t>
      </w:r>
      <w:r w:rsidR="00D63AAA" w:rsidRPr="000317C8">
        <w:rPr>
          <w:rFonts w:asciiTheme="minorHAnsi" w:hAnsiTheme="minorHAnsi" w:cs="Arial"/>
        </w:rPr>
        <w:t>ą</w:t>
      </w:r>
      <w:r w:rsidR="005564B3" w:rsidRPr="000317C8">
        <w:rPr>
          <w:rFonts w:asciiTheme="minorHAnsi" w:hAnsiTheme="minorHAnsi" w:cs="Arial"/>
        </w:rPr>
        <w:t xml:space="preserve"> do zlewni </w:t>
      </w:r>
      <w:r w:rsidR="00752EBA" w:rsidRPr="000317C8">
        <w:rPr>
          <w:rFonts w:asciiTheme="minorHAnsi" w:hAnsiTheme="minorHAnsi" w:cs="Arial"/>
        </w:rPr>
        <w:t>Jednolitej Części Wód Powierzchniowych (</w:t>
      </w:r>
      <w:r w:rsidR="005564B3" w:rsidRPr="000317C8">
        <w:rPr>
          <w:rFonts w:asciiTheme="minorHAnsi" w:hAnsiTheme="minorHAnsi" w:cs="Arial"/>
        </w:rPr>
        <w:t>JCWP</w:t>
      </w:r>
      <w:r w:rsidR="00752EBA" w:rsidRPr="000317C8">
        <w:rPr>
          <w:rFonts w:asciiTheme="minorHAnsi" w:hAnsiTheme="minorHAnsi" w:cs="Arial"/>
        </w:rPr>
        <w:t>)</w:t>
      </w:r>
      <w:r w:rsidR="00BD3C8D" w:rsidRPr="000317C8">
        <w:rPr>
          <w:rFonts w:asciiTheme="minorHAnsi" w:hAnsiTheme="minorHAnsi" w:cs="Arial"/>
        </w:rPr>
        <w:t xml:space="preserve"> o nazwie</w:t>
      </w:r>
      <w:r w:rsidR="005564B3" w:rsidRPr="000317C8">
        <w:rPr>
          <w:rFonts w:asciiTheme="minorHAnsi" w:hAnsiTheme="minorHAnsi" w:cs="Arial"/>
        </w:rPr>
        <w:t xml:space="preserve"> „</w:t>
      </w:r>
      <w:r w:rsidR="00F7079C" w:rsidRPr="000317C8">
        <w:rPr>
          <w:rFonts w:asciiTheme="minorHAnsi" w:hAnsiTheme="minorHAnsi"/>
        </w:rPr>
        <w:t>Rawa”</w:t>
      </w:r>
      <w:r w:rsidR="005564B3" w:rsidRPr="000317C8">
        <w:rPr>
          <w:rFonts w:asciiTheme="minorHAnsi" w:hAnsiTheme="minorHAnsi" w:cs="Arial"/>
        </w:rPr>
        <w:t xml:space="preserve"> </w:t>
      </w:r>
      <w:r w:rsidR="00752EBA" w:rsidRPr="000317C8">
        <w:rPr>
          <w:rFonts w:asciiTheme="minorHAnsi" w:hAnsiTheme="minorHAnsi" w:cs="Arial"/>
        </w:rPr>
        <w:t>i</w:t>
      </w:r>
      <w:r w:rsidR="005564B3" w:rsidRPr="000317C8">
        <w:rPr>
          <w:rFonts w:asciiTheme="minorHAnsi" w:hAnsiTheme="minorHAnsi" w:cs="Arial"/>
        </w:rPr>
        <w:t xml:space="preserve"> kodzie </w:t>
      </w:r>
      <w:r w:rsidR="00BD3C8D" w:rsidRPr="000317C8">
        <w:rPr>
          <w:rFonts w:asciiTheme="minorHAnsi" w:hAnsiTheme="minorHAnsi"/>
        </w:rPr>
        <w:t>PLRW2000</w:t>
      </w:r>
      <w:r w:rsidR="00F7079C" w:rsidRPr="000317C8">
        <w:rPr>
          <w:rFonts w:asciiTheme="minorHAnsi" w:hAnsiTheme="minorHAnsi"/>
        </w:rPr>
        <w:t>6212689</w:t>
      </w:r>
      <w:r w:rsidR="005564B3" w:rsidRPr="000317C8">
        <w:rPr>
          <w:rFonts w:asciiTheme="minorHAnsi" w:hAnsiTheme="minorHAnsi" w:cs="Arial"/>
        </w:rPr>
        <w:t>.</w:t>
      </w:r>
      <w:r w:rsidR="007255BF" w:rsidRPr="000317C8">
        <w:rPr>
          <w:rFonts w:asciiTheme="minorHAnsi" w:hAnsiTheme="minorHAnsi" w:cs="Arial"/>
        </w:rPr>
        <w:t xml:space="preserve"> </w:t>
      </w:r>
      <w:r w:rsidR="00D63AAA" w:rsidRPr="000317C8">
        <w:rPr>
          <w:rFonts w:asciiTheme="minorHAnsi" w:hAnsiTheme="minorHAnsi"/>
        </w:rPr>
        <w:t xml:space="preserve">Zgodnie z danymi prezentowanymi w ramach </w:t>
      </w:r>
      <w:r w:rsidR="00D63AAA" w:rsidRPr="000317C8">
        <w:rPr>
          <w:rFonts w:asciiTheme="minorHAnsi" w:hAnsiTheme="minorHAnsi"/>
          <w:i/>
          <w:iCs/>
        </w:rPr>
        <w:t>Aktualizacji Planu Gospodarowania Wodami na obszarze dorzecza Wisły,</w:t>
      </w:r>
      <w:r w:rsidR="00D63AAA" w:rsidRPr="000317C8">
        <w:rPr>
          <w:rFonts w:asciiTheme="minorHAnsi" w:hAnsiTheme="minorHAnsi" w:cs="Arial"/>
        </w:rPr>
        <w:t xml:space="preserve"> ma</w:t>
      </w:r>
      <w:r w:rsidR="00752EBA" w:rsidRPr="000317C8">
        <w:rPr>
          <w:rFonts w:asciiTheme="minorHAnsi" w:hAnsiTheme="minorHAnsi" w:cs="Arial"/>
        </w:rPr>
        <w:t xml:space="preserve"> ona</w:t>
      </w:r>
      <w:r w:rsidR="00F7079C" w:rsidRPr="000317C8">
        <w:rPr>
          <w:rFonts w:asciiTheme="minorHAnsi" w:hAnsiTheme="minorHAnsi" w:cs="Arial"/>
        </w:rPr>
        <w:t xml:space="preserve"> status silnie zmienionej części wód, jej potencjał ekologiczny został określony jako zły, a możliwość osiągnięcia celów środowiskowych zagrożona</w:t>
      </w:r>
      <w:r w:rsidR="007255BF" w:rsidRPr="000317C8">
        <w:rPr>
          <w:rFonts w:asciiTheme="minorHAnsi" w:hAnsiTheme="minorHAnsi" w:cs="Arial"/>
        </w:rPr>
        <w:t>.</w:t>
      </w:r>
      <w:r w:rsidR="00D63AAA" w:rsidRPr="000317C8">
        <w:rPr>
          <w:rFonts w:asciiTheme="minorHAnsi" w:hAnsiTheme="minorHAnsi" w:cs="Arial"/>
        </w:rPr>
        <w:t xml:space="preserve"> Ciekiem istotnym z punktu widzenia powyższej JCWP jest rzeka Rawa, przepływająca w odległości około 15 – 30 m na południe od granic </w:t>
      </w:r>
      <w:r w:rsidR="00D63AAA" w:rsidRPr="000317C8">
        <w:rPr>
          <w:rFonts w:asciiTheme="minorHAnsi" w:hAnsiTheme="minorHAnsi" w:cs="Arial"/>
          <w:b/>
          <w:i/>
        </w:rPr>
        <w:t>Terenu 1a</w:t>
      </w:r>
      <w:r w:rsidR="00D63AAA" w:rsidRPr="000317C8">
        <w:rPr>
          <w:rFonts w:asciiTheme="minorHAnsi" w:hAnsiTheme="minorHAnsi" w:cs="Arial"/>
        </w:rPr>
        <w:t xml:space="preserve"> i </w:t>
      </w:r>
      <w:r w:rsidR="00D63AAA" w:rsidRPr="000317C8">
        <w:rPr>
          <w:rFonts w:asciiTheme="minorHAnsi" w:hAnsiTheme="minorHAnsi" w:cs="Arial"/>
          <w:b/>
          <w:i/>
        </w:rPr>
        <w:t>1b</w:t>
      </w:r>
      <w:r w:rsidR="00D63AAA" w:rsidRPr="000317C8">
        <w:rPr>
          <w:rFonts w:asciiTheme="minorHAnsi" w:hAnsiTheme="minorHAnsi" w:cs="Arial"/>
        </w:rPr>
        <w:t>.</w:t>
      </w:r>
      <w:r w:rsidR="008543B8" w:rsidRPr="000317C8">
        <w:rPr>
          <w:rFonts w:asciiTheme="minorHAnsi" w:hAnsiTheme="minorHAnsi" w:cs="Arial"/>
        </w:rPr>
        <w:t xml:space="preserve"> </w:t>
      </w:r>
      <w:r w:rsidR="00FB7B6D" w:rsidRPr="000317C8">
        <w:rPr>
          <w:rFonts w:asciiTheme="minorHAnsi" w:hAnsiTheme="minorHAnsi"/>
          <w:iCs/>
        </w:rPr>
        <w:t xml:space="preserve">Należy jednak podkreślić, iż w stanie obecnym funkcjonuje ona jako element kanalizacji </w:t>
      </w:r>
      <w:r w:rsidR="008543B8" w:rsidRPr="000317C8">
        <w:rPr>
          <w:rFonts w:asciiTheme="minorHAnsi" w:hAnsiTheme="minorHAnsi"/>
          <w:iCs/>
        </w:rPr>
        <w:br/>
      </w:r>
      <w:r w:rsidR="00FB7B6D" w:rsidRPr="000317C8">
        <w:rPr>
          <w:rFonts w:asciiTheme="minorHAnsi" w:hAnsiTheme="minorHAnsi"/>
          <w:iCs/>
        </w:rPr>
        <w:t>i została ujęta w podziemny kolektor, prowadzący ścieki z terenu miasta do oczyszczalni Klimzowiec.</w:t>
      </w:r>
    </w:p>
    <w:p w:rsidR="005E5CFD" w:rsidRPr="000317C8" w:rsidRDefault="00B101EA" w:rsidP="008518A5">
      <w:pPr>
        <w:pStyle w:val="Heading2"/>
        <w:tabs>
          <w:tab w:val="left" w:pos="563"/>
        </w:tabs>
        <w:spacing w:before="120" w:after="0" w:line="360" w:lineRule="auto"/>
        <w:ind w:left="567" w:hanging="567"/>
        <w:jc w:val="both"/>
        <w:rPr>
          <w:rFonts w:asciiTheme="minorHAnsi" w:hAnsiTheme="minorHAnsi"/>
          <w:b w:val="0"/>
          <w:bCs w:val="0"/>
          <w:smallCaps/>
        </w:rPr>
      </w:pPr>
      <w:bookmarkStart w:id="17" w:name="_Toc120710665"/>
      <w:r w:rsidRPr="000317C8">
        <w:rPr>
          <w:rFonts w:asciiTheme="minorHAnsi" w:hAnsiTheme="minorHAnsi"/>
          <w:smallCaps/>
        </w:rPr>
        <w:t>Klimat</w:t>
      </w:r>
      <w:bookmarkEnd w:id="17"/>
    </w:p>
    <w:p w:rsidR="003A561F" w:rsidRPr="000317C8" w:rsidRDefault="003A561F" w:rsidP="008518A5">
      <w:pPr>
        <w:spacing w:line="276" w:lineRule="auto"/>
        <w:ind w:firstLine="426"/>
        <w:jc w:val="both"/>
        <w:rPr>
          <w:rFonts w:asciiTheme="minorHAnsi" w:eastAsia="Times New Roman" w:hAnsiTheme="minorHAnsi" w:cs="Arial"/>
          <w:szCs w:val="20"/>
          <w:lang w:eastAsia="ar-SA" w:bidi="ar-SA"/>
        </w:rPr>
      </w:pPr>
      <w:r w:rsidRPr="000317C8">
        <w:rPr>
          <w:rFonts w:asciiTheme="minorHAnsi" w:eastAsia="Times New Roman" w:hAnsiTheme="minorHAnsi" w:cs="Arial"/>
          <w:szCs w:val="20"/>
          <w:lang w:eastAsia="ar-SA" w:bidi="ar-SA"/>
        </w:rPr>
        <w:t xml:space="preserve">Świętochłowice zgodnie z podziałem na dzielnice rolniczo - klimatyczne według Gumińskiego (1948) należą do dzielnicy XV częstochowsko-kieleckiej. </w:t>
      </w:r>
    </w:p>
    <w:p w:rsidR="003A561F" w:rsidRPr="000317C8" w:rsidRDefault="003A561F" w:rsidP="008518A5">
      <w:pPr>
        <w:spacing w:line="276" w:lineRule="auto"/>
        <w:ind w:firstLine="426"/>
        <w:jc w:val="both"/>
        <w:rPr>
          <w:rFonts w:asciiTheme="minorHAnsi" w:eastAsia="Times New Roman" w:hAnsiTheme="minorHAnsi" w:cs="Arial"/>
          <w:szCs w:val="20"/>
          <w:lang w:eastAsia="ar-SA" w:bidi="ar-SA"/>
        </w:rPr>
      </w:pPr>
      <w:r w:rsidRPr="000317C8">
        <w:rPr>
          <w:rFonts w:asciiTheme="minorHAnsi" w:eastAsia="Times New Roman" w:hAnsiTheme="minorHAnsi" w:cs="Arial"/>
          <w:szCs w:val="20"/>
          <w:lang w:eastAsia="ar-SA" w:bidi="ar-SA"/>
        </w:rPr>
        <w:t xml:space="preserve">Warunki klimatyczne na terenie miasta, w tym także w </w:t>
      </w:r>
      <w:r w:rsidR="00BA111A" w:rsidRPr="000317C8">
        <w:rPr>
          <w:rFonts w:asciiTheme="minorHAnsi" w:eastAsia="Times New Roman" w:hAnsiTheme="minorHAnsi" w:cs="Arial"/>
          <w:szCs w:val="20"/>
          <w:lang w:eastAsia="ar-SA" w:bidi="ar-SA"/>
        </w:rPr>
        <w:t>obszarach zmiany</w:t>
      </w:r>
      <w:r w:rsidRPr="000317C8">
        <w:rPr>
          <w:rFonts w:asciiTheme="minorHAnsi" w:eastAsia="Times New Roman" w:hAnsiTheme="minorHAnsi" w:cs="Arial"/>
          <w:szCs w:val="20"/>
          <w:lang w:eastAsia="ar-SA" w:bidi="ar-SA"/>
        </w:rPr>
        <w:t xml:space="preserve"> planu są zasadniczo kształtowane przez masy powietrza oceanicznego przynoszone przez dominujące wiatry z sektora zachodniego, a sporadyczne także przez docierające tu od południowego zachodu (przez Bramę Morawską) masy powietrza zwrotnikowego. Ponadto na lokalne warunki klimatyczne wpływa także gospodarcza działalność człowieka przyczyniająca się do zmian cyrkulacji mas powietrza, stosunków termicznych, prędkości i kierunków wiatrów, stopnia zachmurzenia, częstotliwości opadów, natężenia promieniowania słonecznego oraz stanu sanitarnego powietrza atmosferycznego.</w:t>
      </w:r>
    </w:p>
    <w:p w:rsidR="003A561F" w:rsidRPr="000317C8" w:rsidRDefault="003A561F" w:rsidP="008518A5">
      <w:pPr>
        <w:spacing w:line="276" w:lineRule="auto"/>
        <w:ind w:firstLine="426"/>
        <w:jc w:val="both"/>
        <w:rPr>
          <w:rFonts w:asciiTheme="minorHAnsi" w:eastAsia="Times New Roman" w:hAnsiTheme="minorHAnsi" w:cs="Arial"/>
          <w:szCs w:val="20"/>
          <w:lang w:eastAsia="ar-SA" w:bidi="ar-SA"/>
        </w:rPr>
      </w:pPr>
      <w:r w:rsidRPr="000317C8">
        <w:rPr>
          <w:rFonts w:asciiTheme="minorHAnsi" w:eastAsia="Times New Roman" w:hAnsiTheme="minorHAnsi" w:cs="Arial"/>
          <w:szCs w:val="20"/>
          <w:lang w:eastAsia="ar-SA" w:bidi="ar-SA"/>
        </w:rPr>
        <w:t xml:space="preserve">Największym zachmurzeniem odznaczają się miesiące zimowe, najmniejsze natomiast jest wiosną oraz </w:t>
      </w:r>
      <w:r w:rsidR="008518A5" w:rsidRPr="000317C8">
        <w:rPr>
          <w:rFonts w:asciiTheme="minorHAnsi" w:eastAsia="Times New Roman" w:hAnsiTheme="minorHAnsi" w:cs="Arial"/>
          <w:szCs w:val="20"/>
          <w:lang w:eastAsia="ar-SA" w:bidi="ar-SA"/>
        </w:rPr>
        <w:br/>
      </w:r>
      <w:r w:rsidRPr="000317C8">
        <w:rPr>
          <w:rFonts w:asciiTheme="minorHAnsi" w:eastAsia="Times New Roman" w:hAnsiTheme="minorHAnsi" w:cs="Arial"/>
          <w:szCs w:val="20"/>
          <w:lang w:eastAsia="ar-SA" w:bidi="ar-SA"/>
        </w:rPr>
        <w:t>w lipcu. Liczba dni pochmurnych waha się w ciągu roku od 175 do 225, pogodnych – w granicach 140 – 190. Średnie roczne opady atmosferyczne z wielolecia</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1961</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1986</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dla</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posterunku</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opadowego</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w</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Lipinach</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wyniosły</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743</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mm.</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Największe</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 xml:space="preserve">opady notuje się latem (lipiec) a najmniejsze zimą (luty, marzec). Średnie roczne temperatury wahają się około 8 </w:t>
      </w:r>
      <w:r w:rsidRPr="000317C8">
        <w:rPr>
          <w:rFonts w:asciiTheme="minorHAnsi" w:eastAsia="Times New Roman" w:hAnsiTheme="minorHAnsi" w:cs="Arial"/>
          <w:szCs w:val="20"/>
          <w:vertAlign w:val="superscript"/>
          <w:lang w:eastAsia="ar-SA" w:bidi="ar-SA"/>
        </w:rPr>
        <w:t>o</w:t>
      </w:r>
      <w:r w:rsidRPr="000317C8">
        <w:rPr>
          <w:rFonts w:asciiTheme="minorHAnsi" w:eastAsia="Times New Roman" w:hAnsiTheme="minorHAnsi" w:cs="Arial"/>
          <w:szCs w:val="20"/>
          <w:lang w:eastAsia="ar-SA" w:bidi="ar-SA"/>
        </w:rPr>
        <w:t>C.</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Najwyższe temperatury przypadają tu na lipiec-czerwiec średnia 19,1°C.</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Najniższe temperatury pojawiają się w styczniu i w lutym i rzadko spadają</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 xml:space="preserve">poniżej -28°C. Duża wilgotność mas powietrza napływających wraz z wiatrami zachodnimi znad Oceanu Atlantyckiego i duża ilość jąder kondensacji </w:t>
      </w:r>
      <w:r w:rsidR="00FD6D4D" w:rsidRPr="000317C8">
        <w:rPr>
          <w:rFonts w:asciiTheme="minorHAnsi" w:eastAsia="Times New Roman" w:hAnsiTheme="minorHAnsi" w:cs="Arial"/>
          <w:szCs w:val="20"/>
          <w:lang w:eastAsia="ar-SA" w:bidi="ar-SA"/>
        </w:rPr>
        <w:br/>
      </w:r>
      <w:r w:rsidRPr="000317C8">
        <w:rPr>
          <w:rFonts w:asciiTheme="minorHAnsi" w:eastAsia="Times New Roman" w:hAnsiTheme="minorHAnsi" w:cs="Arial"/>
          <w:szCs w:val="20"/>
          <w:lang w:eastAsia="ar-SA" w:bidi="ar-SA"/>
        </w:rPr>
        <w:t>w zapylonym</w:t>
      </w:r>
      <w:r w:rsidR="003A4D0F" w:rsidRPr="000317C8">
        <w:rPr>
          <w:rFonts w:asciiTheme="minorHAnsi" w:eastAsia="Times New Roman" w:hAnsiTheme="minorHAnsi" w:cs="Arial"/>
          <w:szCs w:val="20"/>
          <w:lang w:eastAsia="ar-SA" w:bidi="ar-SA"/>
        </w:rPr>
        <w:t xml:space="preserve"> </w:t>
      </w:r>
      <w:r w:rsidRPr="000317C8">
        <w:rPr>
          <w:rFonts w:asciiTheme="minorHAnsi" w:eastAsia="Times New Roman" w:hAnsiTheme="minorHAnsi" w:cs="Arial"/>
          <w:szCs w:val="20"/>
          <w:lang w:eastAsia="ar-SA" w:bidi="ar-SA"/>
        </w:rPr>
        <w:t xml:space="preserve">powietrzu sprzyja dużemu zachmurzeniu. Te same masy powietrza wpływają na ilość, częstotliwość </w:t>
      </w:r>
      <w:r w:rsidR="00FD6D4D" w:rsidRPr="000317C8">
        <w:rPr>
          <w:rFonts w:asciiTheme="minorHAnsi" w:eastAsia="Times New Roman" w:hAnsiTheme="minorHAnsi" w:cs="Arial"/>
          <w:szCs w:val="20"/>
          <w:lang w:eastAsia="ar-SA" w:bidi="ar-SA"/>
        </w:rPr>
        <w:br/>
      </w:r>
      <w:r w:rsidRPr="000317C8">
        <w:rPr>
          <w:rFonts w:asciiTheme="minorHAnsi" w:eastAsia="Times New Roman" w:hAnsiTheme="minorHAnsi" w:cs="Arial"/>
          <w:szCs w:val="20"/>
          <w:lang w:eastAsia="ar-SA" w:bidi="ar-SA"/>
        </w:rPr>
        <w:t xml:space="preserve">i roczny rozkład opadów na obszarze miasta. Częstym zjawiskiem, zwłaszcza w zimie i na </w:t>
      </w:r>
      <w:r w:rsidR="00EF2C07" w:rsidRPr="000317C8">
        <w:rPr>
          <w:rFonts w:asciiTheme="minorHAnsi" w:eastAsia="Times New Roman" w:hAnsiTheme="minorHAnsi" w:cs="Arial"/>
          <w:szCs w:val="20"/>
          <w:lang w:eastAsia="ar-SA" w:bidi="ar-SA"/>
        </w:rPr>
        <w:t>wiosnę, jest występowanie ciężkich mgieł,</w:t>
      </w:r>
      <w:r w:rsidRPr="000317C8">
        <w:rPr>
          <w:rFonts w:asciiTheme="minorHAnsi" w:eastAsia="Times New Roman" w:hAnsiTheme="minorHAnsi" w:cs="Arial"/>
          <w:szCs w:val="20"/>
          <w:lang w:eastAsia="ar-SA" w:bidi="ar-SA"/>
        </w:rPr>
        <w:t xml:space="preserve"> </w:t>
      </w:r>
      <w:r w:rsidR="00EF2C07" w:rsidRPr="000317C8">
        <w:rPr>
          <w:rFonts w:asciiTheme="minorHAnsi" w:eastAsia="Times New Roman" w:hAnsiTheme="minorHAnsi" w:cs="Arial"/>
          <w:szCs w:val="20"/>
          <w:lang w:eastAsia="ar-SA" w:bidi="ar-SA"/>
        </w:rPr>
        <w:t>spowodowanych stosunkowo niewielkim</w:t>
      </w:r>
      <w:r w:rsidRPr="000317C8">
        <w:rPr>
          <w:rFonts w:asciiTheme="minorHAnsi" w:eastAsia="Times New Roman" w:hAnsiTheme="minorHAnsi" w:cs="Arial"/>
          <w:szCs w:val="20"/>
          <w:lang w:eastAsia="ar-SA" w:bidi="ar-SA"/>
        </w:rPr>
        <w:t xml:space="preserve"> nasłonecznieniem tego terenu oraz raptownym oziębianiem się napływających zwykle od zachodu mas ciepłego powietrza. Opad śnieżny pojawia się od października do maja, przeważnie w ciągu 35 - 40 dni w roku. </w:t>
      </w:r>
    </w:p>
    <w:p w:rsidR="009C4F52" w:rsidRPr="000317C8" w:rsidRDefault="003A561F" w:rsidP="00BA111A">
      <w:pPr>
        <w:spacing w:line="276" w:lineRule="auto"/>
        <w:ind w:firstLine="426"/>
        <w:jc w:val="both"/>
        <w:rPr>
          <w:rFonts w:asciiTheme="minorHAnsi" w:eastAsia="Times New Roman" w:hAnsiTheme="minorHAnsi" w:cs="Arial"/>
          <w:szCs w:val="20"/>
          <w:lang w:eastAsia="ar-SA" w:bidi="ar-SA"/>
        </w:rPr>
      </w:pPr>
      <w:r w:rsidRPr="000317C8">
        <w:rPr>
          <w:rFonts w:asciiTheme="minorHAnsi" w:eastAsia="Times New Roman" w:hAnsiTheme="minorHAnsi" w:cs="Arial"/>
          <w:szCs w:val="20"/>
          <w:lang w:eastAsia="ar-SA" w:bidi="ar-SA"/>
        </w:rPr>
        <w:t>Na lokalne warunki klimatyczne ujmowane w mikroskali (mikroklimat, topoklimat) mają wpływ także takie komponenty środowiska jak rzeźba terenu, szata roślinna, stosunki wodne czy gleby.</w:t>
      </w:r>
    </w:p>
    <w:p w:rsidR="005E5CFD" w:rsidRPr="000317C8" w:rsidRDefault="00B101EA" w:rsidP="00BA111A">
      <w:pPr>
        <w:pStyle w:val="Heading2"/>
        <w:tabs>
          <w:tab w:val="left" w:pos="563"/>
        </w:tabs>
        <w:spacing w:before="120" w:after="0" w:line="360" w:lineRule="auto"/>
        <w:ind w:left="567" w:hanging="567"/>
        <w:jc w:val="both"/>
        <w:rPr>
          <w:rFonts w:asciiTheme="minorHAnsi" w:hAnsiTheme="minorHAnsi"/>
          <w:b w:val="0"/>
          <w:bCs w:val="0"/>
          <w:smallCaps/>
        </w:rPr>
      </w:pPr>
      <w:bookmarkStart w:id="18" w:name="_Toc120710666"/>
      <w:r w:rsidRPr="000317C8">
        <w:rPr>
          <w:rFonts w:asciiTheme="minorHAnsi" w:hAnsiTheme="minorHAnsi"/>
          <w:smallCaps/>
        </w:rPr>
        <w:t>Warunki aerosanitarne</w:t>
      </w:r>
      <w:bookmarkEnd w:id="18"/>
    </w:p>
    <w:p w:rsidR="002274FC" w:rsidRPr="000317C8" w:rsidRDefault="004E2C9F" w:rsidP="002274FC">
      <w:pPr>
        <w:pStyle w:val="pauza"/>
        <w:numPr>
          <w:ilvl w:val="0"/>
          <w:numId w:val="0"/>
        </w:numPr>
        <w:spacing w:line="276" w:lineRule="auto"/>
        <w:rPr>
          <w:rStyle w:val="FontStyle158"/>
          <w:rFonts w:asciiTheme="minorHAnsi" w:hAnsiTheme="minorHAnsi"/>
          <w:szCs w:val="24"/>
        </w:rPr>
      </w:pPr>
      <w:r w:rsidRPr="000317C8">
        <w:rPr>
          <w:rStyle w:val="FontStyle158"/>
          <w:rFonts w:asciiTheme="minorHAnsi" w:hAnsiTheme="minorHAnsi"/>
        </w:rPr>
        <w:tab/>
      </w:r>
      <w:r w:rsidR="00FD6D4D" w:rsidRPr="000317C8">
        <w:rPr>
          <w:rStyle w:val="FontStyle158"/>
          <w:rFonts w:asciiTheme="minorHAnsi" w:hAnsiTheme="minorHAnsi"/>
        </w:rPr>
        <w:t xml:space="preserve">Bezpośrednio </w:t>
      </w:r>
      <w:r w:rsidR="002274FC" w:rsidRPr="000317C8">
        <w:rPr>
          <w:rStyle w:val="FontStyle158"/>
          <w:rFonts w:asciiTheme="minorHAnsi" w:hAnsiTheme="minorHAnsi"/>
        </w:rPr>
        <w:t>w granicach terenów objętych</w:t>
      </w:r>
      <w:r w:rsidR="00FD6D4D" w:rsidRPr="000317C8">
        <w:rPr>
          <w:rStyle w:val="FontStyle158"/>
          <w:rFonts w:asciiTheme="minorHAnsi" w:hAnsiTheme="minorHAnsi"/>
        </w:rPr>
        <w:t xml:space="preserve"> projektem </w:t>
      </w:r>
      <w:r w:rsidR="00480024" w:rsidRPr="000317C8">
        <w:rPr>
          <w:rStyle w:val="FontStyle158"/>
          <w:rFonts w:asciiTheme="minorHAnsi" w:hAnsiTheme="minorHAnsi"/>
        </w:rPr>
        <w:t xml:space="preserve">zmiany </w:t>
      </w:r>
      <w:r w:rsidR="00FD6D4D" w:rsidRPr="000317C8">
        <w:rPr>
          <w:rStyle w:val="FontStyle158"/>
          <w:rFonts w:asciiTheme="minorHAnsi" w:hAnsiTheme="minorHAnsi"/>
        </w:rPr>
        <w:t>miejscowego planu zagospodarowania przestrzennego nie ma stacji pomiarowej monitorującej stan jakości powietrza atmosferycznego.</w:t>
      </w:r>
      <w:r w:rsidR="002274FC" w:rsidRPr="000317C8">
        <w:rPr>
          <w:rFonts w:asciiTheme="minorHAnsi" w:hAnsiTheme="minorHAnsi"/>
          <w:sz w:val="20"/>
        </w:rPr>
        <w:t xml:space="preserve"> </w:t>
      </w:r>
      <w:r w:rsidR="002274FC" w:rsidRPr="000317C8">
        <w:rPr>
          <w:rStyle w:val="FontStyle158"/>
          <w:rFonts w:ascii="Calibri" w:hAnsi="Calibri" w:cs="Calibri"/>
        </w:rPr>
        <w:t xml:space="preserve">Jak wynika </w:t>
      </w:r>
      <w:r w:rsidR="002274FC" w:rsidRPr="000317C8">
        <w:rPr>
          <w:rStyle w:val="FontStyle158"/>
          <w:rFonts w:ascii="Calibri" w:hAnsi="Calibri" w:cs="Calibri"/>
        </w:rPr>
        <w:br/>
        <w:t xml:space="preserve">z rocznych ocen jakości powietrza w województwie śląskim za 2021 r. i za lata wcześniejsze, wykonanej wg zasad określonych w art. 89 ustawy Prawo ochrony środowiska, miasto Świętochłowice zostało zaliczone do strefy aglomeracji górnośląskiej (PL2401). Ocena roczna z uwagi na ochronę zdrowia zakwalifikowała ten obszar do klasy C, co oznacza, że poziomy stężeń przekraczają wartość dopuszczalną powiększoną o margines tolerancji. Odnotowano przekroczenia stężeń pyłu zawieszonego PM10 i PM 2,5, benzo(a)piranu i dwutlenku azotu. </w:t>
      </w:r>
    </w:p>
    <w:p w:rsidR="002274FC" w:rsidRPr="000317C8" w:rsidRDefault="002274FC" w:rsidP="002274FC">
      <w:pPr>
        <w:pStyle w:val="pauza"/>
        <w:numPr>
          <w:ilvl w:val="0"/>
          <w:numId w:val="0"/>
        </w:numPr>
        <w:spacing w:line="276" w:lineRule="auto"/>
        <w:rPr>
          <w:rStyle w:val="FontStyle158"/>
          <w:rFonts w:ascii="Calibri" w:hAnsi="Calibri" w:cs="Calibri"/>
        </w:rPr>
      </w:pPr>
      <w:r w:rsidRPr="000317C8">
        <w:rPr>
          <w:rStyle w:val="FontStyle158"/>
          <w:rFonts w:ascii="Calibri" w:hAnsi="Calibri" w:cs="Calibri"/>
        </w:rPr>
        <w:lastRenderedPageBreak/>
        <w:tab/>
        <w:t xml:space="preserve">Zwiększone wartości pyłu zawieszonego oraz benzo(a)piranu na terenie miasta, zaobserwować można przede wszystkim w okresie jesienno - zimowym. Na jakość powietrza w istotny sposób wpływa zjawisko tzw. niskiej emisji z lokalnych źródeł ciepła, na przykład z przydomowych kotłowni. Na skalę powyższego zjawiska wpływa przede wszystkim rodzaj i jakość używanego opału a także sama sprawność instalacji grzewczych. Do emitorów wpływających na jakość powietrza zaliczyć należy poszczególne zakłady produkcyjne czy przemysłowe, zlokalizowane na terenie miasta. Do emisji zanieczyszczeń atmosferycznych przyczynia się także ruch komunikacyjny. </w:t>
      </w:r>
      <w:r w:rsidRPr="000317C8">
        <w:rPr>
          <w:rFonts w:ascii="Calibri" w:hAnsi="Calibri" w:cs="Calibri"/>
          <w:sz w:val="20"/>
          <w:szCs w:val="20"/>
        </w:rPr>
        <w:t xml:space="preserve">Na wielkość tej emisji mają wpływ: stan jezdni, konstrukcja i stan techniczny silników pojazdów, warunki pracy silników, rodzaj paliwa i płynność ruchu. Wzmożona emisja spalin samochodowych obserwowana jest głównie w tzw. „godzinach szczytu” czyli w okresie dojazdów i powrotów z pracy mieszkańców. </w:t>
      </w:r>
    </w:p>
    <w:p w:rsidR="00D52C6D" w:rsidRPr="000317C8" w:rsidRDefault="002274FC" w:rsidP="002274FC">
      <w:pPr>
        <w:pStyle w:val="pauza"/>
        <w:numPr>
          <w:ilvl w:val="0"/>
          <w:numId w:val="0"/>
        </w:numPr>
        <w:spacing w:line="276" w:lineRule="auto"/>
        <w:rPr>
          <w:rFonts w:ascii="Calibri" w:hAnsi="Calibri" w:cs="Calibri"/>
          <w:sz w:val="20"/>
          <w:szCs w:val="20"/>
        </w:rPr>
      </w:pPr>
      <w:r w:rsidRPr="000317C8">
        <w:rPr>
          <w:rStyle w:val="FontStyle158"/>
          <w:rFonts w:ascii="Calibri" w:hAnsi="Calibri" w:cs="Calibri"/>
        </w:rPr>
        <w:tab/>
        <w:t>W związku ze stanem zainwestowania analizowanych terenów oraz z uwagi na ich położenie w rejonie miasta o wysokim stopniu urbanizacji – w sąsiedztwie</w:t>
      </w:r>
      <w:r w:rsidR="0004381A" w:rsidRPr="000317C8">
        <w:rPr>
          <w:rStyle w:val="FontStyle158"/>
          <w:rFonts w:ascii="Calibri" w:hAnsi="Calibri" w:cs="Calibri"/>
        </w:rPr>
        <w:t xml:space="preserve"> zabudowy oraz </w:t>
      </w:r>
      <w:r w:rsidRPr="000317C8">
        <w:rPr>
          <w:rStyle w:val="FontStyle158"/>
          <w:rFonts w:ascii="Calibri" w:hAnsi="Calibri" w:cs="Calibri"/>
        </w:rPr>
        <w:t xml:space="preserve">ciągów komunikacyjnych, w tym DTŚ, </w:t>
      </w:r>
      <w:r w:rsidR="0004381A" w:rsidRPr="000317C8">
        <w:rPr>
          <w:rStyle w:val="FontStyle158"/>
          <w:rFonts w:ascii="Calibri" w:hAnsi="Calibri" w:cs="Calibri"/>
        </w:rPr>
        <w:t xml:space="preserve">stan aerosanitarny kształtowany jest tu przede wszystkim poprzez czynniki zewnętrzne, w tym </w:t>
      </w:r>
      <w:r w:rsidRPr="000317C8">
        <w:rPr>
          <w:rStyle w:val="FontStyle158"/>
          <w:rFonts w:ascii="Calibri" w:hAnsi="Calibri" w:cs="Calibri"/>
        </w:rPr>
        <w:t>zanieczyszczania nawiewane z terenów sąsiednich.</w:t>
      </w:r>
    </w:p>
    <w:p w:rsidR="005E5CFD" w:rsidRPr="000317C8" w:rsidRDefault="00B101EA" w:rsidP="00361B3B">
      <w:pPr>
        <w:pStyle w:val="Heading2"/>
        <w:tabs>
          <w:tab w:val="left" w:pos="563"/>
        </w:tabs>
        <w:spacing w:before="120" w:after="0" w:line="360" w:lineRule="auto"/>
        <w:ind w:left="567" w:hanging="567"/>
        <w:jc w:val="both"/>
        <w:rPr>
          <w:rFonts w:asciiTheme="minorHAnsi" w:hAnsiTheme="minorHAnsi"/>
          <w:b w:val="0"/>
          <w:bCs w:val="0"/>
          <w:smallCaps/>
        </w:rPr>
      </w:pPr>
      <w:bookmarkStart w:id="19" w:name="_Toc120710667"/>
      <w:r w:rsidRPr="000317C8">
        <w:rPr>
          <w:rFonts w:asciiTheme="minorHAnsi" w:hAnsiTheme="minorHAnsi"/>
          <w:smallCaps/>
        </w:rPr>
        <w:t>Klimat akustyczny</w:t>
      </w:r>
      <w:bookmarkEnd w:id="19"/>
    </w:p>
    <w:p w:rsidR="00720A4B" w:rsidRPr="000317C8" w:rsidRDefault="00720A4B" w:rsidP="00F75421">
      <w:pPr>
        <w:autoSpaceDE w:val="0"/>
        <w:spacing w:line="276" w:lineRule="auto"/>
        <w:ind w:firstLine="567"/>
        <w:jc w:val="both"/>
        <w:rPr>
          <w:rFonts w:ascii="Calibri" w:hAnsi="Calibri"/>
          <w:szCs w:val="20"/>
        </w:rPr>
      </w:pPr>
      <w:r w:rsidRPr="000317C8">
        <w:rPr>
          <w:rFonts w:ascii="Calibri" w:hAnsi="Calibri"/>
          <w:szCs w:val="20"/>
        </w:rPr>
        <w:t xml:space="preserve">Klimat akustyczny </w:t>
      </w:r>
      <w:r w:rsidR="00F75421" w:rsidRPr="000317C8">
        <w:rPr>
          <w:rFonts w:ascii="Calibri" w:hAnsi="Calibri"/>
          <w:szCs w:val="20"/>
        </w:rPr>
        <w:t xml:space="preserve">w granicach analizowanych terenów, kształtowany jest przede wszystkim przez czynniki zewnętrzne, w tym hałas komunikacyjny, </w:t>
      </w:r>
      <w:r w:rsidRPr="000317C8">
        <w:rPr>
          <w:rFonts w:ascii="Calibri" w:hAnsi="Calibri"/>
          <w:szCs w:val="20"/>
        </w:rPr>
        <w:t>generowany przez ruch kołowy odbywający się po istniejących drogach</w:t>
      </w:r>
      <w:r w:rsidR="00F75421" w:rsidRPr="000317C8">
        <w:rPr>
          <w:rFonts w:ascii="Calibri" w:hAnsi="Calibri"/>
          <w:szCs w:val="20"/>
        </w:rPr>
        <w:t xml:space="preserve"> (DTŚ, ul. Szkolnej, ul. Polnej, ul. Wyzwolenia).</w:t>
      </w:r>
      <w:r w:rsidRPr="000317C8">
        <w:rPr>
          <w:rFonts w:ascii="Calibri" w:hAnsi="Calibri"/>
          <w:szCs w:val="20"/>
        </w:rPr>
        <w:t xml:space="preserve"> Czynnikami wpływającymi na poziom hałasu komunikacyjnego są: natężenie i płynność ruchu, udział pojazdów ciężarowych, prędkość strumienia pojazdów, rodzaj nawierzchni, ukształtowanie terenu oraz położenie drogi, a także charakter obudowy trasy. Największe natężenie ruchu pojazdów związane jest z Drogową Trasą Średnicową. </w:t>
      </w:r>
    </w:p>
    <w:p w:rsidR="00720A4B" w:rsidRPr="000317C8" w:rsidRDefault="00F75421" w:rsidP="00067E07">
      <w:pPr>
        <w:autoSpaceDE w:val="0"/>
        <w:spacing w:line="276" w:lineRule="auto"/>
        <w:ind w:firstLine="567"/>
        <w:jc w:val="both"/>
        <w:rPr>
          <w:rFonts w:ascii="Calibri" w:hAnsi="Calibri"/>
          <w:szCs w:val="20"/>
        </w:rPr>
      </w:pPr>
      <w:r w:rsidRPr="000317C8">
        <w:rPr>
          <w:rFonts w:ascii="Calibri" w:hAnsi="Calibri"/>
          <w:szCs w:val="20"/>
        </w:rPr>
        <w:t>Na ogólny stan akustyczny</w:t>
      </w:r>
      <w:r w:rsidR="00067E07" w:rsidRPr="000317C8">
        <w:rPr>
          <w:rFonts w:ascii="Calibri" w:hAnsi="Calibri"/>
          <w:szCs w:val="20"/>
        </w:rPr>
        <w:t xml:space="preserve"> analizowanych terenów</w:t>
      </w:r>
      <w:r w:rsidRPr="000317C8">
        <w:rPr>
          <w:rFonts w:ascii="Calibri" w:hAnsi="Calibri"/>
          <w:szCs w:val="20"/>
        </w:rPr>
        <w:t xml:space="preserve">, wpływa ponadto hałas </w:t>
      </w:r>
      <w:r w:rsidR="00F83B79" w:rsidRPr="000317C8">
        <w:rPr>
          <w:rFonts w:ascii="Calibri" w:hAnsi="Calibri"/>
          <w:szCs w:val="20"/>
        </w:rPr>
        <w:t xml:space="preserve">związany z prowadzoną działalnością gospodarczą, </w:t>
      </w:r>
      <w:r w:rsidRPr="000317C8">
        <w:rPr>
          <w:rFonts w:ascii="Calibri" w:hAnsi="Calibri"/>
          <w:szCs w:val="20"/>
        </w:rPr>
        <w:t xml:space="preserve">emitowany przez sąsiadujące z </w:t>
      </w:r>
      <w:r w:rsidR="00F83B79" w:rsidRPr="000317C8">
        <w:rPr>
          <w:rFonts w:ascii="Calibri" w:hAnsi="Calibri"/>
          <w:szCs w:val="20"/>
        </w:rPr>
        <w:t>analizowanym</w:t>
      </w:r>
      <w:r w:rsidR="00067E07" w:rsidRPr="000317C8">
        <w:rPr>
          <w:rFonts w:ascii="Calibri" w:hAnsi="Calibri"/>
          <w:szCs w:val="20"/>
        </w:rPr>
        <w:t>i</w:t>
      </w:r>
      <w:r w:rsidR="00F83B79" w:rsidRPr="000317C8">
        <w:rPr>
          <w:rFonts w:ascii="Calibri" w:hAnsi="Calibri"/>
          <w:szCs w:val="20"/>
        </w:rPr>
        <w:t xml:space="preserve"> </w:t>
      </w:r>
      <w:r w:rsidRPr="000317C8">
        <w:rPr>
          <w:rFonts w:ascii="Calibri" w:hAnsi="Calibri"/>
          <w:szCs w:val="20"/>
        </w:rPr>
        <w:t>teren</w:t>
      </w:r>
      <w:r w:rsidR="00067E07" w:rsidRPr="000317C8">
        <w:rPr>
          <w:rFonts w:ascii="Calibri" w:hAnsi="Calibri"/>
          <w:szCs w:val="20"/>
        </w:rPr>
        <w:t>ami</w:t>
      </w:r>
      <w:r w:rsidRPr="000317C8">
        <w:rPr>
          <w:rFonts w:ascii="Calibri" w:hAnsi="Calibri"/>
          <w:szCs w:val="20"/>
        </w:rPr>
        <w:t xml:space="preserve"> </w:t>
      </w:r>
      <w:r w:rsidR="000D1342" w:rsidRPr="000317C8">
        <w:rPr>
          <w:rFonts w:ascii="Calibri" w:hAnsi="Calibri"/>
          <w:szCs w:val="20"/>
        </w:rPr>
        <w:t xml:space="preserve">obiekty </w:t>
      </w:r>
      <w:r w:rsidR="00067E07" w:rsidRPr="000317C8">
        <w:rPr>
          <w:rFonts w:ascii="Calibri" w:hAnsi="Calibri"/>
          <w:szCs w:val="20"/>
        </w:rPr>
        <w:t xml:space="preserve">oraz znajdujące się </w:t>
      </w:r>
      <w:r w:rsidR="000D1342" w:rsidRPr="000317C8">
        <w:rPr>
          <w:rFonts w:ascii="Calibri" w:hAnsi="Calibri"/>
          <w:szCs w:val="20"/>
        </w:rPr>
        <w:br/>
      </w:r>
      <w:r w:rsidR="00067E07" w:rsidRPr="000317C8">
        <w:rPr>
          <w:rFonts w:ascii="Calibri" w:hAnsi="Calibri"/>
          <w:szCs w:val="20"/>
        </w:rPr>
        <w:t xml:space="preserve">w ich </w:t>
      </w:r>
      <w:r w:rsidRPr="000317C8">
        <w:rPr>
          <w:rFonts w:ascii="Calibri" w:hAnsi="Calibri"/>
          <w:szCs w:val="20"/>
        </w:rPr>
        <w:t xml:space="preserve">granicach </w:t>
      </w:r>
      <w:r w:rsidR="00067E07" w:rsidRPr="000317C8">
        <w:rPr>
          <w:rFonts w:ascii="Calibri" w:hAnsi="Calibri"/>
          <w:szCs w:val="20"/>
        </w:rPr>
        <w:t xml:space="preserve">(dotyczy </w:t>
      </w:r>
      <w:r w:rsidR="00067E07" w:rsidRPr="000317C8">
        <w:rPr>
          <w:rFonts w:ascii="Calibri" w:hAnsi="Calibri"/>
          <w:b/>
          <w:i/>
          <w:szCs w:val="20"/>
        </w:rPr>
        <w:t>Terenu 1b</w:t>
      </w:r>
      <w:r w:rsidR="00067E07" w:rsidRPr="000317C8">
        <w:rPr>
          <w:rFonts w:ascii="Calibri" w:hAnsi="Calibri"/>
          <w:szCs w:val="20"/>
        </w:rPr>
        <w:t xml:space="preserve">) </w:t>
      </w:r>
      <w:r w:rsidRPr="000317C8">
        <w:rPr>
          <w:rFonts w:ascii="Calibri" w:hAnsi="Calibri"/>
          <w:szCs w:val="20"/>
        </w:rPr>
        <w:t>zabudowania o funkcji usługowej.</w:t>
      </w:r>
      <w:r w:rsidR="00067E07" w:rsidRPr="000317C8">
        <w:rPr>
          <w:rFonts w:ascii="Calibri" w:hAnsi="Calibri"/>
          <w:szCs w:val="20"/>
        </w:rPr>
        <w:t xml:space="preserve"> Na klimat akustyczny przedmiotowych terenów wpływa także, w mniejszym stopniu, hałas bytowy, związany głównie z sąsiadującymi terenami zabudowy </w:t>
      </w:r>
      <w:r w:rsidR="00067E07" w:rsidRPr="000317C8">
        <w:rPr>
          <w:rFonts w:ascii="Calibri" w:hAnsi="Calibri"/>
          <w:szCs w:val="20"/>
        </w:rPr>
        <w:br/>
        <w:t>o charakterze mieszkaniowym. Nie stanowi on jednak znaczącego źródła uciążliwości.</w:t>
      </w:r>
    </w:p>
    <w:p w:rsidR="005E5CFD" w:rsidRPr="000317C8" w:rsidRDefault="00B101EA" w:rsidP="00361B3B">
      <w:pPr>
        <w:pStyle w:val="Heading2"/>
        <w:tabs>
          <w:tab w:val="left" w:pos="563"/>
        </w:tabs>
        <w:spacing w:before="120" w:after="0" w:line="360" w:lineRule="auto"/>
        <w:ind w:left="567" w:hanging="567"/>
        <w:jc w:val="both"/>
        <w:rPr>
          <w:rFonts w:asciiTheme="minorHAnsi" w:hAnsiTheme="minorHAnsi"/>
          <w:b w:val="0"/>
          <w:bCs w:val="0"/>
          <w:smallCaps/>
        </w:rPr>
      </w:pPr>
      <w:bookmarkStart w:id="20" w:name="_Toc120710668"/>
      <w:r w:rsidRPr="000317C8">
        <w:rPr>
          <w:rFonts w:asciiTheme="minorHAnsi" w:hAnsiTheme="minorHAnsi"/>
          <w:smallCaps/>
        </w:rPr>
        <w:t>Biosfera</w:t>
      </w:r>
      <w:bookmarkEnd w:id="20"/>
    </w:p>
    <w:p w:rsidR="00D231A0" w:rsidRPr="000317C8" w:rsidRDefault="00720A4B" w:rsidP="0056298A">
      <w:pPr>
        <w:spacing w:line="276" w:lineRule="auto"/>
        <w:ind w:firstLine="567"/>
        <w:jc w:val="both"/>
        <w:rPr>
          <w:rFonts w:asciiTheme="minorHAnsi" w:hAnsiTheme="minorHAnsi"/>
        </w:rPr>
      </w:pPr>
      <w:r w:rsidRPr="000317C8">
        <w:rPr>
          <w:rFonts w:asciiTheme="minorHAnsi" w:hAnsiTheme="minorHAnsi"/>
        </w:rPr>
        <w:t>Analizowan</w:t>
      </w:r>
      <w:r w:rsidR="00B40EE4" w:rsidRPr="000317C8">
        <w:rPr>
          <w:rFonts w:asciiTheme="minorHAnsi" w:hAnsiTheme="minorHAnsi"/>
        </w:rPr>
        <w:t xml:space="preserve">e tereny noszą ślady przekształceń antropogenicznych. </w:t>
      </w:r>
      <w:r w:rsidRPr="000317C8">
        <w:rPr>
          <w:rFonts w:asciiTheme="minorHAnsi" w:hAnsiTheme="minorHAnsi"/>
        </w:rPr>
        <w:t xml:space="preserve">Lokalne środowisko przyrodnicze, w tym układy florystyczne uległy degradacji, a naturalna szata roślinna już tu nie występuje. </w:t>
      </w:r>
      <w:r w:rsidR="00D231A0" w:rsidRPr="000317C8">
        <w:rPr>
          <w:rFonts w:asciiTheme="minorHAnsi" w:hAnsiTheme="minorHAnsi"/>
          <w:b/>
          <w:i/>
        </w:rPr>
        <w:t>Teren 1a</w:t>
      </w:r>
      <w:r w:rsidR="00D231A0" w:rsidRPr="000317C8">
        <w:rPr>
          <w:rFonts w:asciiTheme="minorHAnsi" w:hAnsiTheme="minorHAnsi"/>
        </w:rPr>
        <w:t xml:space="preserve"> oraz </w:t>
      </w:r>
      <w:r w:rsidR="00D231A0" w:rsidRPr="000317C8">
        <w:rPr>
          <w:rFonts w:asciiTheme="minorHAnsi" w:hAnsiTheme="minorHAnsi"/>
          <w:b/>
          <w:i/>
        </w:rPr>
        <w:t>1c</w:t>
      </w:r>
      <w:r w:rsidR="00D231A0" w:rsidRPr="000317C8">
        <w:rPr>
          <w:rFonts w:asciiTheme="minorHAnsi" w:hAnsiTheme="minorHAnsi"/>
        </w:rPr>
        <w:t xml:space="preserve"> obejmują powierzchnie biologicznie czynne, </w:t>
      </w:r>
      <w:r w:rsidR="00D231A0" w:rsidRPr="000317C8">
        <w:rPr>
          <w:rFonts w:asciiTheme="minorHAnsi" w:hAnsiTheme="minorHAnsi"/>
          <w:b/>
          <w:i/>
        </w:rPr>
        <w:t>Teren 1b</w:t>
      </w:r>
      <w:r w:rsidR="00D231A0" w:rsidRPr="000317C8">
        <w:rPr>
          <w:rFonts w:asciiTheme="minorHAnsi" w:hAnsiTheme="minorHAnsi"/>
        </w:rPr>
        <w:t xml:space="preserve"> jest w stanie obecnym praktycznie całkowicie zainwestowany, zabudowany.</w:t>
      </w:r>
    </w:p>
    <w:p w:rsidR="00BE2F25" w:rsidRPr="000317C8" w:rsidRDefault="00720A4B" w:rsidP="00D231A0">
      <w:pPr>
        <w:spacing w:before="120" w:line="276" w:lineRule="auto"/>
        <w:jc w:val="both"/>
        <w:rPr>
          <w:rFonts w:asciiTheme="minorHAnsi" w:hAnsiTheme="minorHAnsi"/>
          <w:b/>
          <w:smallCaps/>
        </w:rPr>
      </w:pPr>
      <w:r w:rsidRPr="000317C8">
        <w:rPr>
          <w:rFonts w:asciiTheme="minorHAnsi" w:hAnsiTheme="minorHAnsi"/>
          <w:b/>
          <w:smallCaps/>
        </w:rPr>
        <w:t>Flora</w:t>
      </w:r>
    </w:p>
    <w:p w:rsidR="00720A4B" w:rsidRPr="000317C8" w:rsidRDefault="00BE2F25" w:rsidP="0056298A">
      <w:pPr>
        <w:spacing w:line="276" w:lineRule="auto"/>
        <w:ind w:firstLine="567"/>
        <w:jc w:val="both"/>
        <w:rPr>
          <w:rFonts w:asciiTheme="minorHAnsi" w:hAnsiTheme="minorHAnsi"/>
        </w:rPr>
      </w:pPr>
      <w:r w:rsidRPr="000317C8">
        <w:rPr>
          <w:rStyle w:val="st"/>
          <w:rFonts w:ascii="Calibri" w:hAnsi="Calibri"/>
        </w:rPr>
        <w:t xml:space="preserve">Powierzchnie antropogenicznie przekształcone, zlokalizowane w </w:t>
      </w:r>
      <w:r w:rsidR="0056298A" w:rsidRPr="000317C8">
        <w:rPr>
          <w:rStyle w:val="st"/>
          <w:rFonts w:ascii="Calibri" w:hAnsi="Calibri"/>
        </w:rPr>
        <w:t xml:space="preserve">granicach </w:t>
      </w:r>
      <w:r w:rsidR="0056298A" w:rsidRPr="000317C8">
        <w:rPr>
          <w:rFonts w:asciiTheme="minorHAnsi" w:hAnsiTheme="minorHAnsi"/>
          <w:b/>
          <w:i/>
        </w:rPr>
        <w:t>Terenu 1a</w:t>
      </w:r>
      <w:r w:rsidR="0056298A" w:rsidRPr="000317C8">
        <w:rPr>
          <w:rFonts w:asciiTheme="minorHAnsi" w:hAnsiTheme="minorHAnsi"/>
        </w:rPr>
        <w:t xml:space="preserve">, porastają gównie </w:t>
      </w:r>
      <w:r w:rsidR="00720A4B" w:rsidRPr="000317C8">
        <w:rPr>
          <w:rStyle w:val="st"/>
          <w:rFonts w:ascii="Calibri" w:hAnsi="Calibri"/>
        </w:rPr>
        <w:t xml:space="preserve">zespoły roślinności spontanicznej, świadczące o stopniowo postępującym procesie regeneracji środowiska naturalnego. Dominują tu przede kosmopolityczne, synantropijne gatunki roślin, preferujące siedliska suche </w:t>
      </w:r>
      <w:r w:rsidR="006167FE" w:rsidRPr="000317C8">
        <w:rPr>
          <w:rStyle w:val="st"/>
          <w:rFonts w:ascii="Calibri" w:hAnsi="Calibri"/>
        </w:rPr>
        <w:br/>
      </w:r>
      <w:r w:rsidR="00720A4B" w:rsidRPr="000317C8">
        <w:rPr>
          <w:rStyle w:val="st"/>
          <w:rFonts w:ascii="Calibri" w:hAnsi="Calibri"/>
        </w:rPr>
        <w:t xml:space="preserve">i nasłonecznione., charakteryzujące się wysoką tolerancją względem siedliska, w tym odpornością na stres osmotyczny, niedobór pierwiastków biogennych czy zawartością metali ciężkich. Ich płaty wykształcają się przede wszystkim na niezagospodarowanych powierzchniach </w:t>
      </w:r>
      <w:r w:rsidR="00720A4B" w:rsidRPr="000317C8">
        <w:rPr>
          <w:rStyle w:val="st"/>
          <w:rFonts w:asciiTheme="minorHAnsi" w:hAnsiTheme="minorHAnsi"/>
        </w:rPr>
        <w:t xml:space="preserve">poprzemysłowych. </w:t>
      </w:r>
      <w:r w:rsidR="00720A4B" w:rsidRPr="000317C8">
        <w:rPr>
          <w:rFonts w:asciiTheme="minorHAnsi" w:hAnsiTheme="minorHAnsi" w:cs="Arial"/>
        </w:rPr>
        <w:t>Wśród gatunków występują tu między innymi: trzcinnik piaskowy (</w:t>
      </w:r>
      <w:r w:rsidR="00720A4B" w:rsidRPr="000317C8">
        <w:rPr>
          <w:rFonts w:asciiTheme="minorHAnsi" w:hAnsiTheme="minorHAnsi" w:cs="Arial"/>
          <w:i/>
        </w:rPr>
        <w:t>Calamagrostis epigejos</w:t>
      </w:r>
      <w:r w:rsidR="00720A4B" w:rsidRPr="000317C8">
        <w:rPr>
          <w:rFonts w:asciiTheme="minorHAnsi" w:hAnsiTheme="minorHAnsi" w:cs="Arial"/>
        </w:rPr>
        <w:t>), dziewanna (</w:t>
      </w:r>
      <w:r w:rsidR="00720A4B" w:rsidRPr="000317C8">
        <w:rPr>
          <w:rFonts w:asciiTheme="minorHAnsi" w:hAnsiTheme="minorHAnsi" w:cs="Arial"/>
          <w:i/>
        </w:rPr>
        <w:t>Verbascum</w:t>
      </w:r>
      <w:r w:rsidR="00720A4B" w:rsidRPr="000317C8">
        <w:rPr>
          <w:rFonts w:asciiTheme="minorHAnsi" w:hAnsiTheme="minorHAnsi" w:cs="Arial"/>
        </w:rPr>
        <w:t xml:space="preserve"> sp.), wrotycz pospolity (</w:t>
      </w:r>
      <w:r w:rsidR="00720A4B" w:rsidRPr="000317C8">
        <w:rPr>
          <w:rFonts w:asciiTheme="minorHAnsi" w:hAnsiTheme="minorHAnsi" w:cs="Arial"/>
          <w:i/>
        </w:rPr>
        <w:t>Tanacetum vulgaris</w:t>
      </w:r>
      <w:r w:rsidR="00720A4B" w:rsidRPr="000317C8">
        <w:rPr>
          <w:rFonts w:asciiTheme="minorHAnsi" w:hAnsiTheme="minorHAnsi" w:cs="Arial"/>
        </w:rPr>
        <w:t>), wiesiołki (</w:t>
      </w:r>
      <w:r w:rsidR="00720A4B" w:rsidRPr="000317C8">
        <w:rPr>
          <w:rFonts w:asciiTheme="minorHAnsi" w:hAnsiTheme="minorHAnsi" w:cs="Arial"/>
          <w:i/>
        </w:rPr>
        <w:t>Oenothera sp.</w:t>
      </w:r>
      <w:r w:rsidR="00720A4B" w:rsidRPr="000317C8">
        <w:rPr>
          <w:rFonts w:asciiTheme="minorHAnsi" w:hAnsiTheme="minorHAnsi" w:cs="Arial"/>
        </w:rPr>
        <w:t>) oraz bylice (</w:t>
      </w:r>
      <w:r w:rsidR="00720A4B" w:rsidRPr="000317C8">
        <w:rPr>
          <w:rFonts w:asciiTheme="minorHAnsi" w:hAnsiTheme="minorHAnsi" w:cs="Arial"/>
          <w:i/>
        </w:rPr>
        <w:t>Artemisia vulgaris</w:t>
      </w:r>
      <w:r w:rsidR="00720A4B" w:rsidRPr="000317C8">
        <w:rPr>
          <w:rFonts w:asciiTheme="minorHAnsi" w:hAnsiTheme="minorHAnsi" w:cs="Arial"/>
        </w:rPr>
        <w:t xml:space="preserve">). </w:t>
      </w:r>
      <w:r w:rsidR="006167FE" w:rsidRPr="000317C8">
        <w:rPr>
          <w:rFonts w:ascii="Calibri" w:hAnsi="Calibri" w:cs="Arial"/>
        </w:rPr>
        <w:t xml:space="preserve">W analizowanych granicach odnotowano również obecność północnoamerykańskich kenofitów, tj. nawłoci </w:t>
      </w:r>
      <w:r w:rsidR="006167FE" w:rsidRPr="000317C8">
        <w:rPr>
          <w:rFonts w:ascii="Calibri" w:hAnsi="Calibri" w:cs="Calibri"/>
        </w:rPr>
        <w:t>(</w:t>
      </w:r>
      <w:r w:rsidR="006167FE" w:rsidRPr="000317C8">
        <w:rPr>
          <w:rFonts w:ascii="Calibri" w:hAnsi="Calibri" w:cs="Calibri"/>
          <w:i/>
        </w:rPr>
        <w:t xml:space="preserve">Solidago </w:t>
      </w:r>
      <w:r w:rsidR="006167FE" w:rsidRPr="000317C8">
        <w:rPr>
          <w:rFonts w:ascii="Calibri" w:hAnsi="Calibri" w:cs="Calibri"/>
        </w:rPr>
        <w:t>sp.), rośliny szeroko rozpowszechnionej w skali regionu, o szerokim spektrum tolerancji siedliskowej, kolonizującej obszary nieużytkowane, także silnie przekształcone i zdegradowane.</w:t>
      </w:r>
    </w:p>
    <w:p w:rsidR="00720A4B" w:rsidRPr="000317C8" w:rsidRDefault="006167FE" w:rsidP="0056298A">
      <w:pPr>
        <w:spacing w:line="276" w:lineRule="auto"/>
        <w:ind w:firstLine="567"/>
        <w:jc w:val="both"/>
        <w:rPr>
          <w:rStyle w:val="st"/>
          <w:rFonts w:asciiTheme="minorHAnsi" w:hAnsiTheme="minorHAnsi"/>
        </w:rPr>
      </w:pPr>
      <w:r w:rsidRPr="000317C8">
        <w:rPr>
          <w:rFonts w:asciiTheme="minorHAnsi" w:hAnsiTheme="minorHAnsi" w:cs="Arial"/>
        </w:rPr>
        <w:t xml:space="preserve">Lokalnie, w granicach </w:t>
      </w:r>
      <w:r w:rsidRPr="000317C8">
        <w:rPr>
          <w:rFonts w:asciiTheme="minorHAnsi" w:hAnsiTheme="minorHAnsi"/>
          <w:b/>
          <w:i/>
        </w:rPr>
        <w:t>Terenu 1a</w:t>
      </w:r>
      <w:r w:rsidRPr="000317C8">
        <w:rPr>
          <w:rFonts w:asciiTheme="minorHAnsi" w:hAnsiTheme="minorHAnsi"/>
        </w:rPr>
        <w:t xml:space="preserve"> oraz w zasięgu całego </w:t>
      </w:r>
      <w:r w:rsidRPr="000317C8">
        <w:rPr>
          <w:rFonts w:asciiTheme="minorHAnsi" w:hAnsiTheme="minorHAnsi"/>
          <w:b/>
          <w:i/>
        </w:rPr>
        <w:t>Terenu 1c</w:t>
      </w:r>
      <w:r w:rsidRPr="000317C8">
        <w:rPr>
          <w:rFonts w:asciiTheme="minorHAnsi" w:hAnsiTheme="minorHAnsi"/>
        </w:rPr>
        <w:t>, porastają</w:t>
      </w:r>
      <w:r w:rsidRPr="000317C8">
        <w:rPr>
          <w:rFonts w:asciiTheme="minorHAnsi" w:hAnsiTheme="minorHAnsi" w:cs="Arial"/>
        </w:rPr>
        <w:t xml:space="preserve"> </w:t>
      </w:r>
      <w:r w:rsidR="00720A4B" w:rsidRPr="000317C8">
        <w:rPr>
          <w:rFonts w:asciiTheme="minorHAnsi" w:hAnsiTheme="minorHAnsi" w:cs="Arial"/>
        </w:rPr>
        <w:t>sku</w:t>
      </w:r>
      <w:r w:rsidRPr="000317C8">
        <w:rPr>
          <w:rFonts w:asciiTheme="minorHAnsi" w:hAnsiTheme="minorHAnsi" w:cs="Arial"/>
        </w:rPr>
        <w:t xml:space="preserve">piska zieleni wysokiej </w:t>
      </w:r>
      <w:r w:rsidRPr="000317C8">
        <w:rPr>
          <w:rFonts w:asciiTheme="minorHAnsi" w:hAnsiTheme="minorHAnsi" w:cs="Arial"/>
        </w:rPr>
        <w:br/>
        <w:t>w postaci zadrzewień i zakrzewień</w:t>
      </w:r>
      <w:r w:rsidR="00720A4B" w:rsidRPr="000317C8">
        <w:rPr>
          <w:rFonts w:asciiTheme="minorHAnsi" w:hAnsiTheme="minorHAnsi" w:cs="Arial"/>
        </w:rPr>
        <w:t xml:space="preserve">. </w:t>
      </w:r>
      <w:r w:rsidR="00720A4B" w:rsidRPr="000317C8">
        <w:rPr>
          <w:rStyle w:val="st"/>
          <w:rFonts w:ascii="Calibri" w:hAnsi="Calibri"/>
        </w:rPr>
        <w:t xml:space="preserve">Wśród </w:t>
      </w:r>
      <w:r w:rsidRPr="000317C8">
        <w:rPr>
          <w:rStyle w:val="st"/>
          <w:rFonts w:ascii="Calibri" w:hAnsi="Calibri"/>
        </w:rPr>
        <w:t xml:space="preserve">roślin </w:t>
      </w:r>
      <w:r w:rsidR="00720A4B" w:rsidRPr="000317C8">
        <w:rPr>
          <w:rStyle w:val="st"/>
          <w:rFonts w:ascii="Calibri" w:hAnsi="Calibri"/>
        </w:rPr>
        <w:t>budujących drzewostan</w:t>
      </w:r>
      <w:r w:rsidRPr="000317C8">
        <w:rPr>
          <w:rStyle w:val="st"/>
          <w:rFonts w:ascii="Calibri" w:hAnsi="Calibri"/>
        </w:rPr>
        <w:t>,</w:t>
      </w:r>
      <w:r w:rsidR="00720A4B" w:rsidRPr="000317C8">
        <w:rPr>
          <w:rStyle w:val="st"/>
          <w:rFonts w:ascii="Calibri" w:hAnsi="Calibri"/>
        </w:rPr>
        <w:t xml:space="preserve"> dominują przede wszystkim te</w:t>
      </w:r>
      <w:r w:rsidRPr="000317C8">
        <w:rPr>
          <w:rStyle w:val="st"/>
          <w:rFonts w:ascii="Calibri" w:hAnsi="Calibri"/>
        </w:rPr>
        <w:t xml:space="preserve"> gatunki</w:t>
      </w:r>
      <w:r w:rsidR="00720A4B" w:rsidRPr="000317C8">
        <w:rPr>
          <w:rStyle w:val="st"/>
          <w:rFonts w:ascii="Calibri" w:hAnsi="Calibri"/>
        </w:rPr>
        <w:t xml:space="preserve">, </w:t>
      </w:r>
      <w:r w:rsidR="00720A4B" w:rsidRPr="000317C8">
        <w:rPr>
          <w:rStyle w:val="st"/>
          <w:rFonts w:ascii="Calibri" w:hAnsi="Calibri"/>
        </w:rPr>
        <w:lastRenderedPageBreak/>
        <w:t>które wyróżniają się szerokim spektrum tolerancji siedliskowej oraz szybkim wzrostem, w tym: topole (</w:t>
      </w:r>
      <w:r w:rsidR="00720A4B" w:rsidRPr="000317C8">
        <w:rPr>
          <w:rStyle w:val="st"/>
          <w:rFonts w:ascii="Calibri" w:hAnsi="Calibri"/>
          <w:i/>
        </w:rPr>
        <w:t>Populus</w:t>
      </w:r>
      <w:r w:rsidR="00720A4B" w:rsidRPr="000317C8">
        <w:rPr>
          <w:rStyle w:val="st"/>
          <w:rFonts w:ascii="Calibri" w:hAnsi="Calibri"/>
        </w:rPr>
        <w:t xml:space="preserve"> sp.),</w:t>
      </w:r>
      <w:r w:rsidR="00101BD4" w:rsidRPr="000317C8">
        <w:rPr>
          <w:rFonts w:asciiTheme="minorHAnsi" w:hAnsiTheme="minorHAnsi"/>
        </w:rPr>
        <w:t xml:space="preserve"> robinie</w:t>
      </w:r>
      <w:r w:rsidR="00720A4B" w:rsidRPr="000317C8">
        <w:rPr>
          <w:rFonts w:asciiTheme="minorHAnsi" w:hAnsiTheme="minorHAnsi"/>
        </w:rPr>
        <w:t xml:space="preserve"> (</w:t>
      </w:r>
      <w:r w:rsidR="00720A4B" w:rsidRPr="000317C8">
        <w:rPr>
          <w:rFonts w:asciiTheme="minorHAnsi" w:hAnsiTheme="minorHAnsi"/>
          <w:i/>
        </w:rPr>
        <w:t>Robinia pseudoacacia</w:t>
      </w:r>
      <w:r w:rsidR="00720A4B" w:rsidRPr="000317C8">
        <w:rPr>
          <w:rFonts w:asciiTheme="minorHAnsi" w:hAnsiTheme="minorHAnsi"/>
        </w:rPr>
        <w:t>),</w:t>
      </w:r>
      <w:r w:rsidR="00720A4B" w:rsidRPr="000317C8">
        <w:rPr>
          <w:rStyle w:val="st"/>
          <w:rFonts w:ascii="Calibri" w:hAnsi="Calibri"/>
        </w:rPr>
        <w:t xml:space="preserve"> brzoz</w:t>
      </w:r>
      <w:r w:rsidR="00101BD4" w:rsidRPr="000317C8">
        <w:rPr>
          <w:rStyle w:val="st"/>
          <w:rFonts w:ascii="Calibri" w:hAnsi="Calibri"/>
        </w:rPr>
        <w:t>y</w:t>
      </w:r>
      <w:r w:rsidR="00720A4B" w:rsidRPr="000317C8">
        <w:rPr>
          <w:rStyle w:val="st"/>
          <w:rFonts w:ascii="Calibri" w:hAnsi="Calibri"/>
        </w:rPr>
        <w:t xml:space="preserve"> (</w:t>
      </w:r>
      <w:r w:rsidR="00720A4B" w:rsidRPr="000317C8">
        <w:rPr>
          <w:rStyle w:val="st"/>
          <w:rFonts w:ascii="Calibri" w:hAnsi="Calibri"/>
          <w:i/>
        </w:rPr>
        <w:t>Betula pendula</w:t>
      </w:r>
      <w:r w:rsidR="00720A4B" w:rsidRPr="000317C8">
        <w:rPr>
          <w:rStyle w:val="st"/>
          <w:rFonts w:asciiTheme="minorHAnsi" w:hAnsiTheme="minorHAnsi"/>
        </w:rPr>
        <w:t>), wierzby (</w:t>
      </w:r>
      <w:r w:rsidR="00720A4B" w:rsidRPr="000317C8">
        <w:rPr>
          <w:rStyle w:val="st"/>
          <w:rFonts w:asciiTheme="minorHAnsi" w:hAnsiTheme="minorHAnsi"/>
          <w:i/>
        </w:rPr>
        <w:t xml:space="preserve">Salix </w:t>
      </w:r>
      <w:r w:rsidR="00720A4B" w:rsidRPr="000317C8">
        <w:rPr>
          <w:rStyle w:val="st"/>
          <w:rFonts w:asciiTheme="minorHAnsi" w:hAnsiTheme="minorHAnsi"/>
        </w:rPr>
        <w:t>sp.) oraz lokalnie klony (</w:t>
      </w:r>
      <w:r w:rsidR="00720A4B" w:rsidRPr="000317C8">
        <w:rPr>
          <w:rStyle w:val="st"/>
          <w:rFonts w:asciiTheme="minorHAnsi" w:hAnsiTheme="minorHAnsi"/>
          <w:i/>
        </w:rPr>
        <w:t xml:space="preserve">Acer </w:t>
      </w:r>
      <w:r w:rsidR="00720A4B" w:rsidRPr="000317C8">
        <w:rPr>
          <w:rStyle w:val="st"/>
          <w:rFonts w:asciiTheme="minorHAnsi" w:hAnsiTheme="minorHAnsi"/>
        </w:rPr>
        <w:t>sp.) i lipy (</w:t>
      </w:r>
      <w:r w:rsidR="00720A4B" w:rsidRPr="000317C8">
        <w:rPr>
          <w:rStyle w:val="st"/>
          <w:rFonts w:asciiTheme="minorHAnsi" w:hAnsiTheme="minorHAnsi"/>
          <w:i/>
        </w:rPr>
        <w:t>Tilia</w:t>
      </w:r>
      <w:r w:rsidR="00720A4B" w:rsidRPr="000317C8">
        <w:rPr>
          <w:rStyle w:val="st"/>
          <w:rFonts w:asciiTheme="minorHAnsi" w:hAnsiTheme="minorHAnsi"/>
        </w:rPr>
        <w:t xml:space="preserve"> sp.).</w:t>
      </w:r>
      <w:r w:rsidRPr="000317C8">
        <w:rPr>
          <w:rStyle w:val="st"/>
          <w:rFonts w:asciiTheme="minorHAnsi" w:hAnsiTheme="minorHAnsi"/>
        </w:rPr>
        <w:t xml:space="preserve"> Pojedyncze drzewa porastają także w rejonie granic </w:t>
      </w:r>
      <w:r w:rsidRPr="000317C8">
        <w:rPr>
          <w:rStyle w:val="st"/>
          <w:rFonts w:asciiTheme="minorHAnsi" w:hAnsiTheme="minorHAnsi"/>
          <w:b/>
          <w:i/>
        </w:rPr>
        <w:t>Terenu 1b</w:t>
      </w:r>
      <w:r w:rsidRPr="000317C8">
        <w:rPr>
          <w:rStyle w:val="st"/>
          <w:rFonts w:asciiTheme="minorHAnsi" w:hAnsiTheme="minorHAnsi"/>
        </w:rPr>
        <w:t>.</w:t>
      </w:r>
    </w:p>
    <w:p w:rsidR="006167FE" w:rsidRPr="000317C8" w:rsidRDefault="006167FE" w:rsidP="006167FE">
      <w:pPr>
        <w:spacing w:line="276" w:lineRule="auto"/>
        <w:ind w:firstLine="567"/>
        <w:jc w:val="both"/>
        <w:rPr>
          <w:rFonts w:asciiTheme="minorHAnsi" w:hAnsiTheme="minorHAnsi" w:cs="Arial"/>
        </w:rPr>
      </w:pPr>
      <w:r w:rsidRPr="000317C8">
        <w:rPr>
          <w:rFonts w:ascii="Calibri" w:hAnsi="Calibri" w:cs="Arial"/>
        </w:rPr>
        <w:t xml:space="preserve">Na biologicznie czynnych obszarach narażonych na rozdeptywanie bądź rozjeżdżanie kształtują się umiarkowanie nitrofilne zbiorowiska z rzędu </w:t>
      </w:r>
      <w:r w:rsidRPr="000317C8">
        <w:rPr>
          <w:rFonts w:ascii="Calibri" w:hAnsi="Calibri" w:cs="Arial"/>
          <w:i/>
        </w:rPr>
        <w:t>Plantaginetalia majoris</w:t>
      </w:r>
      <w:r w:rsidRPr="000317C8">
        <w:rPr>
          <w:rFonts w:ascii="Calibri" w:hAnsi="Calibri" w:cs="Arial"/>
        </w:rPr>
        <w:t xml:space="preserve">, tworzone przez niskie byliny odporne na oddziaływanie mechaniczne. Występują one głównie w rejonie zabudowy oraz </w:t>
      </w:r>
      <w:r w:rsidR="00101BD4" w:rsidRPr="000317C8">
        <w:rPr>
          <w:rFonts w:ascii="Calibri" w:hAnsi="Calibri" w:cs="Arial"/>
        </w:rPr>
        <w:t xml:space="preserve">w sąsiedztwie </w:t>
      </w:r>
      <w:r w:rsidRPr="000317C8">
        <w:rPr>
          <w:rFonts w:ascii="Calibri" w:hAnsi="Calibri" w:cs="Arial"/>
        </w:rPr>
        <w:t>ciągów komunikacyjnych.</w:t>
      </w:r>
    </w:p>
    <w:p w:rsidR="00720A4B" w:rsidRPr="000317C8" w:rsidRDefault="00720A4B" w:rsidP="00720A4B">
      <w:pPr>
        <w:spacing w:before="120" w:line="276" w:lineRule="auto"/>
        <w:jc w:val="both"/>
        <w:rPr>
          <w:rFonts w:asciiTheme="minorHAnsi" w:hAnsiTheme="minorHAnsi"/>
          <w:b/>
          <w:smallCaps/>
        </w:rPr>
      </w:pPr>
      <w:r w:rsidRPr="000317C8">
        <w:rPr>
          <w:rFonts w:asciiTheme="minorHAnsi" w:hAnsiTheme="minorHAnsi"/>
          <w:b/>
          <w:smallCaps/>
        </w:rPr>
        <w:t>Fauna</w:t>
      </w:r>
    </w:p>
    <w:p w:rsidR="00720A4B" w:rsidRPr="000317C8" w:rsidRDefault="00720A4B" w:rsidP="009544AB">
      <w:pPr>
        <w:spacing w:line="276" w:lineRule="auto"/>
        <w:ind w:firstLine="567"/>
        <w:jc w:val="both"/>
        <w:rPr>
          <w:rFonts w:asciiTheme="minorHAnsi" w:hAnsiTheme="minorHAnsi" w:cs="Arial"/>
          <w:iCs/>
        </w:rPr>
      </w:pPr>
      <w:r w:rsidRPr="000317C8">
        <w:rPr>
          <w:rFonts w:asciiTheme="minorHAnsi" w:hAnsiTheme="minorHAnsi" w:cs="Arial"/>
        </w:rPr>
        <w:t>Teren</w:t>
      </w:r>
      <w:r w:rsidR="00101BD4" w:rsidRPr="000317C8">
        <w:rPr>
          <w:rFonts w:asciiTheme="minorHAnsi" w:hAnsiTheme="minorHAnsi" w:cs="Arial"/>
        </w:rPr>
        <w:t>y</w:t>
      </w:r>
      <w:r w:rsidRPr="000317C8">
        <w:rPr>
          <w:rFonts w:asciiTheme="minorHAnsi" w:hAnsiTheme="minorHAnsi" w:cs="Arial"/>
        </w:rPr>
        <w:t xml:space="preserve"> opracowania </w:t>
      </w:r>
      <w:r w:rsidR="00101BD4" w:rsidRPr="000317C8">
        <w:rPr>
          <w:rFonts w:asciiTheme="minorHAnsi" w:hAnsiTheme="minorHAnsi" w:cs="Arial"/>
        </w:rPr>
        <w:t>położone są w otoczeniu obszarów</w:t>
      </w:r>
      <w:r w:rsidR="008747CC" w:rsidRPr="000317C8">
        <w:rPr>
          <w:rFonts w:asciiTheme="minorHAnsi" w:hAnsiTheme="minorHAnsi" w:cs="Arial"/>
        </w:rPr>
        <w:t>,</w:t>
      </w:r>
      <w:r w:rsidR="00101BD4" w:rsidRPr="000317C8">
        <w:rPr>
          <w:rFonts w:asciiTheme="minorHAnsi" w:hAnsiTheme="minorHAnsi" w:cs="Arial"/>
        </w:rPr>
        <w:t xml:space="preserve"> charakteryzujących się</w:t>
      </w:r>
      <w:r w:rsidRPr="000317C8">
        <w:rPr>
          <w:rFonts w:asciiTheme="minorHAnsi" w:hAnsiTheme="minorHAnsi" w:cs="Arial"/>
        </w:rPr>
        <w:t xml:space="preserve"> wysokim stopniem urbanizacji, </w:t>
      </w:r>
      <w:r w:rsidR="00101BD4" w:rsidRPr="000317C8">
        <w:rPr>
          <w:rFonts w:asciiTheme="minorHAnsi" w:hAnsiTheme="minorHAnsi" w:cs="Arial"/>
        </w:rPr>
        <w:t xml:space="preserve">niemniej w ich granicach </w:t>
      </w:r>
      <w:r w:rsidR="008747CC" w:rsidRPr="000317C8">
        <w:rPr>
          <w:rFonts w:asciiTheme="minorHAnsi" w:hAnsiTheme="minorHAnsi" w:cs="Arial"/>
        </w:rPr>
        <w:t xml:space="preserve">występują powierzchnie biologicznie czynne, stanowiące </w:t>
      </w:r>
      <w:r w:rsidRPr="000317C8">
        <w:rPr>
          <w:rFonts w:asciiTheme="minorHAnsi" w:hAnsiTheme="minorHAnsi" w:cs="Arial"/>
        </w:rPr>
        <w:t>miejsce do bytowania i żerowania poszczególny</w:t>
      </w:r>
      <w:r w:rsidR="009544AB" w:rsidRPr="000317C8">
        <w:rPr>
          <w:rFonts w:asciiTheme="minorHAnsi" w:hAnsiTheme="minorHAnsi" w:cs="Arial"/>
        </w:rPr>
        <w:t>ch</w:t>
      </w:r>
      <w:r w:rsidRPr="000317C8">
        <w:rPr>
          <w:rFonts w:asciiTheme="minorHAnsi" w:hAnsiTheme="minorHAnsi" w:cs="Arial"/>
        </w:rPr>
        <w:t xml:space="preserve"> gatunk</w:t>
      </w:r>
      <w:r w:rsidR="009544AB" w:rsidRPr="000317C8">
        <w:rPr>
          <w:rFonts w:asciiTheme="minorHAnsi" w:hAnsiTheme="minorHAnsi" w:cs="Arial"/>
        </w:rPr>
        <w:t>ów</w:t>
      </w:r>
      <w:r w:rsidRPr="000317C8">
        <w:rPr>
          <w:rFonts w:asciiTheme="minorHAnsi" w:hAnsiTheme="minorHAnsi" w:cs="Arial"/>
        </w:rPr>
        <w:t xml:space="preserve"> zwierząt. </w:t>
      </w:r>
      <w:r w:rsidR="008747CC" w:rsidRPr="000317C8">
        <w:rPr>
          <w:rFonts w:asciiTheme="minorHAnsi" w:hAnsiTheme="minorHAnsi" w:cs="Arial"/>
        </w:rPr>
        <w:t>F</w:t>
      </w:r>
      <w:r w:rsidRPr="000317C8">
        <w:rPr>
          <w:rFonts w:asciiTheme="minorHAnsi" w:hAnsiTheme="minorHAnsi" w:cs="Arial"/>
        </w:rPr>
        <w:t>auna jest tutaj reprezentowana przede wszystkim przez gatunki zsynantropizowane. Lokalne zadrzewienia i zakrzewienia</w:t>
      </w:r>
      <w:r w:rsidR="008747CC" w:rsidRPr="000317C8">
        <w:rPr>
          <w:rFonts w:asciiTheme="minorHAnsi" w:hAnsiTheme="minorHAnsi" w:cs="Arial"/>
        </w:rPr>
        <w:t xml:space="preserve"> </w:t>
      </w:r>
      <w:r w:rsidRPr="000317C8">
        <w:rPr>
          <w:rFonts w:asciiTheme="minorHAnsi" w:hAnsiTheme="minorHAnsi" w:cs="Arial"/>
        </w:rPr>
        <w:t>są potencjalnym schronieniem dla ptaków,</w:t>
      </w:r>
      <w:r w:rsidRPr="000317C8">
        <w:rPr>
          <w:rFonts w:cs="Arial"/>
        </w:rPr>
        <w:t xml:space="preserve"> </w:t>
      </w:r>
      <w:r w:rsidRPr="000317C8">
        <w:rPr>
          <w:rFonts w:asciiTheme="minorHAnsi" w:hAnsiTheme="minorHAnsi" w:cs="Arial"/>
        </w:rPr>
        <w:t>które reprezentowane są między innymi przez takie gatunki jak gołąb (</w:t>
      </w:r>
      <w:r w:rsidRPr="000317C8">
        <w:rPr>
          <w:rFonts w:asciiTheme="minorHAnsi" w:hAnsiTheme="minorHAnsi" w:cs="Arial"/>
          <w:i/>
        </w:rPr>
        <w:t>Columba livia</w:t>
      </w:r>
      <w:r w:rsidRPr="000317C8">
        <w:rPr>
          <w:rFonts w:asciiTheme="minorHAnsi" w:hAnsiTheme="minorHAnsi" w:cs="Arial"/>
        </w:rPr>
        <w:t xml:space="preserve"> f. urbana), sójka (</w:t>
      </w:r>
      <w:r w:rsidRPr="000317C8">
        <w:rPr>
          <w:rFonts w:asciiTheme="minorHAnsi" w:hAnsiTheme="minorHAnsi" w:cs="Arial"/>
          <w:i/>
        </w:rPr>
        <w:t>Garrulus glandarius</w:t>
      </w:r>
      <w:r w:rsidRPr="000317C8">
        <w:rPr>
          <w:rFonts w:asciiTheme="minorHAnsi" w:hAnsiTheme="minorHAnsi" w:cs="Arial"/>
        </w:rPr>
        <w:t>), kawka (</w:t>
      </w:r>
      <w:r w:rsidRPr="000317C8">
        <w:rPr>
          <w:rFonts w:asciiTheme="minorHAnsi" w:hAnsiTheme="minorHAnsi" w:cs="Arial"/>
          <w:i/>
        </w:rPr>
        <w:t>Corvus monedula</w:t>
      </w:r>
      <w:r w:rsidRPr="000317C8">
        <w:rPr>
          <w:rFonts w:asciiTheme="minorHAnsi" w:hAnsiTheme="minorHAnsi" w:cs="Arial"/>
        </w:rPr>
        <w:t>), sroka (</w:t>
      </w:r>
      <w:r w:rsidRPr="000317C8">
        <w:rPr>
          <w:rFonts w:asciiTheme="minorHAnsi" w:hAnsiTheme="minorHAnsi" w:cs="Arial"/>
          <w:i/>
        </w:rPr>
        <w:t>Pica pica</w:t>
      </w:r>
      <w:r w:rsidRPr="000317C8">
        <w:rPr>
          <w:rFonts w:asciiTheme="minorHAnsi" w:hAnsiTheme="minorHAnsi" w:cs="Arial"/>
        </w:rPr>
        <w:t>), czy gawron (</w:t>
      </w:r>
      <w:r w:rsidRPr="000317C8">
        <w:rPr>
          <w:rFonts w:asciiTheme="minorHAnsi" w:hAnsiTheme="minorHAnsi" w:cs="Arial"/>
          <w:i/>
        </w:rPr>
        <w:t>Corvus frugilegus</w:t>
      </w:r>
      <w:r w:rsidRPr="000317C8">
        <w:rPr>
          <w:rFonts w:asciiTheme="minorHAnsi" w:hAnsiTheme="minorHAnsi" w:cs="Arial"/>
        </w:rPr>
        <w:t>) a także drobne ptaki śpiewające, takie jak wróbel domowy (</w:t>
      </w:r>
      <w:r w:rsidRPr="000317C8">
        <w:rPr>
          <w:rFonts w:asciiTheme="minorHAnsi" w:hAnsiTheme="minorHAnsi" w:cs="Arial"/>
          <w:i/>
        </w:rPr>
        <w:t>Passer domestica</w:t>
      </w:r>
      <w:r w:rsidR="008747CC" w:rsidRPr="000317C8">
        <w:rPr>
          <w:rFonts w:asciiTheme="minorHAnsi" w:hAnsiTheme="minorHAnsi" w:cs="Arial"/>
        </w:rPr>
        <w:t xml:space="preserve">), </w:t>
      </w:r>
      <w:r w:rsidRPr="000317C8">
        <w:rPr>
          <w:rFonts w:asciiTheme="minorHAnsi" w:hAnsiTheme="minorHAnsi" w:cs="Arial"/>
        </w:rPr>
        <w:t>bogatka (</w:t>
      </w:r>
      <w:r w:rsidRPr="000317C8">
        <w:rPr>
          <w:rFonts w:asciiTheme="minorHAnsi" w:hAnsiTheme="minorHAnsi" w:cs="Arial"/>
          <w:i/>
        </w:rPr>
        <w:t>Parus major</w:t>
      </w:r>
      <w:r w:rsidRPr="000317C8">
        <w:rPr>
          <w:rFonts w:asciiTheme="minorHAnsi" w:hAnsiTheme="minorHAnsi" w:cs="Arial"/>
        </w:rPr>
        <w:t>) czy kopciuszek (</w:t>
      </w:r>
      <w:r w:rsidRPr="000317C8">
        <w:rPr>
          <w:rFonts w:ascii="Calibri" w:hAnsi="Calibri" w:cs="Arial"/>
          <w:i/>
        </w:rPr>
        <w:t xml:space="preserve">Phoenicurus </w:t>
      </w:r>
      <w:r w:rsidRPr="000317C8">
        <w:rPr>
          <w:rFonts w:asciiTheme="minorHAnsi" w:hAnsiTheme="minorHAnsi" w:cs="Arial"/>
          <w:i/>
        </w:rPr>
        <w:t>ochruros</w:t>
      </w:r>
      <w:r w:rsidRPr="000317C8">
        <w:rPr>
          <w:rFonts w:asciiTheme="minorHAnsi" w:hAnsiTheme="minorHAnsi" w:cs="Arial"/>
        </w:rPr>
        <w:t xml:space="preserve">). </w:t>
      </w:r>
      <w:r w:rsidRPr="000317C8">
        <w:rPr>
          <w:rStyle w:val="st"/>
          <w:rFonts w:asciiTheme="minorHAnsi" w:hAnsiTheme="minorHAnsi" w:cs="Arial"/>
        </w:rPr>
        <w:t>W pobliżu siedzib ludzkich mogą pojawiać się ponadto kopciuszek (</w:t>
      </w:r>
      <w:r w:rsidRPr="000317C8">
        <w:rPr>
          <w:rFonts w:asciiTheme="minorHAnsi" w:hAnsiTheme="minorHAnsi" w:cs="Arial"/>
          <w:i/>
          <w:iCs/>
        </w:rPr>
        <w:t>Phoenicurus ochruros</w:t>
      </w:r>
      <w:r w:rsidRPr="000317C8">
        <w:rPr>
          <w:rFonts w:asciiTheme="minorHAnsi" w:hAnsiTheme="minorHAnsi" w:cs="Arial"/>
          <w:iCs/>
        </w:rPr>
        <w:t>), mazurek (</w:t>
      </w:r>
      <w:r w:rsidRPr="000317C8">
        <w:rPr>
          <w:rFonts w:asciiTheme="minorHAnsi" w:hAnsiTheme="minorHAnsi" w:cs="Arial"/>
          <w:i/>
          <w:iCs/>
        </w:rPr>
        <w:t>Passer mantanus</w:t>
      </w:r>
      <w:r w:rsidRPr="000317C8">
        <w:rPr>
          <w:rFonts w:asciiTheme="minorHAnsi" w:hAnsiTheme="minorHAnsi" w:cs="Arial"/>
          <w:iCs/>
        </w:rPr>
        <w:t>) czy pliszka siwa (</w:t>
      </w:r>
      <w:r w:rsidRPr="000317C8">
        <w:rPr>
          <w:rFonts w:asciiTheme="minorHAnsi" w:hAnsiTheme="minorHAnsi" w:cs="Arial"/>
          <w:i/>
          <w:iCs/>
        </w:rPr>
        <w:t>Motacilla alba</w:t>
      </w:r>
      <w:r w:rsidRPr="000317C8">
        <w:rPr>
          <w:rFonts w:asciiTheme="minorHAnsi" w:hAnsiTheme="minorHAnsi" w:cs="Arial"/>
          <w:iCs/>
        </w:rPr>
        <w:t>).</w:t>
      </w:r>
    </w:p>
    <w:p w:rsidR="00720A4B" w:rsidRPr="000317C8" w:rsidRDefault="00720A4B" w:rsidP="00720A4B">
      <w:pPr>
        <w:spacing w:line="276" w:lineRule="auto"/>
        <w:jc w:val="both"/>
        <w:rPr>
          <w:rFonts w:asciiTheme="minorHAnsi" w:hAnsiTheme="minorHAnsi" w:cs="Arial"/>
        </w:rPr>
      </w:pPr>
      <w:r w:rsidRPr="000317C8">
        <w:rPr>
          <w:rFonts w:asciiTheme="minorHAnsi" w:eastAsia="ArialMT" w:hAnsiTheme="minorHAnsi" w:cs="Arial"/>
          <w:lang w:eastAsia="pl-PL"/>
        </w:rPr>
        <w:tab/>
      </w:r>
      <w:r w:rsidRPr="000317C8">
        <w:rPr>
          <w:rFonts w:ascii="Calibri" w:eastAsia="ArialMT" w:hAnsi="Calibri" w:cs="Arial"/>
          <w:lang w:eastAsia="pl-PL"/>
        </w:rPr>
        <w:t xml:space="preserve">Siedliska </w:t>
      </w:r>
      <w:r w:rsidR="008747CC" w:rsidRPr="000317C8">
        <w:rPr>
          <w:rFonts w:ascii="Calibri" w:eastAsia="ArialMT" w:hAnsi="Calibri" w:cs="Arial"/>
          <w:lang w:eastAsia="pl-PL"/>
        </w:rPr>
        <w:t xml:space="preserve">o wyższej wilgotności podłoża, w tym np. zlokalizowane w sąsiedztwie cieku przepływającego przez wschodnią część </w:t>
      </w:r>
      <w:r w:rsidR="008747CC" w:rsidRPr="000317C8">
        <w:rPr>
          <w:rFonts w:ascii="Calibri" w:eastAsia="ArialMT" w:hAnsi="Calibri" w:cs="Arial"/>
          <w:b/>
          <w:i/>
          <w:lang w:eastAsia="pl-PL"/>
        </w:rPr>
        <w:t>Terenu 1a</w:t>
      </w:r>
      <w:r w:rsidR="008747CC" w:rsidRPr="000317C8">
        <w:rPr>
          <w:rFonts w:ascii="Calibri" w:eastAsia="ArialMT" w:hAnsi="Calibri" w:cs="Arial"/>
          <w:lang w:eastAsia="pl-PL"/>
        </w:rPr>
        <w:t xml:space="preserve"> (część południowa), </w:t>
      </w:r>
      <w:r w:rsidRPr="000317C8">
        <w:rPr>
          <w:rFonts w:asciiTheme="minorHAnsi" w:eastAsia="ArialMT" w:hAnsiTheme="minorHAnsi" w:cs="Arial"/>
          <w:lang w:eastAsia="pl-PL"/>
        </w:rPr>
        <w:t>stanowią potencjalne</w:t>
      </w:r>
      <w:r w:rsidRPr="000317C8">
        <w:rPr>
          <w:rFonts w:ascii="Calibri" w:eastAsia="ArialMT" w:hAnsi="Calibri" w:cs="Arial"/>
          <w:lang w:eastAsia="pl-PL"/>
        </w:rPr>
        <w:t xml:space="preserve"> miejscem bytowania płazów. </w:t>
      </w:r>
    </w:p>
    <w:p w:rsidR="00720A4B" w:rsidRPr="000317C8" w:rsidRDefault="00720A4B" w:rsidP="00720A4B">
      <w:pPr>
        <w:spacing w:line="276" w:lineRule="auto"/>
        <w:ind w:firstLine="426"/>
        <w:jc w:val="both"/>
        <w:rPr>
          <w:rFonts w:asciiTheme="minorHAnsi" w:hAnsiTheme="minorHAnsi" w:cs="Arial"/>
        </w:rPr>
      </w:pPr>
      <w:r w:rsidRPr="000317C8">
        <w:rPr>
          <w:rFonts w:asciiTheme="minorHAnsi" w:hAnsiTheme="minorHAnsi" w:cs="Arial"/>
        </w:rPr>
        <w:tab/>
        <w:t>Do ssaków występujących na terenie opracowania należą przede wszystkim drobne gryzonie takie jak mysz (</w:t>
      </w:r>
      <w:r w:rsidRPr="000317C8">
        <w:rPr>
          <w:rFonts w:asciiTheme="minorHAnsi" w:hAnsiTheme="minorHAnsi" w:cs="Arial"/>
          <w:i/>
        </w:rPr>
        <w:t>Mus musculus</w:t>
      </w:r>
      <w:r w:rsidRPr="000317C8">
        <w:rPr>
          <w:rFonts w:asciiTheme="minorHAnsi" w:hAnsiTheme="minorHAnsi" w:cs="Arial"/>
        </w:rPr>
        <w:t>) czy szczur (</w:t>
      </w:r>
      <w:r w:rsidRPr="000317C8">
        <w:rPr>
          <w:rFonts w:asciiTheme="minorHAnsi" w:hAnsiTheme="minorHAnsi" w:cs="Arial"/>
          <w:i/>
        </w:rPr>
        <w:t>Rattus norvegicus</w:t>
      </w:r>
      <w:r w:rsidR="0022340B" w:rsidRPr="000317C8">
        <w:rPr>
          <w:rFonts w:asciiTheme="minorHAnsi" w:hAnsiTheme="minorHAnsi" w:cs="Arial"/>
        </w:rPr>
        <w:t xml:space="preserve">), potencjalnie mogą się tu także pojawiać gatunki takie jak </w:t>
      </w:r>
      <w:r w:rsidRPr="000317C8">
        <w:rPr>
          <w:rFonts w:asciiTheme="minorHAnsi" w:hAnsiTheme="minorHAnsi" w:cs="Arial"/>
        </w:rPr>
        <w:t>dzik (</w:t>
      </w:r>
      <w:r w:rsidRPr="000317C8">
        <w:rPr>
          <w:rFonts w:asciiTheme="minorHAnsi" w:hAnsiTheme="minorHAnsi" w:cs="Arial"/>
          <w:i/>
        </w:rPr>
        <w:t>Sus scrofa</w:t>
      </w:r>
      <w:r w:rsidRPr="000317C8">
        <w:rPr>
          <w:rFonts w:asciiTheme="minorHAnsi" w:hAnsiTheme="minorHAnsi" w:cs="Arial"/>
        </w:rPr>
        <w:t>), lis (</w:t>
      </w:r>
      <w:r w:rsidRPr="000317C8">
        <w:rPr>
          <w:rFonts w:asciiTheme="minorHAnsi" w:hAnsiTheme="minorHAnsi" w:cs="Arial"/>
          <w:i/>
        </w:rPr>
        <w:t>Vulpes vulpes</w:t>
      </w:r>
      <w:r w:rsidRPr="000317C8">
        <w:rPr>
          <w:rFonts w:asciiTheme="minorHAnsi" w:hAnsiTheme="minorHAnsi" w:cs="Arial"/>
        </w:rPr>
        <w:t>) oraz zając (</w:t>
      </w:r>
      <w:r w:rsidRPr="000317C8">
        <w:rPr>
          <w:rFonts w:asciiTheme="minorHAnsi" w:hAnsiTheme="minorHAnsi" w:cs="Arial"/>
          <w:i/>
        </w:rPr>
        <w:t>Lepus europaeus</w:t>
      </w:r>
      <w:r w:rsidRPr="000317C8">
        <w:rPr>
          <w:rFonts w:asciiTheme="minorHAnsi" w:hAnsiTheme="minorHAnsi" w:cs="Arial"/>
        </w:rPr>
        <w:t>).</w:t>
      </w:r>
    </w:p>
    <w:p w:rsidR="008220DF" w:rsidRPr="000317C8" w:rsidRDefault="00720A4B" w:rsidP="00720A4B">
      <w:pPr>
        <w:spacing w:line="276" w:lineRule="auto"/>
        <w:ind w:firstLine="426"/>
        <w:jc w:val="both"/>
        <w:rPr>
          <w:rFonts w:asciiTheme="minorHAnsi" w:hAnsiTheme="minorHAnsi" w:cs="Arial"/>
        </w:rPr>
      </w:pPr>
      <w:r w:rsidRPr="000317C8">
        <w:rPr>
          <w:rFonts w:ascii="Calibri" w:hAnsi="Calibri"/>
          <w:iCs/>
        </w:rPr>
        <w:tab/>
        <w:t>Najliczniej reprezentowaną grupą zwierząt są tutaj synantropijne bezkręgowce, w tym przede wszystkim owady i pajęczaki.</w:t>
      </w:r>
    </w:p>
    <w:p w:rsidR="005E5CFD" w:rsidRPr="000317C8" w:rsidRDefault="00B101EA" w:rsidP="006E4E28">
      <w:pPr>
        <w:spacing w:before="120" w:line="360" w:lineRule="auto"/>
        <w:jc w:val="both"/>
        <w:rPr>
          <w:rFonts w:asciiTheme="minorHAnsi" w:hAnsiTheme="minorHAnsi" w:cs="Arial"/>
          <w:b/>
          <w:bCs/>
          <w:smallCaps/>
          <w:u w:val="single"/>
        </w:rPr>
      </w:pPr>
      <w:r w:rsidRPr="000317C8">
        <w:rPr>
          <w:rFonts w:asciiTheme="minorHAnsi" w:hAnsiTheme="minorHAnsi" w:cs="Arial"/>
          <w:b/>
          <w:bCs/>
          <w:smallCaps/>
          <w:u w:val="single"/>
        </w:rPr>
        <w:t>Korytarze ekologiczne</w:t>
      </w:r>
    </w:p>
    <w:p w:rsidR="005E5CFD" w:rsidRPr="000317C8" w:rsidRDefault="00B101EA" w:rsidP="0022340B">
      <w:pPr>
        <w:tabs>
          <w:tab w:val="left" w:pos="563"/>
        </w:tabs>
        <w:spacing w:line="276" w:lineRule="auto"/>
        <w:jc w:val="both"/>
        <w:rPr>
          <w:rFonts w:asciiTheme="minorHAnsi" w:hAnsiTheme="minorHAnsi" w:cs="Arial"/>
        </w:rPr>
      </w:pPr>
      <w:r w:rsidRPr="000317C8">
        <w:rPr>
          <w:rFonts w:asciiTheme="minorHAnsi" w:hAnsiTheme="minorHAnsi" w:cs="Arial"/>
        </w:rPr>
        <w:tab/>
      </w:r>
      <w:r w:rsidR="00E538B4" w:rsidRPr="000317C8">
        <w:rPr>
          <w:rFonts w:asciiTheme="minorHAnsi" w:hAnsiTheme="minorHAnsi" w:cs="Arial"/>
        </w:rPr>
        <w:t>Omawian</w:t>
      </w:r>
      <w:r w:rsidR="00180293" w:rsidRPr="000317C8">
        <w:rPr>
          <w:rFonts w:asciiTheme="minorHAnsi" w:hAnsiTheme="minorHAnsi" w:cs="Arial"/>
        </w:rPr>
        <w:t xml:space="preserve">e tereny </w:t>
      </w:r>
      <w:r w:rsidR="00EA565B" w:rsidRPr="000317C8">
        <w:rPr>
          <w:rFonts w:asciiTheme="minorHAnsi" w:hAnsiTheme="minorHAnsi" w:cs="Arial"/>
        </w:rPr>
        <w:t>zlokalizowan</w:t>
      </w:r>
      <w:r w:rsidR="00180293" w:rsidRPr="000317C8">
        <w:rPr>
          <w:rFonts w:asciiTheme="minorHAnsi" w:hAnsiTheme="minorHAnsi" w:cs="Arial"/>
        </w:rPr>
        <w:t>e</w:t>
      </w:r>
      <w:r w:rsidR="00EA565B" w:rsidRPr="000317C8">
        <w:rPr>
          <w:rFonts w:asciiTheme="minorHAnsi" w:hAnsiTheme="minorHAnsi" w:cs="Arial"/>
        </w:rPr>
        <w:t xml:space="preserve"> </w:t>
      </w:r>
      <w:r w:rsidR="00180293" w:rsidRPr="000317C8">
        <w:rPr>
          <w:rFonts w:asciiTheme="minorHAnsi" w:hAnsiTheme="minorHAnsi" w:cs="Arial"/>
        </w:rPr>
        <w:t>są</w:t>
      </w:r>
      <w:r w:rsidR="00E538B4" w:rsidRPr="000317C8">
        <w:rPr>
          <w:rFonts w:asciiTheme="minorHAnsi" w:hAnsiTheme="minorHAnsi" w:cs="Arial"/>
        </w:rPr>
        <w:t xml:space="preserve"> poza</w:t>
      </w:r>
      <w:r w:rsidR="00EA565B" w:rsidRPr="000317C8">
        <w:rPr>
          <w:rFonts w:asciiTheme="minorHAnsi" w:hAnsiTheme="minorHAnsi" w:cs="Arial"/>
        </w:rPr>
        <w:t xml:space="preserve"> </w:t>
      </w:r>
      <w:r w:rsidR="00E538B4" w:rsidRPr="000317C8">
        <w:rPr>
          <w:rFonts w:asciiTheme="minorHAnsi" w:hAnsiTheme="minorHAnsi" w:cs="Arial"/>
        </w:rPr>
        <w:t>zasięgiem</w:t>
      </w:r>
      <w:r w:rsidR="00EA565B" w:rsidRPr="000317C8">
        <w:rPr>
          <w:rFonts w:asciiTheme="minorHAnsi" w:hAnsiTheme="minorHAnsi" w:cs="Arial"/>
        </w:rPr>
        <w:t xml:space="preserve"> istotnych korytarzy migracji, wyznaczonych na terenie </w:t>
      </w:r>
      <w:r w:rsidR="0022340B" w:rsidRPr="000317C8">
        <w:rPr>
          <w:rFonts w:asciiTheme="minorHAnsi" w:hAnsiTheme="minorHAnsi" w:cs="Arial"/>
        </w:rPr>
        <w:t xml:space="preserve">kraju oraz na obszarze </w:t>
      </w:r>
      <w:r w:rsidR="00EA565B" w:rsidRPr="000317C8">
        <w:rPr>
          <w:rFonts w:asciiTheme="minorHAnsi" w:hAnsiTheme="minorHAnsi" w:cs="Arial"/>
        </w:rPr>
        <w:t>województwa śląskiego [1.2.</w:t>
      </w:r>
      <w:r w:rsidR="0022340B" w:rsidRPr="000317C8">
        <w:rPr>
          <w:rFonts w:asciiTheme="minorHAnsi" w:hAnsiTheme="minorHAnsi" w:cs="Arial"/>
        </w:rPr>
        <w:t>30</w:t>
      </w:r>
      <w:r w:rsidR="00EA565B" w:rsidRPr="000317C8">
        <w:rPr>
          <w:rFonts w:asciiTheme="minorHAnsi" w:hAnsiTheme="minorHAnsi" w:cs="Arial"/>
        </w:rPr>
        <w:t xml:space="preserve">]. </w:t>
      </w:r>
    </w:p>
    <w:p w:rsidR="005E5CFD" w:rsidRPr="000317C8" w:rsidRDefault="00B101EA" w:rsidP="0022340B">
      <w:pPr>
        <w:pStyle w:val="Heading2"/>
        <w:tabs>
          <w:tab w:val="left" w:pos="563"/>
        </w:tabs>
        <w:spacing w:before="120" w:after="0" w:line="360" w:lineRule="auto"/>
        <w:ind w:left="567" w:hanging="567"/>
        <w:jc w:val="both"/>
        <w:rPr>
          <w:rFonts w:asciiTheme="minorHAnsi" w:hAnsiTheme="minorHAnsi"/>
          <w:b w:val="0"/>
          <w:bCs w:val="0"/>
          <w:smallCaps/>
        </w:rPr>
      </w:pPr>
      <w:bookmarkStart w:id="21" w:name="_Toc120710669"/>
      <w:r w:rsidRPr="000317C8">
        <w:rPr>
          <w:rFonts w:asciiTheme="minorHAnsi" w:hAnsiTheme="minorHAnsi"/>
          <w:smallCaps/>
        </w:rPr>
        <w:t>Obszary chronione</w:t>
      </w:r>
      <w:bookmarkEnd w:id="21"/>
      <w:r w:rsidRPr="000317C8">
        <w:rPr>
          <w:rFonts w:asciiTheme="minorHAnsi" w:hAnsiTheme="minorHAnsi"/>
          <w:smallCaps/>
        </w:rPr>
        <w:t xml:space="preserve"> </w:t>
      </w:r>
    </w:p>
    <w:p w:rsidR="00A14D30" w:rsidRPr="000317C8" w:rsidRDefault="00180293" w:rsidP="00180293">
      <w:pPr>
        <w:pStyle w:val="Tekstpodstawowy"/>
        <w:spacing w:after="0" w:line="276" w:lineRule="auto"/>
        <w:ind w:firstLine="567"/>
        <w:jc w:val="both"/>
        <w:rPr>
          <w:rFonts w:asciiTheme="minorHAnsi" w:hAnsiTheme="minorHAnsi"/>
        </w:rPr>
      </w:pPr>
      <w:r w:rsidRPr="000317C8">
        <w:rPr>
          <w:rFonts w:asciiTheme="minorHAnsi" w:hAnsiTheme="minorHAnsi"/>
        </w:rPr>
        <w:t xml:space="preserve">W granicach omawianych terenów oraz w ich </w:t>
      </w:r>
      <w:r w:rsidR="00A63839" w:rsidRPr="000317C8">
        <w:rPr>
          <w:rFonts w:asciiTheme="minorHAnsi" w:hAnsiTheme="minorHAnsi"/>
        </w:rPr>
        <w:t>bezpośrednim sąsiedztwie</w:t>
      </w:r>
      <w:r w:rsidRPr="000317C8">
        <w:rPr>
          <w:rFonts w:asciiTheme="minorHAnsi" w:hAnsiTheme="minorHAnsi"/>
        </w:rPr>
        <w:t>,</w:t>
      </w:r>
      <w:r w:rsidR="004A0A3E" w:rsidRPr="000317C8">
        <w:rPr>
          <w:rFonts w:asciiTheme="minorHAnsi" w:hAnsiTheme="minorHAnsi"/>
        </w:rPr>
        <w:t xml:space="preserve"> nie występują formy ochrony przyrody, nie był on również proponowany do objęcia ochroną</w:t>
      </w:r>
      <w:r w:rsidR="0022340B" w:rsidRPr="000317C8">
        <w:rPr>
          <w:rFonts w:asciiTheme="minorHAnsi" w:hAnsiTheme="minorHAnsi"/>
        </w:rPr>
        <w:t xml:space="preserve"> [1.2.44]</w:t>
      </w:r>
      <w:r w:rsidR="004A0A3E" w:rsidRPr="000317C8">
        <w:rPr>
          <w:rFonts w:asciiTheme="minorHAnsi" w:hAnsiTheme="minorHAnsi"/>
        </w:rPr>
        <w:t xml:space="preserve">. </w:t>
      </w:r>
    </w:p>
    <w:p w:rsidR="00746CF9" w:rsidRPr="000317C8" w:rsidRDefault="00746CF9" w:rsidP="00180293">
      <w:pPr>
        <w:pStyle w:val="Tekstpodstawowy"/>
        <w:spacing w:after="0" w:line="276" w:lineRule="auto"/>
        <w:ind w:firstLine="567"/>
        <w:jc w:val="both"/>
        <w:rPr>
          <w:rStyle w:val="Mocnowyrniony"/>
          <w:rFonts w:asciiTheme="minorHAnsi" w:hAnsiTheme="minorHAnsi"/>
          <w:b w:val="0"/>
          <w:bCs w:val="0"/>
        </w:rPr>
      </w:pPr>
    </w:p>
    <w:p w:rsidR="005E5CFD" w:rsidRPr="000317C8" w:rsidRDefault="00B101EA" w:rsidP="00746CF9">
      <w:pPr>
        <w:pStyle w:val="Heading1"/>
        <w:tabs>
          <w:tab w:val="left" w:pos="563"/>
        </w:tabs>
        <w:spacing w:before="120" w:after="0"/>
        <w:ind w:left="567" w:hanging="567"/>
        <w:jc w:val="both"/>
        <w:rPr>
          <w:rFonts w:asciiTheme="minorHAnsi" w:eastAsia="TimesNewRomanPSMT;Times New Rom" w:hAnsiTheme="minorHAnsi" w:cs="Arial"/>
          <w:smallCaps/>
          <w:sz w:val="28"/>
          <w:szCs w:val="28"/>
        </w:rPr>
      </w:pPr>
      <w:bookmarkStart w:id="22" w:name="_Toc120710670"/>
      <w:r w:rsidRPr="000317C8">
        <w:rPr>
          <w:rFonts w:asciiTheme="minorHAnsi" w:eastAsia="TimesNewRomanPSMT;Times New Rom" w:hAnsiTheme="minorHAnsi" w:cs="Arial"/>
          <w:smallCaps/>
          <w:sz w:val="28"/>
          <w:szCs w:val="28"/>
        </w:rPr>
        <w:t>Potencjalne zmiany stanu środowiska w przypadku braku realizacji projektowanego dokumentu</w:t>
      </w:r>
      <w:bookmarkEnd w:id="22"/>
    </w:p>
    <w:p w:rsidR="005E5CFD" w:rsidRPr="000317C8" w:rsidRDefault="00B101EA" w:rsidP="00426A2C">
      <w:pPr>
        <w:pStyle w:val="NormalnyWeb"/>
        <w:tabs>
          <w:tab w:val="left" w:pos="563"/>
        </w:tabs>
        <w:spacing w:before="0" w:after="0" w:line="276" w:lineRule="auto"/>
        <w:ind w:firstLine="207"/>
        <w:jc w:val="both"/>
        <w:rPr>
          <w:rFonts w:asciiTheme="minorHAnsi" w:hAnsiTheme="minorHAnsi" w:cs="Arial"/>
          <w:sz w:val="20"/>
          <w:szCs w:val="20"/>
        </w:rPr>
      </w:pPr>
      <w:r w:rsidRPr="000317C8">
        <w:rPr>
          <w:rFonts w:asciiTheme="minorHAnsi" w:hAnsiTheme="minorHAnsi" w:cs="Arial"/>
          <w:sz w:val="20"/>
          <w:szCs w:val="20"/>
        </w:rPr>
        <w:tab/>
        <w:t xml:space="preserve">Poprzez brak realizacji projektu </w:t>
      </w:r>
      <w:r w:rsidR="00426A2C" w:rsidRPr="000317C8">
        <w:rPr>
          <w:rFonts w:asciiTheme="minorHAnsi" w:hAnsiTheme="minorHAnsi" w:cs="Arial"/>
          <w:sz w:val="20"/>
          <w:szCs w:val="20"/>
        </w:rPr>
        <w:t xml:space="preserve">zmiany </w:t>
      </w:r>
      <w:r w:rsidRPr="000317C8">
        <w:rPr>
          <w:rFonts w:asciiTheme="minorHAnsi" w:hAnsiTheme="minorHAnsi" w:cs="Arial"/>
          <w:sz w:val="20"/>
          <w:szCs w:val="20"/>
        </w:rPr>
        <w:t>miejscowego planu zagospodarowania przestrzennego rozumie się utrzymanie aktualnego stanu planistycznego i realizację zagospodarowania terenów</w:t>
      </w:r>
      <w:r w:rsidR="004C7B3E" w:rsidRPr="000317C8">
        <w:rPr>
          <w:rFonts w:asciiTheme="minorHAnsi" w:hAnsiTheme="minorHAnsi" w:cs="Arial"/>
          <w:sz w:val="20"/>
          <w:szCs w:val="20"/>
        </w:rPr>
        <w:t xml:space="preserve"> w oparciu o jego ustalenia. </w:t>
      </w:r>
      <w:r w:rsidR="00426A2C" w:rsidRPr="000317C8">
        <w:rPr>
          <w:rFonts w:asciiTheme="minorHAnsi" w:hAnsiTheme="minorHAnsi" w:cs="Arial"/>
          <w:sz w:val="20"/>
          <w:szCs w:val="20"/>
        </w:rPr>
        <w:br/>
      </w:r>
      <w:r w:rsidRPr="000317C8">
        <w:rPr>
          <w:rFonts w:asciiTheme="minorHAnsi" w:hAnsiTheme="minorHAnsi" w:cs="Arial"/>
          <w:sz w:val="20"/>
          <w:szCs w:val="20"/>
        </w:rPr>
        <w:t xml:space="preserve">Z tego względu w przypadku braku realizacji projektowanego dokumentu na </w:t>
      </w:r>
      <w:r w:rsidR="000764F2" w:rsidRPr="000317C8">
        <w:rPr>
          <w:rFonts w:asciiTheme="minorHAnsi" w:hAnsiTheme="minorHAnsi" w:cs="Arial"/>
          <w:sz w:val="20"/>
          <w:szCs w:val="20"/>
        </w:rPr>
        <w:t>przedmiotowych terenach,</w:t>
      </w:r>
      <w:r w:rsidRPr="000317C8">
        <w:rPr>
          <w:rFonts w:asciiTheme="minorHAnsi" w:hAnsiTheme="minorHAnsi" w:cs="Arial"/>
          <w:sz w:val="20"/>
          <w:szCs w:val="20"/>
        </w:rPr>
        <w:t xml:space="preserve"> potencjalne zmiany środowiska będą związane z utrzymaniem lub pogłębianiem się oddziaływań już występujących, wynikających z istniejącego lub realizowanego sposobu zagospodarowania. </w:t>
      </w:r>
    </w:p>
    <w:p w:rsidR="000764F2" w:rsidRPr="000317C8" w:rsidRDefault="00784480" w:rsidP="00740D94">
      <w:pPr>
        <w:pStyle w:val="NormalnyWeb"/>
        <w:tabs>
          <w:tab w:val="left" w:pos="563"/>
        </w:tabs>
        <w:spacing w:before="0" w:after="0" w:line="276" w:lineRule="auto"/>
        <w:jc w:val="both"/>
        <w:rPr>
          <w:rFonts w:ascii="Calibri" w:hAnsi="Calibri" w:cs="Arial"/>
          <w:sz w:val="20"/>
          <w:szCs w:val="20"/>
        </w:rPr>
      </w:pPr>
      <w:r w:rsidRPr="000317C8">
        <w:rPr>
          <w:rFonts w:asciiTheme="minorHAnsi" w:hAnsiTheme="minorHAnsi" w:cs="Arial"/>
          <w:sz w:val="20"/>
          <w:szCs w:val="20"/>
        </w:rPr>
        <w:tab/>
      </w:r>
      <w:r w:rsidR="00426A2C" w:rsidRPr="000317C8">
        <w:rPr>
          <w:rFonts w:ascii="Calibri" w:hAnsi="Calibri" w:cs="Arial"/>
          <w:sz w:val="20"/>
          <w:szCs w:val="20"/>
        </w:rPr>
        <w:t>Dla obszar</w:t>
      </w:r>
      <w:r w:rsidR="000764F2" w:rsidRPr="000317C8">
        <w:rPr>
          <w:rFonts w:ascii="Calibri" w:hAnsi="Calibri" w:cs="Arial"/>
          <w:sz w:val="20"/>
          <w:szCs w:val="20"/>
        </w:rPr>
        <w:t>ów objętych</w:t>
      </w:r>
      <w:r w:rsidR="00426A2C" w:rsidRPr="000317C8">
        <w:rPr>
          <w:rFonts w:ascii="Calibri" w:hAnsi="Calibri" w:cs="Arial"/>
          <w:sz w:val="20"/>
          <w:szCs w:val="20"/>
        </w:rPr>
        <w:t xml:space="preserve"> niniejszym opracowaniem, obowiązuje</w:t>
      </w:r>
      <w:r w:rsidR="000764F2" w:rsidRPr="000317C8">
        <w:rPr>
          <w:rFonts w:ascii="Calibri" w:hAnsi="Calibri" w:cs="Arial"/>
          <w:sz w:val="20"/>
          <w:szCs w:val="20"/>
        </w:rPr>
        <w:t xml:space="preserve"> z</w:t>
      </w:r>
      <w:r w:rsidR="000764F2" w:rsidRPr="000317C8">
        <w:rPr>
          <w:rFonts w:asciiTheme="minorHAnsi" w:hAnsiTheme="minorHAnsi" w:cs="Arial"/>
          <w:sz w:val="20"/>
          <w:szCs w:val="20"/>
        </w:rPr>
        <w:t xml:space="preserve">miana miejscowego planu zagospodarowania przestrzennego dla obszaru w rejonie ulic: DTŚ, Bytomskiej oraz torów kolejowych i granicy administracyjnej miasta, przyjęty uchwałą XXV/231/16 z dnia 10 września 2016 r. (Dz.Urz.Woj.Sla., 2016 r. poz. 4953) oraz zmiana miejscowego planu zagospodarowania przestrzennego dla obszaru w rejonie ulic: DTŚ, Bytomskiej oraz torów kolejowych i granicy administracyjnej miasta, zatwierdzonego uchwałą Rady Miejskiej </w:t>
      </w:r>
      <w:r w:rsidR="000764F2" w:rsidRPr="000317C8">
        <w:rPr>
          <w:rFonts w:asciiTheme="minorHAnsi" w:hAnsiTheme="minorHAnsi" w:cs="Arial"/>
          <w:sz w:val="20"/>
          <w:szCs w:val="20"/>
        </w:rPr>
        <w:br/>
        <w:t xml:space="preserve">w Świętochłowicach Nr XXV/231/16 z dnia 10 września 2016 r. w zakresie części tekstowej, przyjęty uchwałą </w:t>
      </w:r>
      <w:r w:rsidR="000764F2" w:rsidRPr="000317C8">
        <w:rPr>
          <w:rFonts w:asciiTheme="minorHAnsi" w:hAnsiTheme="minorHAnsi" w:cs="Arial"/>
          <w:sz w:val="20"/>
          <w:szCs w:val="20"/>
        </w:rPr>
        <w:lastRenderedPageBreak/>
        <w:t xml:space="preserve">LI/412/18 z dnia 6 lipca 2018 r. (Dz.Urz.Woj.Sla., 2018 r. poz. 4742). </w:t>
      </w:r>
      <w:r w:rsidR="00426A2C" w:rsidRPr="000317C8">
        <w:rPr>
          <w:rFonts w:ascii="Calibri" w:hAnsi="Calibri" w:cs="Arial"/>
          <w:sz w:val="20"/>
          <w:szCs w:val="20"/>
        </w:rPr>
        <w:t>W przypadku odstąpienia od uchwalenia ocenianego projektu zmiany MPZP, zasady kształtowania polityki przestrzennej i postępowania w sprawach przeznaczania terenów, określane będą na podstawie ustaleń obowiązującego planu. Będzie to także miało swoje przełożenie na stan poszczególnych komponentów środowiska przyrodniczego.</w:t>
      </w:r>
    </w:p>
    <w:p w:rsidR="00AD247A" w:rsidRPr="000317C8" w:rsidRDefault="009D17DD" w:rsidP="001D24EB">
      <w:pPr>
        <w:pStyle w:val="NormalnyWeb"/>
        <w:tabs>
          <w:tab w:val="left" w:pos="563"/>
        </w:tabs>
        <w:spacing w:before="0" w:after="0" w:line="276" w:lineRule="auto"/>
        <w:jc w:val="both"/>
        <w:rPr>
          <w:rFonts w:asciiTheme="minorHAnsi" w:hAnsiTheme="minorHAnsi" w:cs="Arial"/>
          <w:sz w:val="20"/>
          <w:szCs w:val="20"/>
        </w:rPr>
      </w:pPr>
      <w:r w:rsidRPr="000317C8">
        <w:rPr>
          <w:rFonts w:ascii="Calibri" w:hAnsi="Calibri" w:cs="Arial"/>
          <w:sz w:val="20"/>
          <w:szCs w:val="20"/>
        </w:rPr>
        <w:tab/>
      </w:r>
      <w:r w:rsidR="001D24EB" w:rsidRPr="000317C8">
        <w:rPr>
          <w:rFonts w:ascii="Calibri" w:hAnsi="Calibri" w:cs="Arial"/>
          <w:sz w:val="20"/>
          <w:szCs w:val="20"/>
        </w:rPr>
        <w:t xml:space="preserve">Na mocy ocenianej zmiany planu, </w:t>
      </w:r>
      <w:r w:rsidR="000764F2" w:rsidRPr="000317C8">
        <w:rPr>
          <w:rFonts w:ascii="Calibri" w:hAnsi="Calibri" w:cs="Arial"/>
          <w:sz w:val="20"/>
          <w:szCs w:val="20"/>
        </w:rPr>
        <w:t xml:space="preserve">w kontekście </w:t>
      </w:r>
      <w:r w:rsidR="000764F2" w:rsidRPr="000317C8">
        <w:rPr>
          <w:rFonts w:ascii="Calibri" w:hAnsi="Calibri" w:cs="Arial"/>
          <w:b/>
          <w:i/>
          <w:sz w:val="20"/>
          <w:szCs w:val="20"/>
        </w:rPr>
        <w:t>Terenu 1a</w:t>
      </w:r>
      <w:r w:rsidR="000764F2" w:rsidRPr="000317C8">
        <w:rPr>
          <w:rFonts w:ascii="Calibri" w:hAnsi="Calibri" w:cs="Arial"/>
          <w:sz w:val="20"/>
          <w:szCs w:val="20"/>
        </w:rPr>
        <w:t xml:space="preserve">, </w:t>
      </w:r>
      <w:r w:rsidR="001D24EB" w:rsidRPr="000317C8">
        <w:rPr>
          <w:rFonts w:ascii="Calibri" w:hAnsi="Calibri" w:cs="Arial"/>
          <w:sz w:val="20"/>
          <w:szCs w:val="20"/>
        </w:rPr>
        <w:t>przewidziano</w:t>
      </w:r>
      <w:r w:rsidR="000764F2" w:rsidRPr="000317C8">
        <w:rPr>
          <w:rFonts w:ascii="Calibri" w:hAnsi="Calibri" w:cs="Arial"/>
          <w:sz w:val="20"/>
          <w:szCs w:val="20"/>
        </w:rPr>
        <w:t xml:space="preserve"> zmianę wskaźników urbanistycznych, w tym maksymalnej powierzchni zabudowy, minimalnego odsetka powierzchni biologicznie czynnej czy maksymalnej wysokości budynków. Należy jednak zaznaczyć, iż wartości nowo proponowanych wskaźników nie różnią się w sposób znaczący od przyjętych w obowiązującym MPZP, a zatem</w:t>
      </w:r>
      <w:r w:rsidR="00834954" w:rsidRPr="000317C8">
        <w:rPr>
          <w:rFonts w:ascii="Calibri" w:hAnsi="Calibri" w:cs="Arial"/>
          <w:sz w:val="20"/>
          <w:szCs w:val="20"/>
        </w:rPr>
        <w:t xml:space="preserve"> nie przewiduje się </w:t>
      </w:r>
      <w:r w:rsidR="00474F1A" w:rsidRPr="000317C8">
        <w:rPr>
          <w:rFonts w:ascii="Calibri" w:hAnsi="Calibri" w:cs="Arial"/>
          <w:sz w:val="20"/>
          <w:szCs w:val="20"/>
        </w:rPr>
        <w:t>aby realizacja docelowego zainwestowania na zasadach przyjętych w ocenianej zmianie planu, wpłynęła w sposób znaczący i negatywny na stan środowiska. W przypadku braku uchwalenia analizowanego projektu zmiany planu, zagospodarowanie w zasięgu poszczególnych jednostek, będzie odbywało się na zasadach zawartych w MPZP obowiązującym</w:t>
      </w:r>
      <w:r w:rsidR="00574E75" w:rsidRPr="000317C8">
        <w:rPr>
          <w:rFonts w:ascii="Calibri" w:hAnsi="Calibri" w:cs="Arial"/>
          <w:sz w:val="20"/>
          <w:szCs w:val="20"/>
        </w:rPr>
        <w:t xml:space="preserve">. W przypadku </w:t>
      </w:r>
      <w:r w:rsidR="00574E75" w:rsidRPr="000317C8">
        <w:rPr>
          <w:rFonts w:ascii="Calibri" w:hAnsi="Calibri" w:cs="Arial"/>
          <w:b/>
          <w:i/>
          <w:sz w:val="20"/>
          <w:szCs w:val="20"/>
        </w:rPr>
        <w:t>Terenu 1b</w:t>
      </w:r>
      <w:r w:rsidR="00574E75" w:rsidRPr="000317C8">
        <w:rPr>
          <w:rFonts w:ascii="Calibri" w:hAnsi="Calibri" w:cs="Arial"/>
          <w:sz w:val="20"/>
          <w:szCs w:val="20"/>
        </w:rPr>
        <w:t xml:space="preserve">, dokonano zmiany przeznaczenia terenu już zainwestowanego, a sama zmiana dotychczasowej funkcji urbanistycznej, </w:t>
      </w:r>
      <w:r w:rsidR="003668D9" w:rsidRPr="000317C8">
        <w:rPr>
          <w:rFonts w:ascii="Calibri" w:hAnsi="Calibri" w:cs="Arial"/>
          <w:sz w:val="20"/>
          <w:szCs w:val="20"/>
        </w:rPr>
        <w:t>związana jest</w:t>
      </w:r>
      <w:r w:rsidR="00574E75" w:rsidRPr="000317C8">
        <w:rPr>
          <w:rFonts w:ascii="Calibri" w:hAnsi="Calibri" w:cs="Arial"/>
          <w:sz w:val="20"/>
          <w:szCs w:val="20"/>
        </w:rPr>
        <w:t xml:space="preserve"> z aktualnym oraz planowanym użytkowaniem terenu.</w:t>
      </w:r>
      <w:r w:rsidR="003668D9" w:rsidRPr="000317C8">
        <w:rPr>
          <w:rFonts w:ascii="Calibri" w:hAnsi="Calibri" w:cs="Arial"/>
          <w:sz w:val="20"/>
          <w:szCs w:val="20"/>
        </w:rPr>
        <w:t xml:space="preserve"> W odniesieniu do w/w terenu, przewiduje się utrzymanie występującego już obecnie wpływu na poszczególne komponenty środowiska, niezależnie czy teren ten będzie pełnił funkcje przypisane na mocy planu obowiązującego czy wynikające z przyjętej zmiany. </w:t>
      </w:r>
      <w:r w:rsidR="00095465" w:rsidRPr="000317C8">
        <w:rPr>
          <w:rFonts w:ascii="Calibri" w:hAnsi="Calibri" w:cs="Arial"/>
          <w:sz w:val="20"/>
          <w:szCs w:val="20"/>
        </w:rPr>
        <w:t>W</w:t>
      </w:r>
      <w:r w:rsidR="00A059D1" w:rsidRPr="000317C8">
        <w:rPr>
          <w:rFonts w:ascii="Calibri" w:hAnsi="Calibri" w:cs="Arial"/>
          <w:sz w:val="20"/>
          <w:szCs w:val="20"/>
        </w:rPr>
        <w:t xml:space="preserve"> odniesieniu do </w:t>
      </w:r>
      <w:r w:rsidR="00A059D1" w:rsidRPr="000317C8">
        <w:rPr>
          <w:rFonts w:ascii="Calibri" w:hAnsi="Calibri" w:cs="Arial"/>
          <w:b/>
          <w:i/>
          <w:sz w:val="20"/>
          <w:szCs w:val="20"/>
        </w:rPr>
        <w:t>Terenu 1c</w:t>
      </w:r>
      <w:r w:rsidR="00A059D1" w:rsidRPr="000317C8">
        <w:rPr>
          <w:rFonts w:ascii="Calibri" w:hAnsi="Calibri" w:cs="Arial"/>
          <w:sz w:val="20"/>
          <w:szCs w:val="20"/>
        </w:rPr>
        <w:t xml:space="preserve">, brak przyjęcia założeń projektowych </w:t>
      </w:r>
      <w:r w:rsidR="00972704" w:rsidRPr="000317C8">
        <w:rPr>
          <w:rFonts w:ascii="Calibri" w:hAnsi="Calibri" w:cs="Arial"/>
          <w:sz w:val="20"/>
          <w:szCs w:val="20"/>
        </w:rPr>
        <w:t xml:space="preserve">spowoduje utrzymanie dotychczasowego charakteru terenu, tj. zachowanie w jego granicach powierzchni biologicznie czynnych. </w:t>
      </w:r>
      <w:r w:rsidR="0064455D" w:rsidRPr="000317C8">
        <w:rPr>
          <w:rFonts w:ascii="Calibri" w:hAnsi="Calibri" w:cs="Arial"/>
          <w:sz w:val="20"/>
          <w:szCs w:val="20"/>
        </w:rPr>
        <w:t>Teren te</w:t>
      </w:r>
      <w:r w:rsidR="00972704" w:rsidRPr="000317C8">
        <w:rPr>
          <w:rFonts w:ascii="Calibri" w:hAnsi="Calibri" w:cs="Arial"/>
          <w:sz w:val="20"/>
          <w:szCs w:val="20"/>
        </w:rPr>
        <w:t>n</w:t>
      </w:r>
      <w:r w:rsidR="0064455D" w:rsidRPr="000317C8">
        <w:rPr>
          <w:rFonts w:ascii="Calibri" w:hAnsi="Calibri" w:cs="Arial"/>
          <w:sz w:val="20"/>
          <w:szCs w:val="20"/>
        </w:rPr>
        <w:t xml:space="preserve"> w stanie obecnym porośnięt</w:t>
      </w:r>
      <w:r w:rsidR="00972704" w:rsidRPr="000317C8">
        <w:rPr>
          <w:rFonts w:ascii="Calibri" w:hAnsi="Calibri" w:cs="Arial"/>
          <w:sz w:val="20"/>
          <w:szCs w:val="20"/>
        </w:rPr>
        <w:t>y</w:t>
      </w:r>
      <w:r w:rsidR="0064455D" w:rsidRPr="000317C8">
        <w:rPr>
          <w:rFonts w:ascii="Calibri" w:hAnsi="Calibri" w:cs="Arial"/>
          <w:sz w:val="20"/>
          <w:szCs w:val="20"/>
        </w:rPr>
        <w:t xml:space="preserve"> </w:t>
      </w:r>
      <w:r w:rsidR="00972704" w:rsidRPr="000317C8">
        <w:rPr>
          <w:rFonts w:ascii="Calibri" w:hAnsi="Calibri" w:cs="Arial"/>
          <w:sz w:val="20"/>
          <w:szCs w:val="20"/>
        </w:rPr>
        <w:t xml:space="preserve">jest </w:t>
      </w:r>
      <w:r w:rsidR="0064455D" w:rsidRPr="000317C8">
        <w:rPr>
          <w:rFonts w:ascii="Calibri" w:hAnsi="Calibri" w:cs="Arial"/>
          <w:sz w:val="20"/>
          <w:szCs w:val="20"/>
        </w:rPr>
        <w:t>drzewami</w:t>
      </w:r>
      <w:r w:rsidR="00740D94" w:rsidRPr="000317C8">
        <w:rPr>
          <w:rFonts w:ascii="Calibri" w:hAnsi="Calibri" w:cs="Arial"/>
          <w:sz w:val="20"/>
          <w:szCs w:val="20"/>
        </w:rPr>
        <w:t>. W przypadku braku realizacji ocenianego dokumentu, teren te</w:t>
      </w:r>
      <w:r w:rsidR="00972704" w:rsidRPr="000317C8">
        <w:rPr>
          <w:rFonts w:ascii="Calibri" w:hAnsi="Calibri" w:cs="Arial"/>
          <w:sz w:val="20"/>
          <w:szCs w:val="20"/>
        </w:rPr>
        <w:t>n</w:t>
      </w:r>
      <w:r w:rsidR="00740D94" w:rsidRPr="000317C8">
        <w:rPr>
          <w:rFonts w:ascii="Calibri" w:hAnsi="Calibri" w:cs="Arial"/>
          <w:sz w:val="20"/>
          <w:szCs w:val="20"/>
        </w:rPr>
        <w:t xml:space="preserve"> </w:t>
      </w:r>
      <w:r w:rsidR="00972704" w:rsidRPr="000317C8">
        <w:rPr>
          <w:rFonts w:ascii="Calibri" w:hAnsi="Calibri" w:cs="Arial"/>
          <w:sz w:val="20"/>
          <w:szCs w:val="20"/>
        </w:rPr>
        <w:t>będzie mógł</w:t>
      </w:r>
      <w:r w:rsidR="00740D94" w:rsidRPr="000317C8">
        <w:rPr>
          <w:rFonts w:ascii="Calibri" w:hAnsi="Calibri" w:cs="Arial"/>
          <w:sz w:val="20"/>
          <w:szCs w:val="20"/>
        </w:rPr>
        <w:t xml:space="preserve"> nadal pełnić funkcje przyrodnicze.</w:t>
      </w:r>
      <w:r w:rsidR="009D308B" w:rsidRPr="000317C8">
        <w:rPr>
          <w:rFonts w:asciiTheme="minorHAnsi" w:hAnsiTheme="minorHAnsi" w:cs="Arial"/>
          <w:sz w:val="20"/>
          <w:szCs w:val="20"/>
        </w:rPr>
        <w:t xml:space="preserve"> </w:t>
      </w:r>
    </w:p>
    <w:p w:rsidR="00746CF9" w:rsidRPr="000317C8" w:rsidRDefault="00746CF9" w:rsidP="001D24EB">
      <w:pPr>
        <w:pStyle w:val="NormalnyWeb"/>
        <w:tabs>
          <w:tab w:val="left" w:pos="563"/>
        </w:tabs>
        <w:spacing w:before="0" w:after="0" w:line="276" w:lineRule="auto"/>
        <w:jc w:val="both"/>
        <w:rPr>
          <w:rFonts w:ascii="Calibri" w:hAnsi="Calibri" w:cs="Arial"/>
          <w:sz w:val="20"/>
          <w:szCs w:val="20"/>
        </w:rPr>
      </w:pPr>
    </w:p>
    <w:p w:rsidR="005E5CFD" w:rsidRPr="000317C8" w:rsidRDefault="009D17DD" w:rsidP="00746CF9">
      <w:pPr>
        <w:pStyle w:val="Heading1"/>
        <w:tabs>
          <w:tab w:val="left" w:pos="563"/>
        </w:tabs>
        <w:spacing w:before="120" w:after="0"/>
        <w:ind w:left="567" w:hanging="567"/>
        <w:jc w:val="both"/>
        <w:rPr>
          <w:rFonts w:asciiTheme="minorHAnsi" w:hAnsiTheme="minorHAnsi" w:cs="Arial"/>
          <w:b w:val="0"/>
          <w:bCs w:val="0"/>
          <w:smallCaps/>
          <w:sz w:val="20"/>
          <w:szCs w:val="20"/>
        </w:rPr>
      </w:pPr>
      <w:bookmarkStart w:id="23" w:name="_Toc120710671"/>
      <w:r w:rsidRPr="000317C8">
        <w:rPr>
          <w:rStyle w:val="Mocnowyrniony"/>
          <w:rFonts w:asciiTheme="minorHAnsi" w:eastAsia="TimesNewRomanPSMT;Times New Rom" w:hAnsiTheme="minorHAnsi" w:cs="Arial"/>
          <w:b/>
          <w:bCs/>
          <w:smallCaps/>
          <w:sz w:val="28"/>
          <w:szCs w:val="28"/>
        </w:rPr>
        <w:t xml:space="preserve">Stan środowiska na obszarach objętych </w:t>
      </w:r>
      <w:r w:rsidR="00B101EA" w:rsidRPr="000317C8">
        <w:rPr>
          <w:rStyle w:val="Mocnowyrniony"/>
          <w:rFonts w:asciiTheme="minorHAnsi" w:eastAsia="TimesNewRomanPSMT;Times New Rom" w:hAnsiTheme="minorHAnsi" w:cs="Arial"/>
          <w:b/>
          <w:bCs/>
          <w:smallCaps/>
          <w:sz w:val="28"/>
          <w:szCs w:val="28"/>
        </w:rPr>
        <w:t>przewidywanym znaczącym oddziaływaniem</w:t>
      </w:r>
      <w:bookmarkEnd w:id="23"/>
    </w:p>
    <w:p w:rsidR="00746CF9" w:rsidRPr="000317C8" w:rsidRDefault="00B101EA" w:rsidP="00746CF9">
      <w:pPr>
        <w:pStyle w:val="Tekstpodstawowy"/>
        <w:tabs>
          <w:tab w:val="left" w:pos="563"/>
        </w:tabs>
        <w:spacing w:after="0" w:line="276" w:lineRule="auto"/>
        <w:jc w:val="both"/>
        <w:rPr>
          <w:rFonts w:ascii="Calibri" w:hAnsi="Calibri"/>
        </w:rPr>
      </w:pPr>
      <w:r w:rsidRPr="000317C8">
        <w:rPr>
          <w:rStyle w:val="Mocnowyrniony"/>
          <w:rFonts w:asciiTheme="minorHAnsi" w:eastAsia="TimesNewRomanPSMT;Times New Rom" w:hAnsiTheme="minorHAnsi" w:cs="Arial"/>
          <w:b w:val="0"/>
          <w:bCs w:val="0"/>
          <w:szCs w:val="20"/>
        </w:rPr>
        <w:tab/>
      </w:r>
      <w:r w:rsidR="00746CF9" w:rsidRPr="000317C8">
        <w:rPr>
          <w:rFonts w:ascii="Calibri" w:hAnsi="Calibri"/>
        </w:rPr>
        <w:t xml:space="preserve">Przewidywane znaczące oddziaływanie na środowisko wiązałoby się bezpośrednio z ustaleniem lub dopuszczeniem w analizowanej zmianie planu przedsięwzięć, o których mówi </w:t>
      </w:r>
      <w:r w:rsidR="00746CF9" w:rsidRPr="000317C8">
        <w:rPr>
          <w:rFonts w:ascii="Calibri" w:hAnsi="Calibri"/>
          <w:i/>
        </w:rPr>
        <w:t xml:space="preserve">Rozporządzeniu Rady Ministrów </w:t>
      </w:r>
      <w:r w:rsidR="00746CF9" w:rsidRPr="000317C8">
        <w:rPr>
          <w:rFonts w:ascii="Calibri" w:hAnsi="Calibri"/>
          <w:i/>
        </w:rPr>
        <w:br/>
        <w:t>z dnia 10 września 2019 r. w sprawie przedsięwzięć mogących znacząco oddziaływać na środowisko (Dz.U. 2019 poz. 1839 z późn. zm.)</w:t>
      </w:r>
      <w:r w:rsidR="00746CF9" w:rsidRPr="000317C8">
        <w:rPr>
          <w:rFonts w:ascii="Calibri" w:hAnsi="Calibri"/>
        </w:rPr>
        <w:t>.</w:t>
      </w:r>
    </w:p>
    <w:p w:rsidR="00746CF9" w:rsidRPr="000317C8" w:rsidRDefault="00746CF9" w:rsidP="00746CF9">
      <w:pPr>
        <w:pStyle w:val="Tekstpodstawowy"/>
        <w:tabs>
          <w:tab w:val="left" w:pos="563"/>
        </w:tabs>
        <w:spacing w:after="0" w:line="276" w:lineRule="auto"/>
        <w:jc w:val="both"/>
        <w:rPr>
          <w:rFonts w:ascii="Calibri" w:hAnsi="Calibri"/>
        </w:rPr>
      </w:pPr>
      <w:r w:rsidRPr="000317C8">
        <w:rPr>
          <w:rFonts w:ascii="Calibri" w:hAnsi="Calibri"/>
        </w:rPr>
        <w:tab/>
        <w:t xml:space="preserve">Jak przedstawiono w poprzednich rozdziałach prognozy, zmiany wynikające z ustaleń analizowanej zmiany planu, dotyczą </w:t>
      </w:r>
      <w:r w:rsidR="00BB4618" w:rsidRPr="000317C8">
        <w:rPr>
          <w:rFonts w:ascii="Calibri" w:hAnsi="Calibri"/>
        </w:rPr>
        <w:t>korekty</w:t>
      </w:r>
      <w:r w:rsidRPr="000317C8">
        <w:rPr>
          <w:rFonts w:ascii="Calibri" w:hAnsi="Calibri"/>
        </w:rPr>
        <w:t xml:space="preserve"> wybranych wskaźników urbanistycznych, w rejonie terenu przeznaczonego do zainwestowania już na etapie obowiązującego planu, a w stanie obecnym obejmującego powierzchnie biologicznie czynne</w:t>
      </w:r>
      <w:r w:rsidR="00BB4618" w:rsidRPr="000317C8">
        <w:rPr>
          <w:rFonts w:ascii="Calibri" w:hAnsi="Calibri"/>
        </w:rPr>
        <w:t xml:space="preserve"> (</w:t>
      </w:r>
      <w:r w:rsidR="00BB4618" w:rsidRPr="000317C8">
        <w:rPr>
          <w:rFonts w:ascii="Calibri" w:hAnsi="Calibri"/>
          <w:b/>
          <w:i/>
        </w:rPr>
        <w:t>Teren 1a</w:t>
      </w:r>
      <w:r w:rsidR="00BB4618" w:rsidRPr="000317C8">
        <w:rPr>
          <w:rFonts w:ascii="Calibri" w:hAnsi="Calibri"/>
        </w:rPr>
        <w:t>)</w:t>
      </w:r>
      <w:r w:rsidRPr="000317C8">
        <w:rPr>
          <w:rFonts w:ascii="Calibri" w:hAnsi="Calibri"/>
        </w:rPr>
        <w:t>, zmianę charakteru przeznaczenia terenu już zainwestowanego</w:t>
      </w:r>
      <w:r w:rsidR="00BB4618" w:rsidRPr="000317C8">
        <w:rPr>
          <w:rFonts w:ascii="Calibri" w:hAnsi="Calibri"/>
        </w:rPr>
        <w:t xml:space="preserve"> (</w:t>
      </w:r>
      <w:r w:rsidR="00BB4618" w:rsidRPr="000317C8">
        <w:rPr>
          <w:rFonts w:ascii="Calibri" w:hAnsi="Calibri"/>
          <w:b/>
          <w:i/>
        </w:rPr>
        <w:t>Teren 1b</w:t>
      </w:r>
      <w:r w:rsidR="00BB4618" w:rsidRPr="000317C8">
        <w:rPr>
          <w:rFonts w:ascii="Calibri" w:hAnsi="Calibri"/>
        </w:rPr>
        <w:t>)</w:t>
      </w:r>
      <w:r w:rsidRPr="000317C8">
        <w:rPr>
          <w:rFonts w:ascii="Calibri" w:hAnsi="Calibri"/>
        </w:rPr>
        <w:t xml:space="preserve"> oraz wprowadzen</w:t>
      </w:r>
      <w:r w:rsidR="00BB4618" w:rsidRPr="000317C8">
        <w:rPr>
          <w:rFonts w:ascii="Calibri" w:hAnsi="Calibri"/>
        </w:rPr>
        <w:t>ie</w:t>
      </w:r>
      <w:r w:rsidRPr="000317C8">
        <w:rPr>
          <w:rFonts w:ascii="Calibri" w:hAnsi="Calibri"/>
        </w:rPr>
        <w:t xml:space="preserve"> przeznaczenia zakładającego poza</w:t>
      </w:r>
      <w:r w:rsidR="00CC1376" w:rsidRPr="000317C8">
        <w:rPr>
          <w:rFonts w:ascii="Calibri" w:hAnsi="Calibri"/>
        </w:rPr>
        <w:t xml:space="preserve"> </w:t>
      </w:r>
      <w:r w:rsidRPr="000317C8">
        <w:rPr>
          <w:rFonts w:ascii="Calibri" w:hAnsi="Calibri"/>
        </w:rPr>
        <w:t xml:space="preserve">przyrodnicze zainwestowanie – w </w:t>
      </w:r>
      <w:r w:rsidR="00CC1376" w:rsidRPr="000317C8">
        <w:rPr>
          <w:rFonts w:ascii="Calibri" w:hAnsi="Calibri"/>
        </w:rPr>
        <w:t>rejonie terenu przeznaczonego jako teren zieleni, obecnie porośniętego skupiskami drzew</w:t>
      </w:r>
      <w:r w:rsidR="00BB4618" w:rsidRPr="000317C8">
        <w:rPr>
          <w:rFonts w:ascii="Calibri" w:hAnsi="Calibri"/>
        </w:rPr>
        <w:t xml:space="preserve"> (</w:t>
      </w:r>
      <w:r w:rsidR="00BB4618" w:rsidRPr="000317C8">
        <w:rPr>
          <w:rFonts w:ascii="Calibri" w:hAnsi="Calibri"/>
          <w:b/>
          <w:i/>
        </w:rPr>
        <w:t>Teren 1c</w:t>
      </w:r>
      <w:r w:rsidR="00BB4618" w:rsidRPr="000317C8">
        <w:rPr>
          <w:rFonts w:ascii="Calibri" w:hAnsi="Calibri"/>
        </w:rPr>
        <w:t>)</w:t>
      </w:r>
      <w:r w:rsidR="00CC1376" w:rsidRPr="000317C8">
        <w:rPr>
          <w:rFonts w:ascii="Calibri" w:hAnsi="Calibri"/>
        </w:rPr>
        <w:t xml:space="preserve">. </w:t>
      </w:r>
    </w:p>
    <w:p w:rsidR="00BB4618" w:rsidRPr="000317C8" w:rsidRDefault="00BB4618" w:rsidP="00BB4618">
      <w:pPr>
        <w:pStyle w:val="Tekstpodstawowy"/>
        <w:tabs>
          <w:tab w:val="left" w:pos="563"/>
        </w:tabs>
        <w:spacing w:after="0" w:line="276" w:lineRule="auto"/>
        <w:jc w:val="both"/>
        <w:rPr>
          <w:rFonts w:ascii="Calibri" w:hAnsi="Calibri"/>
        </w:rPr>
      </w:pPr>
      <w:r w:rsidRPr="000317C8">
        <w:rPr>
          <w:rFonts w:ascii="Calibri" w:hAnsi="Calibri"/>
        </w:rPr>
        <w:tab/>
        <w:t xml:space="preserve">W zapisach obowiązującego planu miejscowego dopuszcza się realizację dróg publicznych, infrastruktury technicznej, w tym z zakresu łączności publicznej mogących zawsze lub mogących potencjalnie znacząco oddziaływać na środowisko, pod warunkiem uwzględnienia wszelkich ograniczeń i spełnienia wymogów wynikających z przepisów odrębnych oraz realizację przedsięwzięć mogących potencjalnie znacząco oddziaływać na środowisko, pod warunkiem uwzględnienia wszelkich ograniczeń i spełnienia wymogów wynikających </w:t>
      </w:r>
      <w:r w:rsidRPr="000317C8">
        <w:rPr>
          <w:rFonts w:ascii="Calibri" w:hAnsi="Calibri"/>
        </w:rPr>
        <w:br/>
        <w:t xml:space="preserve">z przepisów odrębnych. Oceniany projekt zmiany planu nie ingeruje w powyższe zapisy. </w:t>
      </w:r>
    </w:p>
    <w:p w:rsidR="00746CF9" w:rsidRPr="000317C8" w:rsidRDefault="00746CF9" w:rsidP="00746CF9">
      <w:pPr>
        <w:pStyle w:val="Tekstpodstawowy"/>
        <w:tabs>
          <w:tab w:val="left" w:pos="563"/>
        </w:tabs>
        <w:spacing w:after="0" w:line="276" w:lineRule="auto"/>
        <w:jc w:val="both"/>
        <w:rPr>
          <w:rStyle w:val="Mocnowyrniony"/>
          <w:rFonts w:ascii="Calibri" w:hAnsi="Calibri"/>
          <w:b w:val="0"/>
          <w:bCs w:val="0"/>
        </w:rPr>
      </w:pPr>
      <w:r w:rsidRPr="000317C8">
        <w:rPr>
          <w:rFonts w:ascii="Calibri" w:hAnsi="Calibri"/>
        </w:rPr>
        <w:tab/>
      </w:r>
      <w:r w:rsidRPr="000317C8">
        <w:rPr>
          <w:rFonts w:ascii="Calibri" w:hAnsi="Calibri"/>
          <w:szCs w:val="20"/>
        </w:rPr>
        <w:t>W związku z</w:t>
      </w:r>
      <w:r w:rsidR="00BB4618" w:rsidRPr="000317C8">
        <w:rPr>
          <w:rFonts w:ascii="Calibri" w:hAnsi="Calibri"/>
          <w:szCs w:val="20"/>
        </w:rPr>
        <w:t xml:space="preserve">e stopniem szczegółowości ocenianego dokumentu oraz z uwagi na charakter zmian </w:t>
      </w:r>
      <w:r w:rsidR="00BB4618" w:rsidRPr="000317C8">
        <w:rPr>
          <w:rFonts w:ascii="Calibri" w:hAnsi="Calibri"/>
          <w:szCs w:val="20"/>
        </w:rPr>
        <w:br/>
        <w:t xml:space="preserve">w zagospodarowaniu, dopuszczonych </w:t>
      </w:r>
      <w:r w:rsidRPr="000317C8">
        <w:rPr>
          <w:rFonts w:ascii="Calibri" w:hAnsi="Calibri"/>
          <w:szCs w:val="20"/>
        </w:rPr>
        <w:t xml:space="preserve">na mocy ocenianej zmiany </w:t>
      </w:r>
      <w:r w:rsidR="00BB4618" w:rsidRPr="000317C8">
        <w:rPr>
          <w:rFonts w:ascii="Calibri" w:hAnsi="Calibri"/>
          <w:szCs w:val="20"/>
        </w:rPr>
        <w:t>planu</w:t>
      </w:r>
      <w:r w:rsidRPr="000317C8">
        <w:rPr>
          <w:rFonts w:ascii="Calibri" w:hAnsi="Calibri"/>
          <w:szCs w:val="20"/>
        </w:rPr>
        <w:t xml:space="preserve">, na etapie niniejszej prognozy, </w:t>
      </w:r>
      <w:r w:rsidRPr="000317C8">
        <w:rPr>
          <w:rFonts w:ascii="Calibri" w:hAnsi="Calibri"/>
        </w:rPr>
        <w:t xml:space="preserve">nie można precyzyjnie i jednoznacznie przewidzieć wszystkich rodzajów inwestycji realizowanych w zasięgu obszarów objętych zmianą. Należy </w:t>
      </w:r>
      <w:r w:rsidR="00BB4618" w:rsidRPr="000317C8">
        <w:rPr>
          <w:rFonts w:ascii="Calibri" w:hAnsi="Calibri"/>
        </w:rPr>
        <w:t xml:space="preserve">także </w:t>
      </w:r>
      <w:r w:rsidRPr="000317C8">
        <w:rPr>
          <w:rFonts w:ascii="Calibri" w:hAnsi="Calibri"/>
        </w:rPr>
        <w:t xml:space="preserve">podkreślić, iż w analizowanej zmianie </w:t>
      </w:r>
      <w:r w:rsidR="00BB4618" w:rsidRPr="000317C8">
        <w:rPr>
          <w:rFonts w:ascii="Calibri" w:hAnsi="Calibri"/>
        </w:rPr>
        <w:t>MPZP</w:t>
      </w:r>
      <w:r w:rsidRPr="000317C8">
        <w:rPr>
          <w:rFonts w:ascii="Calibri" w:hAnsi="Calibri"/>
        </w:rPr>
        <w:t xml:space="preserve"> podtrzymano wprowadzone na mocy obowiązującego </w:t>
      </w:r>
      <w:r w:rsidR="00BB4618" w:rsidRPr="000317C8">
        <w:rPr>
          <w:rFonts w:ascii="Calibri" w:hAnsi="Calibri"/>
        </w:rPr>
        <w:t>planu</w:t>
      </w:r>
      <w:r w:rsidRPr="000317C8">
        <w:rPr>
          <w:rFonts w:ascii="Calibri" w:hAnsi="Calibri"/>
        </w:rPr>
        <w:t xml:space="preserve"> zapisy, mające na celu zapobieganie negatywnego wpływu na środowisko, </w:t>
      </w:r>
      <w:r w:rsidRPr="000317C8">
        <w:rPr>
          <w:rStyle w:val="Mocnowyrniony"/>
          <w:rFonts w:ascii="Calibri" w:eastAsia="TimesNewRomanPSMT;Times New Rom" w:hAnsi="Calibri" w:cs="Calibri"/>
          <w:b w:val="0"/>
          <w:bCs w:val="0"/>
          <w:szCs w:val="20"/>
        </w:rPr>
        <w:t xml:space="preserve">w tym m.in. </w:t>
      </w:r>
      <w:r w:rsidR="00BB4618" w:rsidRPr="000317C8">
        <w:rPr>
          <w:rStyle w:val="Mocnowyrniony"/>
          <w:rFonts w:ascii="Calibri" w:eastAsia="TimesNewRomanPSMT;Times New Rom" w:hAnsi="Calibri" w:cs="Calibri"/>
          <w:b w:val="0"/>
          <w:bCs w:val="0"/>
          <w:szCs w:val="20"/>
        </w:rPr>
        <w:br/>
      </w:r>
      <w:r w:rsidRPr="000317C8">
        <w:rPr>
          <w:rStyle w:val="Mocnowyrniony"/>
          <w:rFonts w:ascii="Calibri" w:eastAsia="TimesNewRomanPSMT;Times New Rom" w:hAnsi="Calibri" w:cs="Calibri"/>
          <w:b w:val="0"/>
          <w:bCs w:val="0"/>
          <w:szCs w:val="20"/>
        </w:rPr>
        <w:t>z zakresu ochrony powietrza, ochrony wód powierzchniowych i podziemnych czy gospodarki ściekowej.</w:t>
      </w:r>
    </w:p>
    <w:p w:rsidR="00746CF9" w:rsidRPr="000317C8" w:rsidRDefault="00746CF9" w:rsidP="00746CF9">
      <w:pPr>
        <w:pStyle w:val="Tekstpodstawowy"/>
        <w:tabs>
          <w:tab w:val="left" w:pos="563"/>
        </w:tabs>
        <w:spacing w:after="0" w:line="276" w:lineRule="auto"/>
        <w:jc w:val="both"/>
        <w:rPr>
          <w:rFonts w:ascii="Calibri" w:hAnsi="Calibri"/>
        </w:rPr>
      </w:pPr>
      <w:r w:rsidRPr="000317C8">
        <w:rPr>
          <w:rStyle w:val="Mocnowyrniony"/>
          <w:rFonts w:ascii="Calibri" w:eastAsia="TimesNewRomanPSMT;Times New Rom" w:hAnsi="Calibri" w:cs="Calibri"/>
          <w:b w:val="0"/>
          <w:bCs w:val="0"/>
          <w:szCs w:val="20"/>
        </w:rPr>
        <w:tab/>
      </w:r>
      <w:r w:rsidRPr="000317C8">
        <w:rPr>
          <w:rFonts w:ascii="Calibri" w:hAnsi="Calibri"/>
          <w:szCs w:val="20"/>
        </w:rPr>
        <w:t xml:space="preserve">Ponadto, </w:t>
      </w:r>
      <w:r w:rsidRPr="000317C8">
        <w:rPr>
          <w:rStyle w:val="Mocnowyrniony"/>
          <w:rFonts w:ascii="Calibri" w:eastAsia="TimesNewRomanPSMT;Times New Rom" w:hAnsi="Calibri" w:cs="Arial"/>
          <w:b w:val="0"/>
          <w:bCs w:val="0"/>
          <w:szCs w:val="20"/>
        </w:rPr>
        <w:t xml:space="preserve">realizacja przedsięwzięć mogących znacząco oddziaływać na środowisko, wymaga uzyskania stosownych pozwoleń, zgodnie z obowiązującym ustawodawstwem, w tym wymaga uzyskania decyzji </w:t>
      </w:r>
      <w:r w:rsidRPr="000317C8">
        <w:rPr>
          <w:rStyle w:val="Mocnowyrniony"/>
          <w:rFonts w:ascii="Calibri" w:eastAsia="TimesNewRomanPSMT;Times New Rom" w:hAnsi="Calibri" w:cs="Arial"/>
          <w:b w:val="0"/>
          <w:bCs w:val="0"/>
          <w:szCs w:val="20"/>
        </w:rPr>
        <w:br/>
      </w:r>
      <w:r w:rsidRPr="000317C8">
        <w:rPr>
          <w:rStyle w:val="Mocnowyrniony"/>
          <w:rFonts w:ascii="Calibri" w:eastAsia="TimesNewRomanPSMT;Times New Rom" w:hAnsi="Calibri" w:cs="Arial"/>
          <w:b w:val="0"/>
          <w:bCs w:val="0"/>
          <w:szCs w:val="20"/>
        </w:rPr>
        <w:lastRenderedPageBreak/>
        <w:t xml:space="preserve">o środowiskowych uwarunkowaniach </w:t>
      </w:r>
      <w:r w:rsidRPr="000317C8">
        <w:rPr>
          <w:rStyle w:val="Mocnowyrniony"/>
          <w:rFonts w:ascii="Calibri" w:eastAsia="TimesNewRomanPSMT;Times New Rom" w:hAnsi="Calibri" w:cs="Arial"/>
          <w:b w:val="0"/>
          <w:szCs w:val="20"/>
        </w:rPr>
        <w:t>(procedura oceny oddziaływania na środowisko – przedsięwzięć mogących zawsze oraz potencjalnie znacząco oddziaływać na środowisko). Na obecnym etapie nie znane jest szczegółowe docelowe zainwestowanie analizowanych terenów, na których przewidziano zmianę przeznaczenia oraz szczegółowe rozwiązania techniczne i technologiczne dla potencjalnych przedsięwzięć realizowanych w ich rejonie, dające możliwość jednoznacznego wskazania potencjalnych oddziaływań na środowisko, w tym także na ludzi</w:t>
      </w:r>
      <w:r w:rsidRPr="000317C8">
        <w:rPr>
          <w:rStyle w:val="Mocnowyrniony"/>
          <w:rFonts w:ascii="Calibri" w:eastAsia="TimesNewRomanPSMT;Times New Rom" w:hAnsi="Calibri" w:cs="Arial"/>
          <w:b w:val="0"/>
          <w:bCs w:val="0"/>
          <w:szCs w:val="20"/>
        </w:rPr>
        <w:t>. Przed realizacją inwestycji, tym samym przed uzyskaniem decyzji środowiskowej, należy dokonać szczegółowej oceny oddziaływania przedsięwzięć na środowisko. Ocena taka pozwoli określić wpływ planowanych inwestycji na poszczególne komponenty środowiska</w:t>
      </w:r>
      <w:r w:rsidR="00BB4618" w:rsidRPr="000317C8">
        <w:rPr>
          <w:rStyle w:val="Mocnowyrniony"/>
          <w:rFonts w:ascii="Calibri" w:eastAsia="TimesNewRomanPSMT;Times New Rom" w:hAnsi="Calibri" w:cs="Arial"/>
          <w:b w:val="0"/>
          <w:bCs w:val="0"/>
          <w:szCs w:val="20"/>
        </w:rPr>
        <w:t>.</w:t>
      </w:r>
    </w:p>
    <w:p w:rsidR="00233A89" w:rsidRPr="000317C8" w:rsidRDefault="00233A89" w:rsidP="008A5BD6">
      <w:pPr>
        <w:pStyle w:val="Tekstpodstawowy"/>
        <w:tabs>
          <w:tab w:val="left" w:pos="563"/>
        </w:tabs>
        <w:spacing w:after="57" w:line="360" w:lineRule="auto"/>
        <w:jc w:val="both"/>
        <w:rPr>
          <w:rStyle w:val="Mocnowyrniony"/>
          <w:rFonts w:asciiTheme="minorHAnsi" w:eastAsia="TimesNewRomanPSMT;Times New Rom" w:hAnsiTheme="minorHAnsi" w:cs="Arial"/>
          <w:b w:val="0"/>
          <w:bCs w:val="0"/>
          <w:szCs w:val="20"/>
        </w:rPr>
      </w:pPr>
    </w:p>
    <w:p w:rsidR="005E5CFD" w:rsidRPr="000317C8" w:rsidRDefault="00B101EA" w:rsidP="00BB4618">
      <w:pPr>
        <w:pStyle w:val="Heading1"/>
        <w:tabs>
          <w:tab w:val="left" w:pos="563"/>
        </w:tabs>
        <w:spacing w:before="120" w:after="0"/>
        <w:ind w:left="567" w:hanging="567"/>
        <w:jc w:val="both"/>
        <w:rPr>
          <w:rFonts w:asciiTheme="minorHAnsi" w:hAnsiTheme="minorHAnsi"/>
          <w:smallCaps/>
        </w:rPr>
      </w:pPr>
      <w:bookmarkStart w:id="24" w:name="_Toc120710672"/>
      <w:r w:rsidRPr="000317C8">
        <w:rPr>
          <w:rFonts w:asciiTheme="minorHAnsi" w:eastAsia="TimesNewRomanPSMT;Times New Rom" w:hAnsiTheme="minorHAnsi" w:cs="Arial"/>
          <w:smallCaps/>
          <w:sz w:val="28"/>
          <w:szCs w:val="28"/>
        </w:rPr>
        <w:t>Cele ochrony środowiska ustanowione na szczeblu międzynarodowym, wspólnotowym i krajowym, istotne z punktu widzenia projektowanego dokumentu oraz sposoby, w jakich te cele i inne problemy środowiska zostały uwzględnione podczas opracowywania dokumentu</w:t>
      </w:r>
      <w:bookmarkEnd w:id="24"/>
    </w:p>
    <w:p w:rsidR="005E5CFD" w:rsidRPr="000317C8" w:rsidRDefault="00B101EA" w:rsidP="00A7533D">
      <w:pPr>
        <w:pStyle w:val="Tekstpodstawowy"/>
        <w:spacing w:before="120" w:after="57" w:line="276" w:lineRule="auto"/>
        <w:ind w:firstLine="567"/>
        <w:jc w:val="both"/>
        <w:rPr>
          <w:rFonts w:asciiTheme="minorHAnsi" w:hAnsiTheme="minorHAnsi"/>
        </w:rPr>
      </w:pPr>
      <w:r w:rsidRPr="000317C8">
        <w:rPr>
          <w:rFonts w:asciiTheme="minorHAnsi" w:eastAsia="TimesNewRomanPSMT;Times New Rom" w:hAnsiTheme="minorHAnsi" w:cs="Arial"/>
          <w:szCs w:val="20"/>
        </w:rPr>
        <w:t xml:space="preserve">Polityka zagospodarowania przestrzennego powinna przede wszystkim opierać się na podstawowej zasadzie, jaką jest </w:t>
      </w:r>
      <w:r w:rsidRPr="000317C8">
        <w:rPr>
          <w:rFonts w:asciiTheme="minorHAnsi" w:eastAsia="TimesNewRomanPSMT;Times New Rom" w:hAnsiTheme="minorHAnsi" w:cs="Arial"/>
          <w:b/>
          <w:bCs/>
          <w:szCs w:val="20"/>
        </w:rPr>
        <w:t xml:space="preserve">zrównoważony rozwój, </w:t>
      </w:r>
      <w:r w:rsidRPr="000317C8">
        <w:rPr>
          <w:rFonts w:asciiTheme="minorHAnsi" w:eastAsia="TimesNewRomanPSMT;Times New Rom" w:hAnsiTheme="minorHAnsi" w:cs="Arial"/>
          <w:szCs w:val="20"/>
        </w:rPr>
        <w:t xml:space="preserve">który w </w:t>
      </w:r>
      <w:r w:rsidRPr="000317C8">
        <w:rPr>
          <w:rFonts w:asciiTheme="minorHAnsi" w:eastAsia="TimesNewRomanPSMT;Times New Rom" w:hAnsiTheme="minorHAnsi" w:cs="Arial"/>
          <w:i/>
          <w:iCs/>
          <w:szCs w:val="20"/>
        </w:rPr>
        <w:t xml:space="preserve">Raporcie Światowej Komisji ds. Środowiska i Rozwoju Organizacji Narodów Zjednoczonych </w:t>
      </w:r>
      <w:r w:rsidRPr="000317C8">
        <w:rPr>
          <w:rFonts w:asciiTheme="minorHAnsi" w:eastAsia="TimesNewRomanPSMT;Times New Rom" w:hAnsiTheme="minorHAnsi" w:cs="Arial"/>
          <w:szCs w:val="20"/>
        </w:rPr>
        <w:t>z 1987 r.</w:t>
      </w:r>
      <w:r w:rsidRPr="000317C8">
        <w:rPr>
          <w:rFonts w:asciiTheme="minorHAnsi" w:eastAsia="TimesNewRomanPSMT;Times New Rom" w:hAnsiTheme="minorHAnsi" w:cs="Arial"/>
          <w:i/>
          <w:iCs/>
          <w:szCs w:val="20"/>
        </w:rPr>
        <w:t xml:space="preserve"> </w:t>
      </w:r>
      <w:r w:rsidRPr="000317C8">
        <w:rPr>
          <w:rFonts w:asciiTheme="minorHAnsi" w:eastAsia="TimesNewRomanPSMT;Times New Rom" w:hAnsiTheme="minorHAnsi" w:cs="Arial"/>
          <w:szCs w:val="20"/>
        </w:rPr>
        <w:t>został zdefiniowany jako „</w:t>
      </w:r>
      <w:r w:rsidRPr="000317C8">
        <w:rPr>
          <w:rFonts w:asciiTheme="minorHAnsi" w:eastAsia="TimesNewRomanPSMT;Times New Rom" w:hAnsiTheme="minorHAnsi" w:cs="Arial"/>
          <w:i/>
        </w:rPr>
        <w:t>rozwój, w którym potrzeby obecnego pokolenia mogą być zaspokojone bez umniejszania szans przyszłych pokoleń na ich zaspokojenie”.</w:t>
      </w:r>
    </w:p>
    <w:p w:rsidR="005E5CFD" w:rsidRPr="000317C8" w:rsidRDefault="00B101EA" w:rsidP="00A7533D">
      <w:pPr>
        <w:pStyle w:val="Tekstpodstawowy"/>
        <w:spacing w:after="57" w:line="276" w:lineRule="auto"/>
        <w:jc w:val="both"/>
        <w:rPr>
          <w:rFonts w:asciiTheme="minorHAnsi" w:hAnsiTheme="minorHAnsi"/>
        </w:rPr>
      </w:pPr>
      <w:r w:rsidRPr="000317C8">
        <w:rPr>
          <w:rFonts w:asciiTheme="minorHAnsi" w:eastAsia="TimesNewRomanPSMT;Times New Rom" w:hAnsiTheme="minorHAnsi" w:cs="Arial"/>
        </w:rPr>
        <w:tab/>
        <w:t xml:space="preserve">Zasada zrównoważonego rozwoju wpisuje się w poszczególne cele ochrony środowiska ustanowione na szczeblu międzynarodowym, wspólnotowym czy krajowym i z punktu widzenia ocenianego dokumentu cele te, należy odczytywać w jej kontekście. </w:t>
      </w:r>
    </w:p>
    <w:p w:rsidR="007703E3" w:rsidRPr="000317C8" w:rsidRDefault="00B101EA" w:rsidP="00A7533D">
      <w:pPr>
        <w:pStyle w:val="Tekstpodstawowy"/>
        <w:spacing w:before="113" w:after="57" w:line="276" w:lineRule="auto"/>
        <w:jc w:val="both"/>
        <w:rPr>
          <w:rFonts w:asciiTheme="minorHAnsi" w:eastAsia="TimesNewRomanPSMT;Times New Rom" w:hAnsiTheme="minorHAnsi" w:cs="Arial"/>
        </w:rPr>
      </w:pPr>
      <w:r w:rsidRPr="000317C8">
        <w:rPr>
          <w:rFonts w:asciiTheme="minorHAnsi" w:eastAsia="TimesNewRomanPSMT;Times New Rom" w:hAnsiTheme="minorHAnsi" w:cs="Arial"/>
        </w:rPr>
        <w:tab/>
        <w:t xml:space="preserve">Cele ochrony środowiska mające znaczenie z punktu widzenia ocenianego projektu </w:t>
      </w:r>
      <w:r w:rsidR="00A7533D" w:rsidRPr="000317C8">
        <w:rPr>
          <w:rFonts w:asciiTheme="minorHAnsi" w:eastAsia="TimesNewRomanPSMT;Times New Rom" w:hAnsiTheme="minorHAnsi" w:cs="Arial"/>
        </w:rPr>
        <w:t xml:space="preserve">zmiany </w:t>
      </w:r>
      <w:r w:rsidRPr="000317C8">
        <w:rPr>
          <w:rFonts w:asciiTheme="minorHAnsi" w:eastAsia="TimesNewRomanPSMT;Times New Rom" w:hAnsiTheme="minorHAnsi" w:cs="Arial"/>
        </w:rPr>
        <w:t>miejscowego planu zagospodarowania przestrzennego zostały ujęte między innymi w dokumentach przedstawionych poniżej.</w:t>
      </w:r>
    </w:p>
    <w:p w:rsidR="005E5CFD" w:rsidRPr="000317C8" w:rsidRDefault="00B101EA" w:rsidP="00A7533D">
      <w:pPr>
        <w:pStyle w:val="Tekstpodstawowy"/>
        <w:spacing w:before="113" w:after="57" w:line="276" w:lineRule="auto"/>
        <w:jc w:val="both"/>
        <w:rPr>
          <w:rFonts w:asciiTheme="minorHAnsi" w:hAnsiTheme="minorHAnsi"/>
          <w:b/>
          <w:bCs/>
          <w:smallCaps/>
          <w:u w:val="single"/>
        </w:rPr>
      </w:pPr>
      <w:r w:rsidRPr="000317C8">
        <w:rPr>
          <w:rFonts w:asciiTheme="minorHAnsi" w:eastAsia="TimesNewRomanPSMT;Times New Rom" w:hAnsiTheme="minorHAnsi" w:cs="Arial"/>
          <w:b/>
          <w:bCs/>
          <w:smallCaps/>
          <w:u w:val="single"/>
        </w:rPr>
        <w:t>Dokumenty szczebla międzynarodowego</w:t>
      </w:r>
    </w:p>
    <w:p w:rsidR="005E5CFD" w:rsidRPr="000317C8" w:rsidRDefault="00B101EA" w:rsidP="00A7533D">
      <w:pPr>
        <w:pStyle w:val="Tekstpodstawowy"/>
        <w:spacing w:before="113" w:after="57" w:line="276" w:lineRule="auto"/>
        <w:ind w:left="283" w:hanging="283"/>
        <w:jc w:val="both"/>
        <w:rPr>
          <w:rFonts w:asciiTheme="minorHAnsi" w:hAnsiTheme="minorHAnsi"/>
        </w:rPr>
      </w:pPr>
      <w:r w:rsidRPr="000317C8">
        <w:rPr>
          <w:rFonts w:asciiTheme="minorHAnsi" w:eastAsia="TimesNewRomanPSMT;Times New Rom" w:hAnsiTheme="minorHAnsi" w:cs="Arial"/>
        </w:rPr>
        <w:t xml:space="preserve">a) </w:t>
      </w:r>
      <w:r w:rsidRPr="000317C8">
        <w:rPr>
          <w:rFonts w:asciiTheme="minorHAnsi" w:eastAsia="TimesNewRomanPSMT;Times New Rom" w:hAnsiTheme="minorHAnsi" w:cs="Arial"/>
          <w:i/>
          <w:iCs/>
        </w:rPr>
        <w:t xml:space="preserve">Konwencja o obszarach wodno – błotnych mających znaczenie międzynarodowe, zwłaszcza jako środowisko życiowa ptactwa wodnego (Konwencja Ramsarska) </w:t>
      </w:r>
      <w:r w:rsidRPr="000317C8">
        <w:rPr>
          <w:rFonts w:asciiTheme="minorHAnsi" w:eastAsia="TimesNewRomanPSMT;Times New Rom" w:hAnsiTheme="minorHAnsi" w:cs="Arial"/>
        </w:rPr>
        <w:t xml:space="preserve">ratyfikowana przez Polskę w 1978 r., której celem jest ochrona mokradeł: jezior, bagien, torfowisk, rzek i innych wód płynących, lagun, raf koralowych wybrzeży </w:t>
      </w:r>
      <w:r w:rsidR="005264E8" w:rsidRPr="000317C8">
        <w:rPr>
          <w:rFonts w:asciiTheme="minorHAnsi" w:eastAsia="TimesNewRomanPSMT;Times New Rom" w:hAnsiTheme="minorHAnsi" w:cs="Arial"/>
        </w:rPr>
        <w:br/>
      </w:r>
      <w:r w:rsidRPr="000317C8">
        <w:rPr>
          <w:rFonts w:asciiTheme="minorHAnsi" w:eastAsia="TimesNewRomanPSMT;Times New Rom" w:hAnsiTheme="minorHAnsi" w:cs="Arial"/>
        </w:rPr>
        <w:t xml:space="preserve">i zatok morskich, a ponadto sztucznych zbiorników wodnych jeśli są one ostoją ptaków. </w:t>
      </w:r>
    </w:p>
    <w:p w:rsidR="005E5CFD" w:rsidRPr="000317C8" w:rsidRDefault="00B101EA" w:rsidP="00A7533D">
      <w:pPr>
        <w:pStyle w:val="Tekstpodstawowy"/>
        <w:spacing w:before="113" w:after="57" w:line="276" w:lineRule="auto"/>
        <w:ind w:left="283" w:hanging="283"/>
        <w:jc w:val="both"/>
        <w:rPr>
          <w:rFonts w:asciiTheme="minorHAnsi" w:hAnsiTheme="minorHAnsi"/>
        </w:rPr>
      </w:pPr>
      <w:r w:rsidRPr="000317C8">
        <w:rPr>
          <w:rFonts w:asciiTheme="minorHAnsi" w:eastAsia="TimesNewRomanPSMT;Times New Rom" w:hAnsiTheme="minorHAnsi" w:cs="Arial"/>
        </w:rPr>
        <w:t xml:space="preserve">b) </w:t>
      </w:r>
      <w:r w:rsidRPr="000317C8">
        <w:rPr>
          <w:rFonts w:asciiTheme="minorHAnsi" w:eastAsia="TimesNewRomanPSMT;Times New Rom" w:hAnsiTheme="minorHAnsi" w:cs="Arial"/>
          <w:i/>
          <w:iCs/>
        </w:rPr>
        <w:t xml:space="preserve">Konwencja o różnorodności biologicznej (Rio de Janerio) </w:t>
      </w:r>
      <w:r w:rsidRPr="000317C8">
        <w:rPr>
          <w:rFonts w:asciiTheme="minorHAnsi" w:eastAsia="TimesNewRomanPSMT;Times New Rom" w:hAnsiTheme="minorHAnsi" w:cs="Arial"/>
        </w:rPr>
        <w:t>ratyfikowana przez Polskę w 1995 r., której celem jest m. in. ochrona różnorodności biologicznej na poziomie genetycznym, gatunkowym i ekosystemowym (krajobrazowym) oraz umiarkowane użytkowanie elementów różnorodności biologicznej.</w:t>
      </w:r>
    </w:p>
    <w:p w:rsidR="005E5CFD" w:rsidRPr="000317C8" w:rsidRDefault="00B101EA" w:rsidP="00A7533D">
      <w:pPr>
        <w:pStyle w:val="Tekstpodstawowy"/>
        <w:spacing w:before="113" w:after="57" w:line="276" w:lineRule="auto"/>
        <w:ind w:left="283" w:hanging="283"/>
        <w:jc w:val="both"/>
        <w:rPr>
          <w:rFonts w:asciiTheme="minorHAnsi" w:hAnsiTheme="minorHAnsi"/>
        </w:rPr>
      </w:pPr>
      <w:r w:rsidRPr="000317C8">
        <w:rPr>
          <w:rFonts w:asciiTheme="minorHAnsi" w:eastAsia="TimesNewRomanPSMT;Times New Rom" w:hAnsiTheme="minorHAnsi" w:cs="Arial"/>
        </w:rPr>
        <w:t xml:space="preserve">c) </w:t>
      </w:r>
      <w:r w:rsidRPr="000317C8">
        <w:rPr>
          <w:rFonts w:asciiTheme="minorHAnsi" w:eastAsia="TimesNewRomanPSMT;Times New Rom" w:hAnsiTheme="minorHAnsi" w:cs="Arial"/>
          <w:i/>
          <w:iCs/>
        </w:rPr>
        <w:t xml:space="preserve">Konwencja w sprawie ochrony światowego dziedzictwa kulturalnego i naturalnego (Konwencja Paryska) </w:t>
      </w:r>
      <w:r w:rsidRPr="000317C8">
        <w:rPr>
          <w:rFonts w:asciiTheme="minorHAnsi" w:eastAsia="TimesNewRomanPSMT;Times New Rom" w:hAnsiTheme="minorHAnsi" w:cs="Arial"/>
        </w:rPr>
        <w:t xml:space="preserve">ratyfikowana przez Polskę w 1976 r., której celem konwencji jest m.in. pobudzenie aktywności narodów do ochrony ich własnego dziedzictwa kulturalnego i naturalnego, wzmocnienie ochrony najcenniejszych obiektów o światowym znaczeniu, organizowanie pomocy intelektualnej, technicznej i finansowej krajom, które pomocy wymagają. </w:t>
      </w:r>
    </w:p>
    <w:p w:rsidR="005E5CFD" w:rsidRPr="000317C8" w:rsidRDefault="00B101EA" w:rsidP="00A7533D">
      <w:pPr>
        <w:pStyle w:val="Tekstpodstawowy"/>
        <w:spacing w:before="113" w:after="57" w:line="276" w:lineRule="auto"/>
        <w:ind w:left="283" w:hanging="283"/>
        <w:jc w:val="both"/>
        <w:rPr>
          <w:rFonts w:asciiTheme="minorHAnsi" w:hAnsiTheme="minorHAnsi"/>
        </w:rPr>
      </w:pPr>
      <w:r w:rsidRPr="000317C8">
        <w:rPr>
          <w:rFonts w:asciiTheme="minorHAnsi" w:eastAsia="TimesNewRomanPSMT;Times New Rom" w:hAnsiTheme="minorHAnsi" w:cs="Arial"/>
        </w:rPr>
        <w:t xml:space="preserve">d) </w:t>
      </w:r>
      <w:r w:rsidRPr="000317C8">
        <w:rPr>
          <w:rFonts w:asciiTheme="minorHAnsi" w:eastAsia="TimesNewRomanPSMT;Times New Rom" w:hAnsiTheme="minorHAnsi" w:cs="Arial"/>
          <w:i/>
          <w:iCs/>
        </w:rPr>
        <w:t>Konwencja o ochronie wędrownych gatunków dzikich zwierząt</w:t>
      </w:r>
      <w:r w:rsidRPr="000317C8">
        <w:rPr>
          <w:rFonts w:asciiTheme="minorHAnsi" w:eastAsia="TimesNewRomanPSMT;Times New Rom" w:hAnsiTheme="minorHAnsi" w:cs="Arial"/>
        </w:rPr>
        <w:t xml:space="preserve"> (</w:t>
      </w:r>
      <w:r w:rsidRPr="000317C8">
        <w:rPr>
          <w:rFonts w:asciiTheme="minorHAnsi" w:eastAsia="TimesNewRomanPSMT;Times New Rom" w:hAnsiTheme="minorHAnsi" w:cs="Arial"/>
          <w:i/>
          <w:iCs/>
        </w:rPr>
        <w:t>Konwencja Bońska</w:t>
      </w:r>
      <w:r w:rsidRPr="000317C8">
        <w:rPr>
          <w:rFonts w:asciiTheme="minorHAnsi" w:eastAsia="TimesNewRomanPSMT;Times New Rom" w:hAnsiTheme="minorHAnsi" w:cs="Arial"/>
        </w:rPr>
        <w:t xml:space="preserve">) ratyfikowana przez Polskę </w:t>
      </w:r>
      <w:r w:rsidR="005264E8" w:rsidRPr="000317C8">
        <w:rPr>
          <w:rFonts w:asciiTheme="minorHAnsi" w:eastAsia="TimesNewRomanPSMT;Times New Rom" w:hAnsiTheme="minorHAnsi" w:cs="Arial"/>
        </w:rPr>
        <w:br/>
      </w:r>
      <w:r w:rsidRPr="000317C8">
        <w:rPr>
          <w:rFonts w:asciiTheme="minorHAnsi" w:eastAsia="TimesNewRomanPSMT;Times New Rom" w:hAnsiTheme="minorHAnsi" w:cs="Arial"/>
        </w:rPr>
        <w:t>w 1996 r., której celem</w:t>
      </w:r>
      <w:r w:rsidR="003A4D0F" w:rsidRPr="000317C8">
        <w:rPr>
          <w:rFonts w:asciiTheme="minorHAnsi" w:eastAsia="TimesNewRomanPSMT;Times New Rom" w:hAnsiTheme="minorHAnsi" w:cs="Arial"/>
        </w:rPr>
        <w:t xml:space="preserve"> </w:t>
      </w:r>
      <w:r w:rsidRPr="000317C8">
        <w:rPr>
          <w:rFonts w:asciiTheme="minorHAnsi" w:eastAsia="TimesNewRomanPSMT;Times New Rom" w:hAnsiTheme="minorHAnsi" w:cs="Arial"/>
        </w:rPr>
        <w:t>jest ochrona wodnych i lądowych gatunków zwierząt wędrownych na obszarze całego ich zasięgu.</w:t>
      </w:r>
    </w:p>
    <w:p w:rsidR="005E5CFD" w:rsidRPr="000317C8" w:rsidRDefault="00B101EA" w:rsidP="00A7533D">
      <w:pPr>
        <w:pStyle w:val="Tekstpodstawowy"/>
        <w:spacing w:before="113" w:after="57" w:line="276" w:lineRule="auto"/>
        <w:ind w:left="283" w:hanging="283"/>
        <w:jc w:val="both"/>
        <w:rPr>
          <w:rFonts w:asciiTheme="minorHAnsi" w:hAnsiTheme="minorHAnsi"/>
        </w:rPr>
      </w:pPr>
      <w:r w:rsidRPr="000317C8">
        <w:rPr>
          <w:rFonts w:asciiTheme="minorHAnsi" w:eastAsia="TimesNewRomanPSMT;Times New Rom" w:hAnsiTheme="minorHAnsi" w:cs="Arial"/>
        </w:rPr>
        <w:t xml:space="preserve">e) </w:t>
      </w:r>
      <w:r w:rsidRPr="000317C8">
        <w:rPr>
          <w:rFonts w:asciiTheme="minorHAnsi" w:eastAsia="TimesNewRomanPSMT;Times New Rom" w:hAnsiTheme="minorHAnsi" w:cs="Arial"/>
          <w:i/>
          <w:iCs/>
        </w:rPr>
        <w:t>Ramowa Konwencja Narodów Zjednoczonych w sprawie zmian klimatu</w:t>
      </w:r>
      <w:r w:rsidRPr="000317C8">
        <w:rPr>
          <w:rFonts w:asciiTheme="minorHAnsi" w:eastAsia="TimesNewRomanPSMT;Times New Rom" w:hAnsiTheme="minorHAnsi" w:cs="Arial"/>
        </w:rPr>
        <w:t xml:space="preserve"> (</w:t>
      </w:r>
      <w:r w:rsidRPr="000317C8">
        <w:rPr>
          <w:rFonts w:asciiTheme="minorHAnsi" w:eastAsia="TimesNewRomanPSMT;Times New Rom" w:hAnsiTheme="minorHAnsi" w:cs="Arial"/>
          <w:i/>
          <w:iCs/>
        </w:rPr>
        <w:t>Konwencja Klimatyczna</w:t>
      </w:r>
      <w:r w:rsidRPr="000317C8">
        <w:rPr>
          <w:rFonts w:asciiTheme="minorHAnsi" w:eastAsia="TimesNewRomanPSMT;Times New Rom" w:hAnsiTheme="minorHAnsi" w:cs="Arial"/>
        </w:rPr>
        <w:t xml:space="preserve">) ratyfikowaną przez Polskę w 1994 r., a której celem </w:t>
      </w:r>
      <w:r w:rsidRPr="000317C8">
        <w:rPr>
          <w:rFonts w:asciiTheme="minorHAnsi" w:hAnsiTheme="minorHAnsi"/>
        </w:rPr>
        <w:t xml:space="preserve">jest ustabilizowanie koncentracji gazów cieplarnianych w atmosferze na </w:t>
      </w:r>
      <w:r w:rsidRPr="000317C8">
        <w:rPr>
          <w:rFonts w:asciiTheme="minorHAnsi" w:hAnsiTheme="minorHAnsi"/>
        </w:rPr>
        <w:lastRenderedPageBreak/>
        <w:t xml:space="preserve">poziomie, który nie powodowałby niebezpiecznych zmian w systemie klimatycznym. Dokument określa zasady, którymi powinny kierować się strony konwencji, aby zrealizować określone cele. </w:t>
      </w:r>
    </w:p>
    <w:p w:rsidR="005E5CFD" w:rsidRPr="000317C8" w:rsidRDefault="00B101EA" w:rsidP="00A7533D">
      <w:pPr>
        <w:pStyle w:val="Tekstpodstawowy"/>
        <w:spacing w:before="113" w:after="57" w:line="276" w:lineRule="auto"/>
        <w:ind w:left="283" w:hanging="283"/>
        <w:jc w:val="both"/>
        <w:rPr>
          <w:rFonts w:asciiTheme="minorHAnsi" w:hAnsiTheme="minorHAnsi"/>
          <w:b/>
          <w:bCs/>
          <w:smallCaps/>
          <w:u w:val="single"/>
        </w:rPr>
      </w:pPr>
      <w:r w:rsidRPr="000317C8">
        <w:rPr>
          <w:rFonts w:asciiTheme="minorHAnsi" w:eastAsia="TimesNewRomanPSMT;Times New Rom" w:hAnsiTheme="minorHAnsi" w:cs="Arial"/>
          <w:b/>
          <w:bCs/>
          <w:smallCaps/>
          <w:u w:val="single"/>
        </w:rPr>
        <w:t>Dokumenty szczebla wspólnotowego</w:t>
      </w:r>
    </w:p>
    <w:p w:rsidR="005E5CFD" w:rsidRPr="000317C8" w:rsidRDefault="00B101EA" w:rsidP="00A7533D">
      <w:pPr>
        <w:pStyle w:val="Tekstpodstawowy"/>
        <w:spacing w:before="113" w:after="57" w:line="276" w:lineRule="auto"/>
        <w:ind w:left="283" w:hanging="283"/>
        <w:jc w:val="both"/>
        <w:rPr>
          <w:rFonts w:asciiTheme="minorHAnsi" w:hAnsiTheme="minorHAnsi"/>
        </w:rPr>
      </w:pPr>
      <w:r w:rsidRPr="000317C8">
        <w:rPr>
          <w:rFonts w:asciiTheme="minorHAnsi" w:eastAsia="TimesNewRomanPSMT;Times New Rom" w:hAnsiTheme="minorHAnsi" w:cs="Arial"/>
        </w:rPr>
        <w:t xml:space="preserve">a) </w:t>
      </w:r>
      <w:r w:rsidRPr="000317C8">
        <w:rPr>
          <w:rFonts w:asciiTheme="minorHAnsi" w:eastAsia="TimesNewRomanPSMT;Times New Rom" w:hAnsiTheme="minorHAnsi" w:cs="Arial"/>
          <w:i/>
          <w:iCs/>
        </w:rPr>
        <w:t xml:space="preserve">Konwencja o ochronie gatunków dzikiej flory i fauny europejskiej oraz ich siedlisk (Konwencja Berneńska) </w:t>
      </w:r>
      <w:r w:rsidRPr="000317C8">
        <w:rPr>
          <w:rFonts w:asciiTheme="minorHAnsi" w:eastAsia="TimesNewRomanPSMT;Times New Rom" w:hAnsiTheme="minorHAnsi" w:cs="Arial"/>
        </w:rPr>
        <w:t xml:space="preserve">ratyfikowana przez Polskę w 1996 r, a której celem jest zachowanie europejskich gatunków dzikich zwierząt </w:t>
      </w:r>
      <w:r w:rsidR="005264E8" w:rsidRPr="000317C8">
        <w:rPr>
          <w:rFonts w:asciiTheme="minorHAnsi" w:eastAsia="TimesNewRomanPSMT;Times New Rom" w:hAnsiTheme="minorHAnsi" w:cs="Arial"/>
        </w:rPr>
        <w:br/>
      </w:r>
      <w:r w:rsidRPr="000317C8">
        <w:rPr>
          <w:rFonts w:asciiTheme="minorHAnsi" w:eastAsia="TimesNewRomanPSMT;Times New Rom" w:hAnsiTheme="minorHAnsi" w:cs="Arial"/>
        </w:rPr>
        <w:t>i roślin oraz ich naturalnych siedlisk, zwłaszcza gatunków endemicznych, zagrożonych i ginących.</w:t>
      </w:r>
    </w:p>
    <w:p w:rsidR="005E5CFD" w:rsidRPr="000317C8" w:rsidRDefault="00B101EA" w:rsidP="00A7533D">
      <w:pPr>
        <w:pStyle w:val="Tekstpodstawowy"/>
        <w:spacing w:before="113" w:after="57" w:line="276" w:lineRule="auto"/>
        <w:ind w:left="283" w:hanging="283"/>
        <w:jc w:val="both"/>
        <w:rPr>
          <w:rFonts w:asciiTheme="minorHAnsi" w:hAnsiTheme="minorHAnsi"/>
        </w:rPr>
      </w:pPr>
      <w:r w:rsidRPr="000317C8">
        <w:rPr>
          <w:rFonts w:asciiTheme="minorHAnsi" w:eastAsia="TimesNewRomanPSMT;Times New Rom" w:hAnsiTheme="minorHAnsi" w:cs="Arial"/>
        </w:rPr>
        <w:t xml:space="preserve">b) </w:t>
      </w:r>
      <w:r w:rsidRPr="000317C8">
        <w:rPr>
          <w:rFonts w:asciiTheme="minorHAnsi" w:eastAsia="TimesNewRomanPSMT;Times New Rom" w:hAnsiTheme="minorHAnsi" w:cs="Arial"/>
          <w:i/>
          <w:iCs/>
        </w:rPr>
        <w:t xml:space="preserve">Europejska Konwencja Krajobrazowa </w:t>
      </w:r>
      <w:r w:rsidRPr="000317C8">
        <w:rPr>
          <w:rFonts w:asciiTheme="minorHAnsi" w:eastAsia="TimesNewRomanPSMT;Times New Rom" w:hAnsiTheme="minorHAnsi" w:cs="Arial"/>
        </w:rPr>
        <w:t>ratyfikowana przez Polskę w 2004 r., która dotyczy współdziałania państw na rzecz ochrony, zarządzania i planowania krajobrazu.</w:t>
      </w:r>
    </w:p>
    <w:p w:rsidR="005E5CFD" w:rsidRPr="000317C8" w:rsidRDefault="00B101EA" w:rsidP="00A7533D">
      <w:pPr>
        <w:pStyle w:val="Tekstpodstawowy"/>
        <w:spacing w:before="113" w:after="57" w:line="276" w:lineRule="auto"/>
        <w:ind w:left="283" w:hanging="283"/>
        <w:jc w:val="both"/>
        <w:rPr>
          <w:rFonts w:asciiTheme="minorHAnsi" w:hAnsiTheme="minorHAnsi"/>
        </w:rPr>
      </w:pPr>
      <w:r w:rsidRPr="000317C8">
        <w:rPr>
          <w:rFonts w:asciiTheme="minorHAnsi" w:eastAsia="TimesNewRomanPSMT;Times New Rom" w:hAnsiTheme="minorHAnsi" w:cs="Arial"/>
        </w:rPr>
        <w:t>c) Ramowa Dyrektywa Wodna 2000/60/WE (RDW) z dnia 23 października 2000 r.,</w:t>
      </w:r>
      <w:r w:rsidR="003A4D0F" w:rsidRPr="000317C8">
        <w:rPr>
          <w:rFonts w:asciiTheme="minorHAnsi" w:eastAsia="TimesNewRomanPSMT;Times New Rom" w:hAnsiTheme="minorHAnsi" w:cs="Arial"/>
        </w:rPr>
        <w:t xml:space="preserve"> </w:t>
      </w:r>
      <w:r w:rsidRPr="000317C8">
        <w:rPr>
          <w:rFonts w:asciiTheme="minorHAnsi" w:eastAsia="TimesNewRomanPSMT;Times New Rom" w:hAnsiTheme="minorHAnsi" w:cs="Arial"/>
        </w:rPr>
        <w:t xml:space="preserve">która ustanawiająca ramy wspólnotowego działania w dziedzinie polityki wodnej i ma za cel </w:t>
      </w:r>
      <w:r w:rsidRPr="000317C8">
        <w:rPr>
          <w:rStyle w:val="Mocnowyrniony"/>
          <w:rFonts w:asciiTheme="minorHAnsi" w:hAnsiTheme="minorHAnsi"/>
          <w:b w:val="0"/>
          <w:bCs w:val="0"/>
        </w:rPr>
        <w:t>osiągnięcie dobrego stanu wszystkich wód.</w:t>
      </w:r>
    </w:p>
    <w:p w:rsidR="005E5CFD" w:rsidRPr="000317C8" w:rsidRDefault="00B101EA" w:rsidP="00A7533D">
      <w:pPr>
        <w:pStyle w:val="Tekstpodstawowy"/>
        <w:spacing w:before="113" w:after="57" w:line="276" w:lineRule="auto"/>
        <w:ind w:left="283" w:hanging="283"/>
        <w:jc w:val="both"/>
        <w:rPr>
          <w:rFonts w:asciiTheme="minorHAnsi" w:hAnsiTheme="minorHAnsi"/>
        </w:rPr>
      </w:pPr>
      <w:r w:rsidRPr="000317C8">
        <w:rPr>
          <w:rStyle w:val="Mocnowyrniony"/>
          <w:rFonts w:asciiTheme="minorHAnsi" w:hAnsiTheme="minorHAnsi"/>
          <w:b w:val="0"/>
          <w:bCs w:val="0"/>
        </w:rPr>
        <w:t xml:space="preserve">d) </w:t>
      </w:r>
      <w:r w:rsidRPr="000317C8">
        <w:rPr>
          <w:rStyle w:val="Mocnowyrniony"/>
          <w:rFonts w:asciiTheme="minorHAnsi" w:hAnsiTheme="minorHAnsi"/>
          <w:b w:val="0"/>
          <w:bCs w:val="0"/>
          <w:i/>
          <w:iCs/>
        </w:rPr>
        <w:t xml:space="preserve">Dyrektywa Parlamentu Europejskiego I Rady 2008/50/WE z dnia 21 maja 2008 r. w sprawie jakości powietrza </w:t>
      </w:r>
      <w:r w:rsidR="005264E8" w:rsidRPr="000317C8">
        <w:rPr>
          <w:rStyle w:val="Mocnowyrniony"/>
          <w:rFonts w:asciiTheme="minorHAnsi" w:hAnsiTheme="minorHAnsi"/>
          <w:b w:val="0"/>
          <w:bCs w:val="0"/>
          <w:i/>
          <w:iCs/>
        </w:rPr>
        <w:br/>
      </w:r>
      <w:r w:rsidRPr="000317C8">
        <w:rPr>
          <w:rStyle w:val="Mocnowyrniony"/>
          <w:rFonts w:asciiTheme="minorHAnsi" w:hAnsiTheme="minorHAnsi"/>
          <w:b w:val="0"/>
          <w:bCs w:val="0"/>
          <w:i/>
          <w:iCs/>
        </w:rPr>
        <w:t>i czystszego powietrza dla Europy, ustanawiająca cele jakości powietrza na rzecz poprawy stanu zdrowia ludzkiego i jakości środowiska.</w:t>
      </w:r>
    </w:p>
    <w:p w:rsidR="005E5CFD" w:rsidRPr="000317C8" w:rsidRDefault="00B101EA" w:rsidP="00A7533D">
      <w:pPr>
        <w:pStyle w:val="Tekstpodstawowy"/>
        <w:spacing w:before="113" w:after="57" w:line="276" w:lineRule="auto"/>
        <w:ind w:left="283" w:hanging="283"/>
        <w:jc w:val="both"/>
        <w:rPr>
          <w:rFonts w:asciiTheme="minorHAnsi" w:hAnsiTheme="minorHAnsi"/>
        </w:rPr>
      </w:pPr>
      <w:r w:rsidRPr="000317C8">
        <w:rPr>
          <w:rStyle w:val="Mocnowyrniony"/>
          <w:rFonts w:asciiTheme="minorHAnsi" w:hAnsiTheme="minorHAnsi"/>
          <w:b w:val="0"/>
          <w:bCs w:val="0"/>
          <w:iCs/>
        </w:rPr>
        <w:t>e)</w:t>
      </w:r>
      <w:r w:rsidRPr="000317C8">
        <w:rPr>
          <w:rStyle w:val="Mocnowyrniony"/>
          <w:rFonts w:asciiTheme="minorHAnsi" w:hAnsiTheme="minorHAnsi"/>
          <w:b w:val="0"/>
          <w:bCs w:val="0"/>
          <w:i/>
          <w:iCs/>
        </w:rPr>
        <w:t xml:space="preserve"> Dyrektywa 2002/49/WE Parlamentu Europejskiego i Rady </w:t>
      </w:r>
      <w:r w:rsidRPr="000317C8">
        <w:rPr>
          <w:rFonts w:asciiTheme="minorHAnsi" w:hAnsiTheme="minorHAnsi"/>
          <w:i/>
          <w:iCs/>
        </w:rPr>
        <w:t xml:space="preserve">z dnia 25 czerwca 2002 r. odnosząca się do oceny </w:t>
      </w:r>
      <w:r w:rsidR="005264E8" w:rsidRPr="000317C8">
        <w:rPr>
          <w:rFonts w:asciiTheme="minorHAnsi" w:hAnsiTheme="minorHAnsi"/>
          <w:i/>
          <w:iCs/>
        </w:rPr>
        <w:br/>
      </w:r>
      <w:r w:rsidRPr="000317C8">
        <w:rPr>
          <w:rFonts w:asciiTheme="minorHAnsi" w:hAnsiTheme="minorHAnsi"/>
          <w:i/>
          <w:iCs/>
        </w:rPr>
        <w:t xml:space="preserve">i zarządzania poziomem hałasu w środowisku, </w:t>
      </w:r>
      <w:r w:rsidRPr="000317C8">
        <w:rPr>
          <w:rFonts w:asciiTheme="minorHAnsi" w:hAnsiTheme="minorHAnsi"/>
        </w:rPr>
        <w:t>której celem jest m. in. zdefiniowanie wspólnego podejścia do unikania, zapobiegania lub zmniejszania szkodliwych skutków narażenia na działanie hałasu, a także stworzenie podstawy dla rozwijania środków wspólnotowych w zakresie obniżania hałasu z głównych źródeł.</w:t>
      </w:r>
    </w:p>
    <w:p w:rsidR="005E5CFD" w:rsidRPr="000317C8" w:rsidRDefault="00B101EA" w:rsidP="00A7533D">
      <w:pPr>
        <w:pStyle w:val="Tekstpodstawowy"/>
        <w:spacing w:before="113" w:after="57" w:line="276" w:lineRule="auto"/>
        <w:ind w:left="283" w:hanging="283"/>
        <w:jc w:val="both"/>
        <w:rPr>
          <w:rFonts w:asciiTheme="minorHAnsi" w:hAnsiTheme="minorHAnsi"/>
        </w:rPr>
      </w:pPr>
      <w:r w:rsidRPr="000317C8">
        <w:rPr>
          <w:rFonts w:asciiTheme="minorHAnsi" w:hAnsiTheme="minorHAnsi"/>
        </w:rPr>
        <w:t xml:space="preserve">f) </w:t>
      </w:r>
      <w:r w:rsidRPr="000317C8">
        <w:rPr>
          <w:rFonts w:asciiTheme="minorHAnsi" w:hAnsiTheme="minorHAnsi"/>
          <w:i/>
          <w:iCs/>
        </w:rPr>
        <w:t xml:space="preserve">Dyrektywa Rady 92/43/EWG z dnia 21 maja 1992 r. w sprawie ochrony siedlisk przyrodniczych oraz dzikiej fauny </w:t>
      </w:r>
      <w:r w:rsidR="005264E8" w:rsidRPr="000317C8">
        <w:rPr>
          <w:rFonts w:asciiTheme="minorHAnsi" w:hAnsiTheme="minorHAnsi"/>
          <w:i/>
          <w:iCs/>
        </w:rPr>
        <w:br/>
      </w:r>
      <w:r w:rsidRPr="000317C8">
        <w:rPr>
          <w:rFonts w:asciiTheme="minorHAnsi" w:hAnsiTheme="minorHAnsi"/>
          <w:i/>
          <w:iCs/>
        </w:rPr>
        <w:t xml:space="preserve">i flory, </w:t>
      </w:r>
      <w:r w:rsidRPr="000317C8">
        <w:rPr>
          <w:rFonts w:asciiTheme="minorHAnsi" w:hAnsiTheme="minorHAnsi"/>
        </w:rPr>
        <w:t>mająca na celu przyczynienie się do zapewnienia różnorodności biologicznej poprzez ochronę siedlisk przyrodniczych oraz dzikiej fauny i flory na europejskim terytorium Państw Członkowskich.</w:t>
      </w:r>
    </w:p>
    <w:p w:rsidR="005E5CFD" w:rsidRPr="000317C8" w:rsidRDefault="00B101EA" w:rsidP="00A7533D">
      <w:pPr>
        <w:pStyle w:val="Tekstpodstawowy"/>
        <w:spacing w:before="113" w:after="57" w:line="276" w:lineRule="auto"/>
        <w:ind w:left="283" w:hanging="283"/>
        <w:jc w:val="both"/>
        <w:rPr>
          <w:rFonts w:asciiTheme="minorHAnsi" w:hAnsiTheme="minorHAnsi"/>
        </w:rPr>
      </w:pPr>
      <w:r w:rsidRPr="000317C8">
        <w:rPr>
          <w:rFonts w:asciiTheme="minorHAnsi" w:hAnsiTheme="minorHAnsi"/>
        </w:rPr>
        <w:t xml:space="preserve">g) </w:t>
      </w:r>
      <w:bookmarkStart w:id="25" w:name="d1e39-7-1"/>
      <w:bookmarkEnd w:id="25"/>
      <w:r w:rsidRPr="000317C8">
        <w:rPr>
          <w:rFonts w:asciiTheme="minorHAnsi" w:hAnsiTheme="minorHAnsi"/>
          <w:i/>
          <w:iCs/>
        </w:rPr>
        <w:t xml:space="preserve">Dyrektywa Parlamentu Europejskiego I Rady 2009/147/WE z dnia 30 listopada 2009 r. w sprawie ochrony dzikiego ptactwa </w:t>
      </w:r>
      <w:r w:rsidRPr="000317C8">
        <w:rPr>
          <w:rFonts w:asciiTheme="minorHAnsi" w:hAnsiTheme="minorHAnsi"/>
        </w:rPr>
        <w:t xml:space="preserve">(wersja ujednolicona), która odnosi się do ochrony wszystkich gatunków ptactwa występujących naturalnie w stanie dzikim na europejskim terytorium państw członkowskich. Ma ona na celu ochronę tych gatunków, gospodarowanie nimi oraz ich kontrolę i ustanawia reguły ich eksploatacji. </w:t>
      </w:r>
    </w:p>
    <w:p w:rsidR="005E5CFD" w:rsidRPr="000317C8" w:rsidRDefault="00B101EA" w:rsidP="00A7533D">
      <w:pPr>
        <w:pStyle w:val="Tekstpodstawowy"/>
        <w:spacing w:before="113" w:after="57" w:line="276" w:lineRule="auto"/>
        <w:ind w:left="283" w:hanging="283"/>
        <w:jc w:val="both"/>
        <w:rPr>
          <w:rFonts w:asciiTheme="minorHAnsi" w:hAnsiTheme="minorHAnsi"/>
          <w:smallCaps/>
        </w:rPr>
      </w:pPr>
      <w:r w:rsidRPr="000317C8">
        <w:rPr>
          <w:rStyle w:val="Mocnowyrniony"/>
          <w:rFonts w:asciiTheme="minorHAnsi" w:eastAsia="TimesNewRomanPSMT;Times New Rom" w:hAnsiTheme="minorHAnsi" w:cs="Arial"/>
          <w:smallCaps/>
          <w:u w:val="single"/>
        </w:rPr>
        <w:t>Dokumenty szczebla krajowego</w:t>
      </w:r>
    </w:p>
    <w:p w:rsidR="00A7533D" w:rsidRPr="000317C8" w:rsidRDefault="00B101EA" w:rsidP="00A7533D">
      <w:pPr>
        <w:pStyle w:val="Tekstpodstawowy"/>
        <w:spacing w:before="113" w:after="57" w:line="276" w:lineRule="auto"/>
        <w:jc w:val="both"/>
        <w:rPr>
          <w:rStyle w:val="Mocnowyrniony"/>
          <w:rFonts w:ascii="Calibri" w:hAnsi="Calibri"/>
          <w:b w:val="0"/>
          <w:bCs w:val="0"/>
        </w:rPr>
      </w:pPr>
      <w:r w:rsidRPr="000317C8">
        <w:rPr>
          <w:rStyle w:val="Mocnowyrniony"/>
          <w:rFonts w:asciiTheme="minorHAnsi" w:hAnsiTheme="minorHAnsi"/>
          <w:b w:val="0"/>
          <w:bCs w:val="0"/>
        </w:rPr>
        <w:tab/>
      </w:r>
      <w:r w:rsidR="00A7533D" w:rsidRPr="000317C8">
        <w:rPr>
          <w:rStyle w:val="Mocnowyrniony"/>
          <w:rFonts w:ascii="Calibri" w:hAnsi="Calibri"/>
          <w:b w:val="0"/>
          <w:bCs w:val="0"/>
        </w:rPr>
        <w:t xml:space="preserve">Cele ochrony środowiska ustanowione na szczeblu międzynarodowym oraz wspólnotowym mają swoje odzwierciedlenie w obowiązującym w kraju ustawodawstwie. Podstawowe akty prawne z zakresu ochrony środowiska mające znaczenie dla oceny projektowanego dokumentu zostały przedstawione w rozdziale 1.2. </w:t>
      </w:r>
    </w:p>
    <w:p w:rsidR="005E5CFD" w:rsidRPr="000317C8" w:rsidRDefault="00A7533D" w:rsidP="00A7533D">
      <w:pPr>
        <w:pStyle w:val="Tekstpodstawowy"/>
        <w:spacing w:before="113" w:after="57" w:line="276" w:lineRule="auto"/>
        <w:ind w:firstLine="567"/>
        <w:jc w:val="both"/>
        <w:rPr>
          <w:rStyle w:val="Mocnowyrniony"/>
          <w:rFonts w:ascii="Calibri" w:eastAsia="TimesNewRomanPSMT;Times New Rom" w:hAnsi="Calibri" w:cs="Arial"/>
          <w:b w:val="0"/>
          <w:bCs w:val="0"/>
        </w:rPr>
      </w:pPr>
      <w:r w:rsidRPr="000317C8">
        <w:rPr>
          <w:rStyle w:val="Mocnowyrniony"/>
          <w:rFonts w:ascii="Calibri" w:eastAsia="TimesNewRomanPSMT;Times New Rom" w:hAnsi="Calibri" w:cs="Arial"/>
          <w:b w:val="0"/>
          <w:bCs w:val="0"/>
        </w:rPr>
        <w:t>Generalnie oceniany projekt zmiany miejscowego planu zagospodarowania przestrzennego nie stoi w sprzeczności z celami ochrony środowiska wskazanych powyżej dokumentów. Sposób w jaki realizacja zmiany studium wpłynie na poszczególne elementy środowiska został przedstawiony w kolejnych rozdziałach niniejszego opracowania, natomiast sposób w jaki w zapisach ocenianego dokumentu uwzględniono cele ochrony środowiska został przedstawiony w rozdziale 10.</w:t>
      </w:r>
    </w:p>
    <w:p w:rsidR="00A7533D" w:rsidRPr="000317C8" w:rsidRDefault="00A7533D" w:rsidP="00A7533D">
      <w:pPr>
        <w:pStyle w:val="Tekstpodstawowy"/>
        <w:spacing w:before="113" w:after="57" w:line="276" w:lineRule="auto"/>
        <w:ind w:firstLine="567"/>
        <w:jc w:val="both"/>
        <w:rPr>
          <w:rStyle w:val="Mocnowyrniony"/>
          <w:rFonts w:asciiTheme="minorHAnsi" w:eastAsia="TimesNewRomanPSMT;Times New Rom" w:hAnsiTheme="minorHAnsi" w:cs="Arial"/>
          <w:b w:val="0"/>
          <w:bCs w:val="0"/>
        </w:rPr>
      </w:pPr>
    </w:p>
    <w:p w:rsidR="005E5CFD" w:rsidRPr="000317C8" w:rsidRDefault="00B101EA" w:rsidP="00837063">
      <w:pPr>
        <w:pStyle w:val="Heading1"/>
        <w:tabs>
          <w:tab w:val="left" w:pos="563"/>
        </w:tabs>
        <w:spacing w:before="120" w:after="0"/>
        <w:ind w:left="567" w:hanging="567"/>
        <w:jc w:val="both"/>
        <w:rPr>
          <w:rFonts w:asciiTheme="minorHAnsi" w:hAnsiTheme="minorHAnsi"/>
          <w:smallCaps/>
        </w:rPr>
      </w:pPr>
      <w:bookmarkStart w:id="26" w:name="_Toc120710673"/>
      <w:r w:rsidRPr="000317C8">
        <w:rPr>
          <w:rStyle w:val="Mocnowyrniony"/>
          <w:rFonts w:asciiTheme="minorHAnsi" w:eastAsia="TimesNewRomanPSMT;Times New Rom" w:hAnsiTheme="minorHAnsi" w:cs="Arial"/>
          <w:b/>
          <w:bCs/>
          <w:smallCaps/>
          <w:sz w:val="28"/>
          <w:szCs w:val="28"/>
        </w:rPr>
        <w:lastRenderedPageBreak/>
        <w:t>Przewidywane</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znaczące</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oddziaływania,</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w</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tym</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oddziaływania bezpośrednie,</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pośrednie,</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wtórne,</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 xml:space="preserve">skumulowane, krótkoterminowe, średnioterminowe </w:t>
      </w:r>
      <w:r w:rsidR="00A7533D" w:rsidRPr="000317C8">
        <w:rPr>
          <w:rStyle w:val="Mocnowyrniony"/>
          <w:rFonts w:asciiTheme="minorHAnsi" w:eastAsia="TimesNewRomanPSMT;Times New Rom" w:hAnsiTheme="minorHAnsi" w:cs="Arial"/>
          <w:b/>
          <w:bCs/>
          <w:smallCaps/>
          <w:sz w:val="28"/>
          <w:szCs w:val="28"/>
        </w:rPr>
        <w:br/>
      </w:r>
      <w:r w:rsidRPr="000317C8">
        <w:rPr>
          <w:rStyle w:val="Mocnowyrniony"/>
          <w:rFonts w:asciiTheme="minorHAnsi" w:eastAsia="TimesNewRomanPSMT;Times New Rom" w:hAnsiTheme="minorHAnsi" w:cs="Arial"/>
          <w:b/>
          <w:bCs/>
          <w:smallCaps/>
          <w:sz w:val="28"/>
          <w:szCs w:val="28"/>
        </w:rPr>
        <w:t>i długoterminowe, stałe i chwilowe oraz pozytywne i negatywne na środowisko, a także na cele</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i</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przedmiot</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ochrony</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obszarów</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Natura</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2000</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oraz integralność tych obszarów</w:t>
      </w:r>
      <w:bookmarkEnd w:id="26"/>
    </w:p>
    <w:p w:rsidR="00040875" w:rsidRPr="000317C8" w:rsidRDefault="00DC2654" w:rsidP="00834249">
      <w:pPr>
        <w:pStyle w:val="Tekstpodstawowy"/>
        <w:tabs>
          <w:tab w:val="left" w:pos="570"/>
        </w:tabs>
        <w:spacing w:before="120"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ab/>
        <w:t>Oddziaływania na środowisko związane z realizacją ustaleń projektu zmiany miejscowego planu zagospodarowania przestrzennego będą przede wszystkim następstwem przewidywanego rozwoju teren</w:t>
      </w:r>
      <w:r w:rsidR="00040875" w:rsidRPr="000317C8">
        <w:rPr>
          <w:rStyle w:val="Mocnowyrniony"/>
          <w:rFonts w:asciiTheme="minorHAnsi" w:eastAsia="TimesNewRomanPSMT;Times New Rom" w:hAnsiTheme="minorHAnsi" w:cs="Arial"/>
          <w:b w:val="0"/>
          <w:bCs w:val="0"/>
        </w:rPr>
        <w:t>u</w:t>
      </w:r>
      <w:r w:rsidRPr="000317C8">
        <w:rPr>
          <w:rStyle w:val="Mocnowyrniony"/>
          <w:rFonts w:asciiTheme="minorHAnsi" w:eastAsia="TimesNewRomanPSMT;Times New Rom" w:hAnsiTheme="minorHAnsi" w:cs="Arial"/>
          <w:b w:val="0"/>
          <w:bCs w:val="0"/>
        </w:rPr>
        <w:t xml:space="preserve"> zabudowy</w:t>
      </w:r>
      <w:r w:rsidR="00040875" w:rsidRPr="000317C8">
        <w:rPr>
          <w:rStyle w:val="Mocnowyrniony"/>
          <w:rFonts w:asciiTheme="minorHAnsi" w:eastAsia="TimesNewRomanPSMT;Times New Rom" w:hAnsiTheme="minorHAnsi" w:cs="Arial"/>
          <w:b w:val="0"/>
          <w:bCs w:val="0"/>
        </w:rPr>
        <w:t xml:space="preserve"> usługowej – w obszarze wskazanym w obowiązującym MPZP jako teren zieleni, obecnie obejmujący powierzchnie zadrzewione (</w:t>
      </w:r>
      <w:r w:rsidR="00040875" w:rsidRPr="000317C8">
        <w:rPr>
          <w:rStyle w:val="Mocnowyrniony"/>
          <w:rFonts w:asciiTheme="minorHAnsi" w:eastAsia="TimesNewRomanPSMT;Times New Rom" w:hAnsiTheme="minorHAnsi" w:cs="Arial"/>
          <w:bCs w:val="0"/>
          <w:i/>
        </w:rPr>
        <w:t>Teren 1c</w:t>
      </w:r>
      <w:r w:rsidR="00040875" w:rsidRPr="000317C8">
        <w:rPr>
          <w:rStyle w:val="Mocnowyrniony"/>
          <w:rFonts w:asciiTheme="minorHAnsi" w:eastAsia="TimesNewRomanPSMT;Times New Rom" w:hAnsiTheme="minorHAnsi" w:cs="Arial"/>
          <w:b w:val="0"/>
          <w:bCs w:val="0"/>
        </w:rPr>
        <w:t>) oraz wprowadzenia terenów związanych z funkcją usługową (</w:t>
      </w:r>
      <w:r w:rsidR="00040875" w:rsidRPr="000317C8">
        <w:rPr>
          <w:rStyle w:val="Mocnowyrniony"/>
          <w:rFonts w:asciiTheme="minorHAnsi" w:eastAsia="TimesNewRomanPSMT;Times New Rom" w:hAnsiTheme="minorHAnsi" w:cs="Arial"/>
          <w:bCs w:val="0"/>
          <w:i/>
        </w:rPr>
        <w:t>Teren 1a</w:t>
      </w:r>
      <w:r w:rsidR="00040875" w:rsidRPr="000317C8">
        <w:rPr>
          <w:rStyle w:val="Mocnowyrniony"/>
          <w:rFonts w:asciiTheme="minorHAnsi" w:eastAsia="TimesNewRomanPSMT;Times New Rom" w:hAnsiTheme="minorHAnsi" w:cs="Arial"/>
          <w:b w:val="0"/>
          <w:bCs w:val="0"/>
        </w:rPr>
        <w:t>)</w:t>
      </w:r>
      <w:r w:rsidR="007D0C5D" w:rsidRPr="000317C8">
        <w:rPr>
          <w:rStyle w:val="Mocnowyrniony"/>
          <w:rFonts w:asciiTheme="minorHAnsi" w:eastAsia="TimesNewRomanPSMT;Times New Rom" w:hAnsiTheme="minorHAnsi" w:cs="Arial"/>
          <w:b w:val="0"/>
          <w:bCs w:val="0"/>
        </w:rPr>
        <w:t>,</w:t>
      </w:r>
      <w:r w:rsidR="00040875" w:rsidRPr="000317C8">
        <w:rPr>
          <w:rStyle w:val="Mocnowyrniony"/>
          <w:rFonts w:asciiTheme="minorHAnsi" w:eastAsia="TimesNewRomanPSMT;Times New Rom" w:hAnsiTheme="minorHAnsi" w:cs="Arial"/>
          <w:b w:val="0"/>
          <w:bCs w:val="0"/>
        </w:rPr>
        <w:t xml:space="preserve"> </w:t>
      </w:r>
      <w:r w:rsidR="007D0C5D" w:rsidRPr="000317C8">
        <w:rPr>
          <w:rStyle w:val="Mocnowyrniony"/>
          <w:rFonts w:asciiTheme="minorHAnsi" w:eastAsia="TimesNewRomanPSMT;Times New Rom" w:hAnsiTheme="minorHAnsi" w:cs="Arial"/>
          <w:b w:val="0"/>
          <w:bCs w:val="0"/>
        </w:rPr>
        <w:br/>
      </w:r>
      <w:r w:rsidR="00040875" w:rsidRPr="000317C8">
        <w:rPr>
          <w:rStyle w:val="Mocnowyrniony"/>
          <w:rFonts w:asciiTheme="minorHAnsi" w:eastAsia="TimesNewRomanPSMT;Times New Rom" w:hAnsiTheme="minorHAnsi" w:cs="Arial"/>
          <w:b w:val="0"/>
          <w:bCs w:val="0"/>
        </w:rPr>
        <w:t xml:space="preserve">w rejonie powierzchni biologicznie czynnych – przy czym należy podkreślić, iż tereny te zostały przeznaczone do zainwestowania już na etapie obowiązującego MPZP, niemniej dotychczas nie zostały skonsumowane. </w:t>
      </w:r>
      <w:r w:rsidR="00040875" w:rsidRPr="000317C8">
        <w:rPr>
          <w:rStyle w:val="Mocnowyrniony"/>
          <w:rFonts w:asciiTheme="minorHAnsi" w:eastAsia="TimesNewRomanPSMT;Times New Rom" w:hAnsiTheme="minorHAnsi" w:cs="Arial"/>
          <w:b w:val="0"/>
          <w:bCs w:val="0"/>
        </w:rPr>
        <w:br/>
        <w:t xml:space="preserve">W analizowanym projekcie zmiany planu dokonano jedynie korekty wybranych wskaźników urbanistycznych. Najmniej istotnych oddziaływań należy spodziewać się w rejonie </w:t>
      </w:r>
      <w:r w:rsidR="00040875" w:rsidRPr="000317C8">
        <w:rPr>
          <w:rStyle w:val="Mocnowyrniony"/>
          <w:rFonts w:asciiTheme="minorHAnsi" w:eastAsia="TimesNewRomanPSMT;Times New Rom" w:hAnsiTheme="minorHAnsi" w:cs="Arial"/>
          <w:bCs w:val="0"/>
          <w:i/>
        </w:rPr>
        <w:t>Terenu b</w:t>
      </w:r>
      <w:r w:rsidR="00040875" w:rsidRPr="000317C8">
        <w:rPr>
          <w:rStyle w:val="Mocnowyrniony"/>
          <w:rFonts w:asciiTheme="minorHAnsi" w:eastAsia="TimesNewRomanPSMT;Times New Rom" w:hAnsiTheme="minorHAnsi" w:cs="Arial"/>
          <w:b w:val="0"/>
          <w:bCs w:val="0"/>
        </w:rPr>
        <w:t>, gdzie dokonano</w:t>
      </w:r>
      <w:r w:rsidR="007D0C5D" w:rsidRPr="000317C8">
        <w:rPr>
          <w:rStyle w:val="Mocnowyrniony"/>
          <w:rFonts w:asciiTheme="minorHAnsi" w:eastAsia="TimesNewRomanPSMT;Times New Rom" w:hAnsiTheme="minorHAnsi" w:cs="Arial"/>
          <w:b w:val="0"/>
          <w:bCs w:val="0"/>
        </w:rPr>
        <w:t xml:space="preserve"> jedynie </w:t>
      </w:r>
      <w:r w:rsidR="00040875" w:rsidRPr="000317C8">
        <w:rPr>
          <w:rStyle w:val="Mocnowyrniony"/>
          <w:rFonts w:asciiTheme="minorHAnsi" w:eastAsia="TimesNewRomanPSMT;Times New Rom" w:hAnsiTheme="minorHAnsi" w:cs="Arial"/>
          <w:b w:val="0"/>
          <w:bCs w:val="0"/>
        </w:rPr>
        <w:t xml:space="preserve">zmiany przeznaczenia, na obszarze już zainwestowanym. </w:t>
      </w:r>
    </w:p>
    <w:p w:rsidR="007D0C5D" w:rsidRPr="000317C8" w:rsidRDefault="00DC2654" w:rsidP="00834249">
      <w:pPr>
        <w:spacing w:line="276" w:lineRule="auto"/>
        <w:ind w:firstLine="426"/>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 xml:space="preserve">Prognozowane </w:t>
      </w:r>
      <w:r w:rsidRPr="000317C8">
        <w:rPr>
          <w:rStyle w:val="Mocnowyrniony"/>
          <w:rFonts w:asciiTheme="minorHAnsi" w:eastAsia="TimesNewRomanPSMT;Times New Rom" w:hAnsiTheme="minorHAnsi" w:cs="Arial"/>
          <w:b w:val="0"/>
          <w:bCs w:val="0"/>
          <w:u w:val="single"/>
        </w:rPr>
        <w:t>oddziaływania bezpośrednie</w:t>
      </w:r>
      <w:r w:rsidRPr="000317C8">
        <w:rPr>
          <w:rStyle w:val="Mocnowyrniony"/>
          <w:rFonts w:asciiTheme="minorHAnsi" w:eastAsia="TimesNewRomanPSMT;Times New Rom" w:hAnsiTheme="minorHAnsi" w:cs="Arial"/>
          <w:b w:val="0"/>
          <w:bCs w:val="0"/>
        </w:rPr>
        <w:t xml:space="preserve"> w rejonie nowo</w:t>
      </w:r>
      <w:r w:rsidR="007703E3"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 xml:space="preserve">realizowanej zabudowy czy infrastruktury (na etapie realizacji) będą dotyczyły w pierwszej kolejności m. in. lokalnego przekształcenia powierzchni ziemi wraz z szatą roślinną i siedliskami faunistycznymi, emisji zanieczyszczeń atmosferycznych, powstawania ścieków </w:t>
      </w:r>
      <w:r w:rsidRPr="000317C8">
        <w:rPr>
          <w:rStyle w:val="Mocnowyrniony"/>
          <w:rFonts w:asciiTheme="minorHAnsi" w:eastAsia="TimesNewRomanPSMT;Times New Rom" w:hAnsiTheme="minorHAnsi" w:cs="Arial"/>
          <w:b w:val="0"/>
          <w:bCs w:val="0"/>
        </w:rPr>
        <w:br/>
        <w:t>i odpadów czy emisji hałasu i światła.</w:t>
      </w:r>
    </w:p>
    <w:p w:rsidR="00DC2654" w:rsidRPr="000317C8" w:rsidRDefault="00DC2654" w:rsidP="00834249">
      <w:pPr>
        <w:spacing w:line="276" w:lineRule="auto"/>
        <w:ind w:firstLine="426"/>
        <w:jc w:val="both"/>
        <w:rPr>
          <w:rFonts w:asciiTheme="minorHAnsi" w:hAnsiTheme="minorHAnsi" w:cs="Arial"/>
        </w:rPr>
      </w:pPr>
      <w:r w:rsidRPr="000317C8">
        <w:rPr>
          <w:rStyle w:val="Mocnowyrniony"/>
          <w:rFonts w:asciiTheme="minorHAnsi" w:eastAsia="TimesNewRomanPSMT;Times New Rom" w:hAnsiTheme="minorHAnsi" w:cs="Arial"/>
          <w:b w:val="0"/>
          <w:bCs w:val="0"/>
        </w:rPr>
        <w:tab/>
      </w:r>
      <w:r w:rsidRPr="000317C8">
        <w:rPr>
          <w:rFonts w:ascii="Calibri" w:hAnsi="Calibri" w:cs="Arial"/>
        </w:rPr>
        <w:t xml:space="preserve">Na etapie realizacji ustaleń planu </w:t>
      </w:r>
      <w:r w:rsidRPr="000317C8">
        <w:rPr>
          <w:rFonts w:ascii="Calibri" w:hAnsi="Calibri" w:cs="Arial"/>
          <w:u w:val="single"/>
        </w:rPr>
        <w:t>oddziaływanie krótkotrwałe</w:t>
      </w:r>
      <w:r w:rsidRPr="000317C8">
        <w:rPr>
          <w:rFonts w:ascii="Calibri" w:hAnsi="Calibri" w:cs="Arial"/>
        </w:rPr>
        <w:t xml:space="preserve"> polegać będzie między innymi na emisji hałasu oraz za</w:t>
      </w:r>
      <w:r w:rsidRPr="000317C8">
        <w:rPr>
          <w:rFonts w:asciiTheme="minorHAnsi" w:hAnsiTheme="minorHAnsi" w:cs="Arial"/>
        </w:rPr>
        <w:t xml:space="preserve">nieczyszczeń do powietrza, </w:t>
      </w:r>
      <w:r w:rsidRPr="000317C8">
        <w:rPr>
          <w:rFonts w:ascii="Calibri" w:hAnsi="Calibri" w:cs="Arial"/>
        </w:rPr>
        <w:t>których źródłem będą</w:t>
      </w:r>
      <w:r w:rsidRPr="000317C8">
        <w:rPr>
          <w:rFonts w:asciiTheme="minorHAnsi" w:hAnsiTheme="minorHAnsi" w:cs="Arial"/>
        </w:rPr>
        <w:t xml:space="preserve"> maszyny i urządzenia budowlane. Oddziaływanie to </w:t>
      </w:r>
      <w:r w:rsidR="007D0C5D" w:rsidRPr="000317C8">
        <w:rPr>
          <w:rFonts w:asciiTheme="minorHAnsi" w:hAnsiTheme="minorHAnsi" w:cs="Arial"/>
        </w:rPr>
        <w:t xml:space="preserve">może być </w:t>
      </w:r>
      <w:r w:rsidRPr="000317C8">
        <w:rPr>
          <w:rFonts w:ascii="Calibri" w:hAnsi="Calibri" w:cs="Arial"/>
        </w:rPr>
        <w:t>związan</w:t>
      </w:r>
      <w:r w:rsidRPr="000317C8">
        <w:rPr>
          <w:rFonts w:asciiTheme="minorHAnsi" w:hAnsiTheme="minorHAnsi" w:cs="Arial"/>
        </w:rPr>
        <w:t>e</w:t>
      </w:r>
      <w:r w:rsidRPr="000317C8">
        <w:rPr>
          <w:rFonts w:ascii="Calibri" w:hAnsi="Calibri" w:cs="Arial"/>
        </w:rPr>
        <w:t xml:space="preserve"> z budową bądź rozbiórką obiektów</w:t>
      </w:r>
      <w:r w:rsidR="007D0C5D" w:rsidRPr="000317C8">
        <w:rPr>
          <w:rFonts w:ascii="Calibri" w:hAnsi="Calibri" w:cs="Arial"/>
        </w:rPr>
        <w:t>,</w:t>
      </w:r>
      <w:r w:rsidRPr="000317C8">
        <w:rPr>
          <w:rFonts w:asciiTheme="minorHAnsi" w:hAnsiTheme="minorHAnsi" w:cs="Arial"/>
        </w:rPr>
        <w:t xml:space="preserve"> a także z realizacją nowych ciągów komunikacyjnych</w:t>
      </w:r>
      <w:r w:rsidRPr="000317C8">
        <w:rPr>
          <w:rFonts w:ascii="Calibri" w:hAnsi="Calibri" w:cs="Arial"/>
        </w:rPr>
        <w:t>. Oddziaływania te będą miały charakter chwilowy, ograniczony do czasu realizacji p</w:t>
      </w:r>
      <w:r w:rsidRPr="000317C8">
        <w:rPr>
          <w:rFonts w:asciiTheme="minorHAnsi" w:hAnsiTheme="minorHAnsi" w:cs="Arial"/>
        </w:rPr>
        <w:t>oszczególnych etapów inwestycji</w:t>
      </w:r>
      <w:r w:rsidRPr="000317C8">
        <w:rPr>
          <w:rFonts w:ascii="Calibri" w:hAnsi="Calibri" w:cs="Arial"/>
        </w:rPr>
        <w:t xml:space="preserve">. </w:t>
      </w:r>
    </w:p>
    <w:p w:rsidR="007D0C5D" w:rsidRPr="000317C8" w:rsidRDefault="00DC2654" w:rsidP="007D0C5D">
      <w:pPr>
        <w:spacing w:line="276" w:lineRule="auto"/>
        <w:ind w:firstLine="426"/>
        <w:jc w:val="both"/>
        <w:rPr>
          <w:rFonts w:ascii="Calibri" w:hAnsi="Calibri" w:cs="Arial"/>
        </w:rPr>
      </w:pPr>
      <w:r w:rsidRPr="000317C8">
        <w:rPr>
          <w:rFonts w:asciiTheme="minorHAnsi" w:hAnsiTheme="minorHAnsi" w:cs="Arial"/>
        </w:rPr>
        <w:tab/>
      </w:r>
      <w:r w:rsidR="007D0C5D" w:rsidRPr="000317C8">
        <w:rPr>
          <w:rFonts w:ascii="Calibri" w:hAnsi="Calibri" w:cs="Arial"/>
        </w:rPr>
        <w:t xml:space="preserve">W zakresie emisji zanieczyszczeń atmosferycznych czy oddziaływania akustycznego, na etapie eksploatacji, przewiduje się </w:t>
      </w:r>
      <w:r w:rsidR="007D0C5D" w:rsidRPr="000317C8">
        <w:rPr>
          <w:rFonts w:ascii="Calibri" w:hAnsi="Calibri" w:cs="Arial"/>
          <w:u w:val="single"/>
        </w:rPr>
        <w:t>długotrwałe oddziaływanie</w:t>
      </w:r>
      <w:r w:rsidR="007D0C5D" w:rsidRPr="000317C8">
        <w:rPr>
          <w:rFonts w:ascii="Calibri" w:hAnsi="Calibri" w:cs="Arial"/>
        </w:rPr>
        <w:t xml:space="preserve"> proponowanych do rozwoju terenów. </w:t>
      </w:r>
      <w:r w:rsidR="007D0C5D" w:rsidRPr="000317C8">
        <w:rPr>
          <w:rFonts w:ascii="Calibri" w:hAnsi="Calibri" w:cs="Calibri"/>
        </w:rPr>
        <w:t>Do oddziaływań długotrwałych można zaliczyć także wzrost powstawania zanieczyszczeń sanitarnych oraz odpadów.</w:t>
      </w:r>
    </w:p>
    <w:p w:rsidR="007D0C5D" w:rsidRPr="000317C8" w:rsidRDefault="007D0C5D" w:rsidP="007D0C5D">
      <w:pPr>
        <w:spacing w:line="276" w:lineRule="auto"/>
        <w:ind w:firstLine="567"/>
        <w:jc w:val="both"/>
        <w:rPr>
          <w:rFonts w:ascii="Calibri" w:hAnsi="Calibri" w:cs="Arial"/>
        </w:rPr>
      </w:pPr>
      <w:r w:rsidRPr="000317C8">
        <w:rPr>
          <w:rFonts w:ascii="Calibri" w:hAnsi="Calibri" w:cs="Arial"/>
        </w:rPr>
        <w:tab/>
        <w:t xml:space="preserve">Do </w:t>
      </w:r>
      <w:r w:rsidRPr="000317C8">
        <w:rPr>
          <w:rFonts w:ascii="Calibri" w:hAnsi="Calibri" w:cs="Arial"/>
          <w:u w:val="single"/>
        </w:rPr>
        <w:t>wtórnych oddziaływań</w:t>
      </w:r>
      <w:r w:rsidRPr="000317C8">
        <w:rPr>
          <w:rFonts w:ascii="Calibri" w:hAnsi="Calibri" w:cs="Arial"/>
        </w:rPr>
        <w:t xml:space="preserve"> związanych z planowanym zagospodarowaniem terenów można zaliczyć dalszą synantropizację szaty roślinnej w rejonie nowo realizowanej zabudowy.</w:t>
      </w:r>
    </w:p>
    <w:p w:rsidR="00DC2654" w:rsidRPr="000317C8" w:rsidRDefault="00DC2654" w:rsidP="007D0C5D">
      <w:pPr>
        <w:spacing w:line="276" w:lineRule="auto"/>
        <w:ind w:firstLine="426"/>
        <w:jc w:val="both"/>
        <w:rPr>
          <w:rStyle w:val="Mocnowyrniony"/>
          <w:rFonts w:asciiTheme="minorHAnsi" w:eastAsia="TimesNewRomanPSMT;Times New Rom" w:hAnsiTheme="minorHAnsi" w:cs="Arial"/>
          <w:b w:val="0"/>
          <w:bCs w:val="0"/>
        </w:rPr>
      </w:pPr>
      <w:r w:rsidRPr="000317C8">
        <w:rPr>
          <w:rFonts w:asciiTheme="minorHAnsi" w:hAnsiTheme="minorHAnsi" w:cs="Arial"/>
        </w:rPr>
        <w:tab/>
        <w:t>Wymienione wyżej</w:t>
      </w:r>
      <w:r w:rsidRPr="000317C8">
        <w:rPr>
          <w:rFonts w:ascii="Calibri" w:hAnsi="Calibri" w:cs="Arial"/>
        </w:rPr>
        <w:t xml:space="preserve"> oddziaływania będą się w mniejszym lub większym stopniu </w:t>
      </w:r>
      <w:r w:rsidRPr="000317C8">
        <w:rPr>
          <w:rFonts w:ascii="Calibri" w:hAnsi="Calibri" w:cs="Arial"/>
          <w:u w:val="single"/>
        </w:rPr>
        <w:t xml:space="preserve">kumulować </w:t>
      </w:r>
      <w:r w:rsidRPr="000317C8">
        <w:rPr>
          <w:rFonts w:ascii="Calibri" w:hAnsi="Calibri" w:cs="Arial"/>
        </w:rPr>
        <w:t xml:space="preserve">w środowisku. Nakładanie się wpływów pochodzących z poszczególnych terenów spowoduje wzrost tego oddziaływania. Kumulacji podlegać będzie przede wszystkim hałas, a także emitowane zanieczyszczenia atmosferyczne. Kumulacja ta może mieć miejsce w granicach </w:t>
      </w:r>
      <w:r w:rsidR="007D0C5D" w:rsidRPr="000317C8">
        <w:rPr>
          <w:rFonts w:ascii="Calibri" w:hAnsi="Calibri" w:cs="Arial"/>
        </w:rPr>
        <w:t>analizowanych terenów</w:t>
      </w:r>
      <w:r w:rsidRPr="000317C8">
        <w:rPr>
          <w:rFonts w:ascii="Calibri" w:hAnsi="Calibri" w:cs="Arial"/>
        </w:rPr>
        <w:t xml:space="preserve"> jak i na obszarach przyległych.</w:t>
      </w:r>
      <w:r w:rsidRPr="000317C8">
        <w:rPr>
          <w:rFonts w:asciiTheme="minorHAnsi" w:hAnsiTheme="minorHAnsi" w:cs="Arial"/>
        </w:rPr>
        <w:t xml:space="preserve"> </w:t>
      </w:r>
      <w:r w:rsidRPr="000317C8">
        <w:rPr>
          <w:rStyle w:val="Mocnowyrniony"/>
          <w:rFonts w:asciiTheme="minorHAnsi" w:eastAsia="TimesNewRomanPSMT;Times New Rom" w:hAnsiTheme="minorHAnsi" w:cs="Arial"/>
          <w:b w:val="0"/>
          <w:bCs w:val="0"/>
        </w:rPr>
        <w:t xml:space="preserve">W obszarach już zagospodarowanych, będzie dochodziło do utrzymywania się oddziaływań występujących już obecnie, głównie </w:t>
      </w:r>
      <w:r w:rsidR="007D0C5D" w:rsidRPr="000317C8">
        <w:rPr>
          <w:rStyle w:val="Mocnowyrniony"/>
          <w:rFonts w:asciiTheme="minorHAnsi" w:eastAsia="TimesNewRomanPSMT;Times New Rom" w:hAnsiTheme="minorHAnsi" w:cs="Arial"/>
          <w:b w:val="0"/>
          <w:bCs w:val="0"/>
        </w:rPr>
        <w:br/>
      </w:r>
      <w:r w:rsidRPr="000317C8">
        <w:rPr>
          <w:rStyle w:val="Mocnowyrniony"/>
          <w:rFonts w:asciiTheme="minorHAnsi" w:eastAsia="TimesNewRomanPSMT;Times New Rom" w:hAnsiTheme="minorHAnsi" w:cs="Arial"/>
          <w:b w:val="0"/>
          <w:bCs w:val="0"/>
        </w:rPr>
        <w:t>w postaci emisji zanieczyszczeń do powietrza, emisji hałasu i światła, powstawania ścieków i odpadów a także synantropizacji szaty roślinnej.</w:t>
      </w:r>
    </w:p>
    <w:p w:rsidR="005E5CFD" w:rsidRPr="000317C8" w:rsidRDefault="00B101EA" w:rsidP="007D3B92">
      <w:pPr>
        <w:pStyle w:val="Heading2"/>
        <w:tabs>
          <w:tab w:val="left" w:pos="563"/>
        </w:tabs>
        <w:spacing w:before="120" w:after="0" w:line="276" w:lineRule="auto"/>
        <w:ind w:left="567" w:hanging="567"/>
        <w:jc w:val="both"/>
        <w:rPr>
          <w:rFonts w:asciiTheme="minorHAnsi" w:hAnsiTheme="minorHAnsi"/>
          <w:smallCaps/>
        </w:rPr>
      </w:pPr>
      <w:bookmarkStart w:id="27" w:name="_Toc120710674"/>
      <w:r w:rsidRPr="000317C8">
        <w:rPr>
          <w:rStyle w:val="Mocnowyrniony"/>
          <w:rFonts w:asciiTheme="minorHAnsi" w:eastAsia="TimesNewRomanPSMT;Times New Rom" w:hAnsiTheme="minorHAnsi"/>
          <w:b/>
          <w:bCs/>
          <w:smallCaps/>
        </w:rPr>
        <w:t>Przewidywane oddziaływania na obszary chronione, w tym obszary Natura 2000</w:t>
      </w:r>
      <w:bookmarkEnd w:id="27"/>
    </w:p>
    <w:p w:rsidR="005E5CFD" w:rsidRPr="000317C8" w:rsidRDefault="00B101EA" w:rsidP="007D3B92">
      <w:pPr>
        <w:pStyle w:val="Tekstpodstawowy"/>
        <w:tabs>
          <w:tab w:val="left" w:pos="570"/>
        </w:tabs>
        <w:spacing w:after="0" w:line="276" w:lineRule="auto"/>
        <w:jc w:val="both"/>
        <w:rPr>
          <w:rFonts w:asciiTheme="minorHAnsi" w:hAnsiTheme="minorHAnsi"/>
          <w:smallCaps/>
        </w:rPr>
      </w:pPr>
      <w:r w:rsidRPr="000317C8">
        <w:rPr>
          <w:rStyle w:val="Mocnowyrniony"/>
          <w:rFonts w:asciiTheme="minorHAnsi" w:eastAsia="TimesNewRomanPSMT;Times New Rom" w:hAnsiTheme="minorHAnsi" w:cs="Arial"/>
          <w:smallCaps/>
          <w:u w:val="single"/>
        </w:rPr>
        <w:t>Obszary Natura 2000</w:t>
      </w:r>
    </w:p>
    <w:p w:rsidR="00306322" w:rsidRPr="000317C8" w:rsidRDefault="00B101EA" w:rsidP="005C770C">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ab/>
      </w:r>
      <w:r w:rsidR="008D3420" w:rsidRPr="000317C8">
        <w:rPr>
          <w:rStyle w:val="Mocnowyrniony"/>
          <w:rFonts w:asciiTheme="minorHAnsi" w:eastAsia="TimesNewRomanPSMT;Times New Rom" w:hAnsiTheme="minorHAnsi" w:cs="Arial"/>
          <w:b w:val="0"/>
          <w:bCs w:val="0"/>
        </w:rPr>
        <w:t>Przedmiotow</w:t>
      </w:r>
      <w:r w:rsidR="007D3B92" w:rsidRPr="000317C8">
        <w:rPr>
          <w:rStyle w:val="Mocnowyrniony"/>
          <w:rFonts w:asciiTheme="minorHAnsi" w:eastAsia="TimesNewRomanPSMT;Times New Rom" w:hAnsiTheme="minorHAnsi" w:cs="Arial"/>
          <w:b w:val="0"/>
          <w:bCs w:val="0"/>
        </w:rPr>
        <w:t xml:space="preserve">e tereny </w:t>
      </w:r>
      <w:r w:rsidR="008D3420" w:rsidRPr="000317C8">
        <w:rPr>
          <w:rStyle w:val="Mocnowyrniony"/>
          <w:rFonts w:asciiTheme="minorHAnsi" w:eastAsia="TimesNewRomanPSMT;Times New Rom" w:hAnsiTheme="minorHAnsi" w:cs="Arial"/>
          <w:b w:val="0"/>
          <w:bCs w:val="0"/>
        </w:rPr>
        <w:t>zlokalizowan</w:t>
      </w:r>
      <w:r w:rsidR="007D3B92" w:rsidRPr="000317C8">
        <w:rPr>
          <w:rStyle w:val="Mocnowyrniony"/>
          <w:rFonts w:asciiTheme="minorHAnsi" w:eastAsia="TimesNewRomanPSMT;Times New Rom" w:hAnsiTheme="minorHAnsi" w:cs="Arial"/>
          <w:b w:val="0"/>
          <w:bCs w:val="0"/>
        </w:rPr>
        <w:t xml:space="preserve">e są </w:t>
      </w:r>
      <w:r w:rsidR="008D3420" w:rsidRPr="000317C8">
        <w:rPr>
          <w:rStyle w:val="Mocnowyrniony"/>
          <w:rFonts w:asciiTheme="minorHAnsi" w:eastAsia="TimesNewRomanPSMT;Times New Rom" w:hAnsiTheme="minorHAnsi" w:cs="Arial"/>
          <w:b w:val="0"/>
          <w:bCs w:val="0"/>
        </w:rPr>
        <w:t xml:space="preserve">poza obszarami skupionymi w europejskiej sieci Natura 2000. </w:t>
      </w:r>
      <w:r w:rsidR="00306322" w:rsidRPr="000317C8">
        <w:rPr>
          <w:rStyle w:val="Mocnowyrniony"/>
          <w:rFonts w:asciiTheme="minorHAnsi" w:eastAsia="TimesNewRomanPSMT;Times New Rom" w:hAnsiTheme="minorHAnsi" w:cs="Arial"/>
          <w:b w:val="0"/>
          <w:bCs w:val="0"/>
        </w:rPr>
        <w:t>Najbliższym obszar</w:t>
      </w:r>
      <w:r w:rsidR="00F92ED1" w:rsidRPr="000317C8">
        <w:rPr>
          <w:rStyle w:val="Mocnowyrniony"/>
          <w:rFonts w:asciiTheme="minorHAnsi" w:eastAsia="TimesNewRomanPSMT;Times New Rom" w:hAnsiTheme="minorHAnsi" w:cs="Arial"/>
          <w:b w:val="0"/>
          <w:bCs w:val="0"/>
        </w:rPr>
        <w:t>em</w:t>
      </w:r>
      <w:r w:rsidR="00306322" w:rsidRPr="000317C8">
        <w:rPr>
          <w:rStyle w:val="Mocnowyrniony"/>
          <w:rFonts w:asciiTheme="minorHAnsi" w:eastAsia="TimesNewRomanPSMT;Times New Rom" w:hAnsiTheme="minorHAnsi" w:cs="Arial"/>
          <w:b w:val="0"/>
          <w:bCs w:val="0"/>
        </w:rPr>
        <w:t xml:space="preserve"> naturowym</w:t>
      </w:r>
      <w:r w:rsidR="00F92ED1" w:rsidRPr="000317C8">
        <w:rPr>
          <w:rStyle w:val="Mocnowyrniony"/>
          <w:rFonts w:asciiTheme="minorHAnsi" w:eastAsia="TimesNewRomanPSMT;Times New Rom" w:hAnsiTheme="minorHAnsi" w:cs="Arial"/>
          <w:b w:val="0"/>
          <w:bCs w:val="0"/>
        </w:rPr>
        <w:t xml:space="preserve"> jest</w:t>
      </w:r>
      <w:r w:rsidR="00306322" w:rsidRPr="000317C8">
        <w:rPr>
          <w:rStyle w:val="Mocnowyrniony"/>
          <w:rFonts w:asciiTheme="minorHAnsi" w:eastAsia="TimesNewRomanPSMT;Times New Rom" w:hAnsiTheme="minorHAnsi" w:cs="Arial"/>
          <w:b w:val="0"/>
          <w:bCs w:val="0"/>
        </w:rPr>
        <w:t xml:space="preserve"> Specjalny Obszar Ochrony Siedlisk </w:t>
      </w:r>
      <w:r w:rsidR="00F92ED1" w:rsidRPr="000317C8">
        <w:rPr>
          <w:rStyle w:val="Mocnowyrniony"/>
          <w:rFonts w:asciiTheme="minorHAnsi" w:eastAsia="TimesNewRomanPSMT;Times New Rom" w:hAnsiTheme="minorHAnsi" w:cs="Arial"/>
          <w:b w:val="0"/>
          <w:bCs w:val="0"/>
        </w:rPr>
        <w:t xml:space="preserve">„Podziemia Tarnogórsko - Bytomskie” (PLH 240003) </w:t>
      </w:r>
      <w:r w:rsidR="00306322" w:rsidRPr="000317C8">
        <w:rPr>
          <w:rStyle w:val="Mocnowyrniony"/>
          <w:rFonts w:asciiTheme="minorHAnsi" w:eastAsia="TimesNewRomanPSMT;Times New Rom" w:hAnsiTheme="minorHAnsi" w:cs="Arial"/>
          <w:b w:val="0"/>
          <w:bCs w:val="0"/>
        </w:rPr>
        <w:t xml:space="preserve">położony w odległości około </w:t>
      </w:r>
      <w:r w:rsidR="007D3B92" w:rsidRPr="000317C8">
        <w:rPr>
          <w:rStyle w:val="Mocnowyrniony"/>
          <w:rFonts w:asciiTheme="minorHAnsi" w:eastAsia="TimesNewRomanPSMT;Times New Rom" w:hAnsiTheme="minorHAnsi" w:cs="Arial"/>
          <w:b w:val="0"/>
          <w:bCs w:val="0"/>
        </w:rPr>
        <w:t>12</w:t>
      </w:r>
      <w:r w:rsidR="00306322" w:rsidRPr="000317C8">
        <w:rPr>
          <w:rStyle w:val="Mocnowyrniony"/>
          <w:rFonts w:asciiTheme="minorHAnsi" w:eastAsia="TimesNewRomanPSMT;Times New Rom" w:hAnsiTheme="minorHAnsi" w:cs="Arial"/>
          <w:b w:val="0"/>
          <w:bCs w:val="0"/>
        </w:rPr>
        <w:t xml:space="preserve"> km w kierunku północno - </w:t>
      </w:r>
      <w:r w:rsidR="00F92ED1" w:rsidRPr="000317C8">
        <w:rPr>
          <w:rStyle w:val="Mocnowyrniony"/>
          <w:rFonts w:asciiTheme="minorHAnsi" w:eastAsia="TimesNewRomanPSMT;Times New Rom" w:hAnsiTheme="minorHAnsi" w:cs="Arial"/>
          <w:b w:val="0"/>
          <w:bCs w:val="0"/>
        </w:rPr>
        <w:t>zachodnim</w:t>
      </w:r>
      <w:r w:rsidR="00306322" w:rsidRPr="000317C8">
        <w:rPr>
          <w:rStyle w:val="Mocnowyrniony"/>
          <w:rFonts w:asciiTheme="minorHAnsi" w:eastAsia="TimesNewRomanPSMT;Times New Rom" w:hAnsiTheme="minorHAnsi" w:cs="Arial"/>
          <w:b w:val="0"/>
          <w:bCs w:val="0"/>
        </w:rPr>
        <w:t>.</w:t>
      </w:r>
    </w:p>
    <w:p w:rsidR="004010E4" w:rsidRPr="000317C8" w:rsidRDefault="0044260E" w:rsidP="005C770C">
      <w:pPr>
        <w:pStyle w:val="Tekstpodstawowy"/>
        <w:tabs>
          <w:tab w:val="left" w:pos="563"/>
        </w:tabs>
        <w:spacing w:after="0" w:line="276" w:lineRule="auto"/>
        <w:jc w:val="both"/>
        <w:rPr>
          <w:rStyle w:val="Mocnowyrniony"/>
          <w:rFonts w:asciiTheme="minorHAnsi" w:hAnsiTheme="minorHAnsi" w:cs="Arial"/>
          <w:b w:val="0"/>
          <w:bCs w:val="0"/>
          <w:szCs w:val="20"/>
        </w:rPr>
      </w:pPr>
      <w:r w:rsidRPr="000317C8">
        <w:rPr>
          <w:rFonts w:asciiTheme="minorHAnsi" w:hAnsiTheme="minorHAnsi" w:cs="Arial"/>
          <w:szCs w:val="20"/>
        </w:rPr>
        <w:tab/>
        <w:t xml:space="preserve">W związku ze znacznym oddaleniem od obszarów Natura 2000, </w:t>
      </w:r>
      <w:r w:rsidR="00C2602B" w:rsidRPr="000317C8">
        <w:rPr>
          <w:rFonts w:asciiTheme="minorHAnsi" w:hAnsiTheme="minorHAnsi" w:cs="Arial"/>
          <w:szCs w:val="20"/>
        </w:rPr>
        <w:t xml:space="preserve">należy przyjąć, iż </w:t>
      </w:r>
      <w:r w:rsidR="00C2602B" w:rsidRPr="000317C8">
        <w:rPr>
          <w:rStyle w:val="Mocnowyrniony"/>
          <w:rFonts w:asciiTheme="minorHAnsi" w:eastAsia="TimesNewRomanPSMT;Times New Rom" w:hAnsiTheme="minorHAnsi" w:cs="Arial"/>
          <w:b w:val="0"/>
          <w:bCs w:val="0"/>
          <w:szCs w:val="20"/>
        </w:rPr>
        <w:t>realizacja</w:t>
      </w:r>
      <w:r w:rsidRPr="000317C8">
        <w:rPr>
          <w:rStyle w:val="Mocnowyrniony"/>
          <w:rFonts w:asciiTheme="minorHAnsi" w:eastAsia="TimesNewRomanPSMT;Times New Rom" w:hAnsiTheme="minorHAnsi" w:cs="Arial"/>
          <w:b w:val="0"/>
          <w:bCs w:val="0"/>
          <w:szCs w:val="20"/>
        </w:rPr>
        <w:t xml:space="preserve"> </w:t>
      </w:r>
      <w:r w:rsidR="007D3B92" w:rsidRPr="000317C8">
        <w:rPr>
          <w:rStyle w:val="Mocnowyrniony"/>
          <w:rFonts w:asciiTheme="minorHAnsi" w:eastAsia="TimesNewRomanPSMT;Times New Rom" w:hAnsiTheme="minorHAnsi" w:cs="Arial"/>
          <w:b w:val="0"/>
          <w:bCs w:val="0"/>
          <w:szCs w:val="20"/>
        </w:rPr>
        <w:t xml:space="preserve">projektu zmiany </w:t>
      </w:r>
      <w:r w:rsidRPr="000317C8">
        <w:rPr>
          <w:rStyle w:val="Mocnowyrniony"/>
          <w:rFonts w:asciiTheme="minorHAnsi" w:eastAsia="TimesNewRomanPSMT;Times New Rom" w:hAnsiTheme="minorHAnsi" w:cs="Arial"/>
          <w:b w:val="0"/>
          <w:bCs w:val="0"/>
          <w:szCs w:val="20"/>
        </w:rPr>
        <w:t>planu</w:t>
      </w:r>
      <w:r w:rsidR="00C2602B" w:rsidRPr="000317C8">
        <w:rPr>
          <w:rStyle w:val="Mocnowyrniony"/>
          <w:rFonts w:asciiTheme="minorHAnsi" w:eastAsia="TimesNewRomanPSMT;Times New Rom" w:hAnsiTheme="minorHAnsi" w:cs="Arial"/>
          <w:b w:val="0"/>
          <w:bCs w:val="0"/>
          <w:szCs w:val="20"/>
        </w:rPr>
        <w:t xml:space="preserve"> nie będzie miała </w:t>
      </w:r>
      <w:r w:rsidR="00B101EA" w:rsidRPr="000317C8">
        <w:rPr>
          <w:rStyle w:val="Mocnowyrniony"/>
          <w:rFonts w:asciiTheme="minorHAnsi" w:eastAsia="TimesNewRomanPSMT;Times New Rom" w:hAnsiTheme="minorHAnsi" w:cs="Arial"/>
          <w:b w:val="0"/>
          <w:bCs w:val="0"/>
          <w:szCs w:val="20"/>
        </w:rPr>
        <w:t>wpływu na cele i</w:t>
      </w:r>
      <w:r w:rsidRPr="000317C8">
        <w:rPr>
          <w:rStyle w:val="Mocnowyrniony"/>
          <w:rFonts w:asciiTheme="minorHAnsi" w:eastAsia="TimesNewRomanPSMT;Times New Rom" w:hAnsiTheme="minorHAnsi" w:cs="Arial"/>
          <w:b w:val="0"/>
          <w:bCs w:val="0"/>
          <w:szCs w:val="20"/>
        </w:rPr>
        <w:t xml:space="preserve"> przedmiot ochrony obszarów naturowych</w:t>
      </w:r>
      <w:r w:rsidR="005C770C" w:rsidRPr="000317C8">
        <w:rPr>
          <w:rStyle w:val="Mocnowyrniony"/>
          <w:rFonts w:asciiTheme="minorHAnsi" w:eastAsia="TimesNewRomanPSMT;Times New Rom" w:hAnsiTheme="minorHAnsi" w:cs="Arial"/>
          <w:b w:val="0"/>
          <w:bCs w:val="0"/>
          <w:szCs w:val="20"/>
        </w:rPr>
        <w:t>.</w:t>
      </w:r>
    </w:p>
    <w:p w:rsidR="008E5DAB" w:rsidRPr="000317C8" w:rsidRDefault="008E5DAB" w:rsidP="007D3B92">
      <w:pPr>
        <w:pStyle w:val="Tekstpodstawowy"/>
        <w:tabs>
          <w:tab w:val="left" w:pos="563"/>
        </w:tabs>
        <w:spacing w:before="120" w:after="0" w:line="276" w:lineRule="auto"/>
        <w:jc w:val="both"/>
        <w:rPr>
          <w:rFonts w:asciiTheme="minorHAnsi" w:hAnsiTheme="minorHAnsi" w:cs="Arial"/>
          <w:b/>
          <w:bCs/>
          <w:smallCaps/>
          <w:u w:val="single"/>
        </w:rPr>
      </w:pPr>
    </w:p>
    <w:p w:rsidR="008E5DAB" w:rsidRPr="000317C8" w:rsidRDefault="008E5DAB" w:rsidP="007D3B92">
      <w:pPr>
        <w:pStyle w:val="Tekstpodstawowy"/>
        <w:tabs>
          <w:tab w:val="left" w:pos="563"/>
        </w:tabs>
        <w:spacing w:before="120" w:after="0" w:line="276" w:lineRule="auto"/>
        <w:jc w:val="both"/>
        <w:rPr>
          <w:rFonts w:asciiTheme="minorHAnsi" w:hAnsiTheme="minorHAnsi" w:cs="Arial"/>
          <w:b/>
          <w:bCs/>
          <w:smallCaps/>
          <w:u w:val="single"/>
        </w:rPr>
      </w:pPr>
    </w:p>
    <w:p w:rsidR="005E5CFD" w:rsidRPr="000317C8" w:rsidRDefault="00C47AD5" w:rsidP="007D3B92">
      <w:pPr>
        <w:pStyle w:val="Tekstpodstawowy"/>
        <w:tabs>
          <w:tab w:val="left" w:pos="563"/>
        </w:tabs>
        <w:spacing w:before="120" w:after="0" w:line="276" w:lineRule="auto"/>
        <w:jc w:val="both"/>
        <w:rPr>
          <w:rFonts w:asciiTheme="minorHAnsi" w:hAnsiTheme="minorHAnsi" w:cs="Arial"/>
          <w:b/>
          <w:bCs/>
          <w:smallCaps/>
          <w:u w:val="single"/>
        </w:rPr>
      </w:pPr>
      <w:r w:rsidRPr="000317C8">
        <w:rPr>
          <w:rFonts w:asciiTheme="minorHAnsi" w:hAnsiTheme="minorHAnsi" w:cs="Arial"/>
          <w:b/>
          <w:bCs/>
          <w:smallCaps/>
          <w:u w:val="single"/>
        </w:rPr>
        <w:lastRenderedPageBreak/>
        <w:t>Obszarowe i punktowe formy ochrony przyrody</w:t>
      </w:r>
    </w:p>
    <w:p w:rsidR="00C47AD5" w:rsidRPr="000317C8" w:rsidRDefault="00B101EA" w:rsidP="007D3B92">
      <w:pPr>
        <w:pStyle w:val="Tekstpodstawowy"/>
        <w:tabs>
          <w:tab w:val="left" w:pos="563"/>
        </w:tabs>
        <w:spacing w:after="0" w:line="276" w:lineRule="auto"/>
        <w:jc w:val="both"/>
        <w:rPr>
          <w:rFonts w:asciiTheme="minorHAnsi" w:eastAsia="TimesNewRomanPSMT;Times New Rom" w:hAnsiTheme="minorHAnsi" w:cs="Arial"/>
        </w:rPr>
      </w:pPr>
      <w:r w:rsidRPr="000317C8">
        <w:rPr>
          <w:rStyle w:val="Mocnowyrniony"/>
          <w:rFonts w:asciiTheme="minorHAnsi" w:eastAsia="TimesNewRomanPSMT;Times New Rom" w:hAnsiTheme="minorHAnsi" w:cs="Arial"/>
          <w:b w:val="0"/>
          <w:bCs w:val="0"/>
        </w:rPr>
        <w:tab/>
      </w:r>
      <w:r w:rsidR="00C47AD5" w:rsidRPr="000317C8">
        <w:rPr>
          <w:rStyle w:val="Mocnowyrniony"/>
          <w:rFonts w:asciiTheme="minorHAnsi" w:eastAsia="TimesNewRomanPSMT;Times New Rom" w:hAnsiTheme="minorHAnsi" w:cs="Arial"/>
          <w:b w:val="0"/>
          <w:bCs w:val="0"/>
        </w:rPr>
        <w:t>Teren</w:t>
      </w:r>
      <w:r w:rsidR="007D3B92" w:rsidRPr="000317C8">
        <w:rPr>
          <w:rStyle w:val="Mocnowyrniony"/>
          <w:rFonts w:asciiTheme="minorHAnsi" w:eastAsia="TimesNewRomanPSMT;Times New Rom" w:hAnsiTheme="minorHAnsi" w:cs="Arial"/>
          <w:b w:val="0"/>
          <w:bCs w:val="0"/>
        </w:rPr>
        <w:t>u</w:t>
      </w:r>
      <w:r w:rsidR="00C47AD5" w:rsidRPr="000317C8">
        <w:rPr>
          <w:rStyle w:val="Mocnowyrniony"/>
          <w:rFonts w:asciiTheme="minorHAnsi" w:eastAsia="TimesNewRomanPSMT;Times New Rom" w:hAnsiTheme="minorHAnsi" w:cs="Arial"/>
          <w:b w:val="0"/>
          <w:bCs w:val="0"/>
        </w:rPr>
        <w:t xml:space="preserve"> objęt</w:t>
      </w:r>
      <w:r w:rsidR="007D3B92" w:rsidRPr="000317C8">
        <w:rPr>
          <w:rStyle w:val="Mocnowyrniony"/>
          <w:rFonts w:asciiTheme="minorHAnsi" w:eastAsia="TimesNewRomanPSMT;Times New Rom" w:hAnsiTheme="minorHAnsi" w:cs="Arial"/>
          <w:b w:val="0"/>
          <w:bCs w:val="0"/>
        </w:rPr>
        <w:t>e</w:t>
      </w:r>
      <w:r w:rsidR="00C47AD5" w:rsidRPr="000317C8">
        <w:rPr>
          <w:rStyle w:val="Mocnowyrniony"/>
          <w:rFonts w:asciiTheme="minorHAnsi" w:eastAsia="TimesNewRomanPSMT;Times New Rom" w:hAnsiTheme="minorHAnsi" w:cs="Arial"/>
          <w:b w:val="0"/>
          <w:bCs w:val="0"/>
        </w:rPr>
        <w:t xml:space="preserve"> opracowaniem zlokalizowan</w:t>
      </w:r>
      <w:r w:rsidR="007D3B92" w:rsidRPr="000317C8">
        <w:rPr>
          <w:rStyle w:val="Mocnowyrniony"/>
          <w:rFonts w:asciiTheme="minorHAnsi" w:eastAsia="TimesNewRomanPSMT;Times New Rom" w:hAnsiTheme="minorHAnsi" w:cs="Arial"/>
          <w:b w:val="0"/>
          <w:bCs w:val="0"/>
        </w:rPr>
        <w:t>e</w:t>
      </w:r>
      <w:r w:rsidR="00C47AD5" w:rsidRPr="000317C8">
        <w:rPr>
          <w:rStyle w:val="Mocnowyrniony"/>
          <w:rFonts w:asciiTheme="minorHAnsi" w:eastAsia="TimesNewRomanPSMT;Times New Rom" w:hAnsiTheme="minorHAnsi" w:cs="Arial"/>
          <w:b w:val="0"/>
          <w:bCs w:val="0"/>
        </w:rPr>
        <w:t xml:space="preserve"> </w:t>
      </w:r>
      <w:r w:rsidR="007D3B92" w:rsidRPr="000317C8">
        <w:rPr>
          <w:rStyle w:val="Mocnowyrniony"/>
          <w:rFonts w:asciiTheme="minorHAnsi" w:eastAsia="TimesNewRomanPSMT;Times New Rom" w:hAnsiTheme="minorHAnsi" w:cs="Arial"/>
          <w:b w:val="0"/>
          <w:bCs w:val="0"/>
        </w:rPr>
        <w:t>są</w:t>
      </w:r>
      <w:r w:rsidR="00C47AD5" w:rsidRPr="000317C8">
        <w:rPr>
          <w:rStyle w:val="Mocnowyrniony"/>
          <w:rFonts w:asciiTheme="minorHAnsi" w:eastAsia="TimesNewRomanPSMT;Times New Rom" w:hAnsiTheme="minorHAnsi" w:cs="Arial"/>
          <w:b w:val="0"/>
          <w:bCs w:val="0"/>
        </w:rPr>
        <w:t xml:space="preserve"> poza zasięgiem obszarowych form ochrony przyrody. W </w:t>
      </w:r>
      <w:r w:rsidR="007D3B92" w:rsidRPr="000317C8">
        <w:rPr>
          <w:rStyle w:val="Mocnowyrniony"/>
          <w:rFonts w:asciiTheme="minorHAnsi" w:eastAsia="TimesNewRomanPSMT;Times New Rom" w:hAnsiTheme="minorHAnsi" w:cs="Arial"/>
          <w:b w:val="0"/>
          <w:bCs w:val="0"/>
        </w:rPr>
        <w:t>ich</w:t>
      </w:r>
      <w:r w:rsidR="00C47AD5" w:rsidRPr="000317C8">
        <w:rPr>
          <w:rStyle w:val="Mocnowyrniony"/>
          <w:rFonts w:asciiTheme="minorHAnsi" w:eastAsia="TimesNewRomanPSMT;Times New Rom" w:hAnsiTheme="minorHAnsi" w:cs="Arial"/>
          <w:b w:val="0"/>
          <w:bCs w:val="0"/>
        </w:rPr>
        <w:t xml:space="preserve"> granicach nie wyznaczono także pomników przyrody. </w:t>
      </w:r>
    </w:p>
    <w:p w:rsidR="005E5CFD" w:rsidRPr="000317C8" w:rsidRDefault="00B101EA" w:rsidP="007D3B92">
      <w:pPr>
        <w:pStyle w:val="Heading2"/>
        <w:tabs>
          <w:tab w:val="left" w:pos="563"/>
        </w:tabs>
        <w:spacing w:before="120" w:after="0" w:line="276" w:lineRule="auto"/>
        <w:ind w:left="567" w:hanging="567"/>
        <w:jc w:val="both"/>
        <w:rPr>
          <w:rFonts w:asciiTheme="minorHAnsi" w:hAnsiTheme="minorHAnsi"/>
          <w:smallCaps/>
        </w:rPr>
      </w:pPr>
      <w:bookmarkStart w:id="28" w:name="_Toc120710675"/>
      <w:r w:rsidRPr="000317C8">
        <w:rPr>
          <w:rStyle w:val="Mocnowyrniony"/>
          <w:rFonts w:asciiTheme="minorHAnsi" w:eastAsia="TimesNewRomanPSMT;Times New Rom" w:hAnsiTheme="minorHAnsi"/>
          <w:b/>
          <w:bCs/>
          <w:smallCaps/>
        </w:rPr>
        <w:t>Przewidywane oddziaływania na powierzchnię ziemi i grunty</w:t>
      </w:r>
      <w:bookmarkEnd w:id="28"/>
    </w:p>
    <w:p w:rsidR="00C67B26" w:rsidRPr="000317C8" w:rsidRDefault="00B101EA" w:rsidP="007D3B92">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rPr>
        <w:tab/>
      </w:r>
      <w:r w:rsidR="00C67B26" w:rsidRPr="000317C8">
        <w:rPr>
          <w:rStyle w:val="Mocnowyrniony"/>
          <w:rFonts w:asciiTheme="minorHAnsi" w:eastAsia="TimesNewRomanPSMT;Times New Rom" w:hAnsiTheme="minorHAnsi" w:cs="Arial"/>
          <w:b w:val="0"/>
          <w:bCs w:val="0"/>
        </w:rPr>
        <w:t xml:space="preserve">Wraz z powstawaniem </w:t>
      </w:r>
      <w:r w:rsidR="002E2F9B" w:rsidRPr="000317C8">
        <w:rPr>
          <w:rStyle w:val="Mocnowyrniony"/>
          <w:rFonts w:asciiTheme="minorHAnsi" w:eastAsia="TimesNewRomanPSMT;Times New Rom" w:hAnsiTheme="minorHAnsi" w:cs="Arial"/>
          <w:b w:val="0"/>
          <w:bCs w:val="0"/>
        </w:rPr>
        <w:t xml:space="preserve">potencjalnej nowej </w:t>
      </w:r>
      <w:r w:rsidR="00C67B26" w:rsidRPr="000317C8">
        <w:rPr>
          <w:rStyle w:val="Mocnowyrniony"/>
          <w:rFonts w:asciiTheme="minorHAnsi" w:eastAsia="TimesNewRomanPSMT;Times New Rom" w:hAnsiTheme="minorHAnsi" w:cs="Arial"/>
          <w:b w:val="0"/>
          <w:bCs w:val="0"/>
        </w:rPr>
        <w:t xml:space="preserve">zabudowy, </w:t>
      </w:r>
      <w:r w:rsidR="002E2F9B" w:rsidRPr="000317C8">
        <w:rPr>
          <w:rStyle w:val="Mocnowyrniony"/>
          <w:rFonts w:asciiTheme="minorHAnsi" w:eastAsia="TimesNewRomanPSMT;Times New Rom" w:hAnsiTheme="minorHAnsi" w:cs="Arial"/>
          <w:b w:val="0"/>
          <w:bCs w:val="0"/>
        </w:rPr>
        <w:t xml:space="preserve">placów, </w:t>
      </w:r>
      <w:r w:rsidR="00C67B26" w:rsidRPr="000317C8">
        <w:rPr>
          <w:rStyle w:val="Mocnowyrniony"/>
          <w:rFonts w:asciiTheme="minorHAnsi" w:eastAsia="TimesNewRomanPSMT;Times New Rom" w:hAnsiTheme="minorHAnsi" w:cs="Arial"/>
          <w:b w:val="0"/>
          <w:bCs w:val="0"/>
        </w:rPr>
        <w:t>odcinków</w:t>
      </w:r>
      <w:r w:rsidR="002E2F9B" w:rsidRPr="000317C8">
        <w:rPr>
          <w:rStyle w:val="Mocnowyrniony"/>
          <w:rFonts w:asciiTheme="minorHAnsi" w:eastAsia="TimesNewRomanPSMT;Times New Rom" w:hAnsiTheme="minorHAnsi" w:cs="Arial"/>
          <w:b w:val="0"/>
          <w:bCs w:val="0"/>
        </w:rPr>
        <w:t xml:space="preserve"> ciągów komunikacyjnych</w:t>
      </w:r>
      <w:r w:rsidR="00C67B26" w:rsidRPr="000317C8">
        <w:rPr>
          <w:rStyle w:val="Mocnowyrniony"/>
          <w:rFonts w:asciiTheme="minorHAnsi" w:eastAsia="TimesNewRomanPSMT;Times New Rom" w:hAnsiTheme="minorHAnsi" w:cs="Arial"/>
          <w:b w:val="0"/>
          <w:bCs w:val="0"/>
        </w:rPr>
        <w:t xml:space="preserve"> </w:t>
      </w:r>
      <w:r w:rsidR="002E2F9B" w:rsidRPr="000317C8">
        <w:rPr>
          <w:rStyle w:val="Mocnowyrniony"/>
          <w:rFonts w:asciiTheme="minorHAnsi" w:eastAsia="TimesNewRomanPSMT;Times New Rom" w:hAnsiTheme="minorHAnsi" w:cs="Arial"/>
          <w:b w:val="0"/>
          <w:bCs w:val="0"/>
        </w:rPr>
        <w:t xml:space="preserve">czy </w:t>
      </w:r>
      <w:r w:rsidR="00C67B26" w:rsidRPr="000317C8">
        <w:rPr>
          <w:rStyle w:val="Mocnowyrniony"/>
          <w:rFonts w:asciiTheme="minorHAnsi" w:eastAsia="TimesNewRomanPSMT;Times New Rom" w:hAnsiTheme="minorHAnsi" w:cs="Arial"/>
          <w:b w:val="0"/>
          <w:bCs w:val="0"/>
        </w:rPr>
        <w:t>pozostałej infrastruktury</w:t>
      </w:r>
      <w:r w:rsidR="002E2F9B" w:rsidRPr="000317C8">
        <w:rPr>
          <w:rStyle w:val="Mocnowyrniony"/>
          <w:rFonts w:asciiTheme="minorHAnsi" w:eastAsia="TimesNewRomanPSMT;Times New Rom" w:hAnsiTheme="minorHAnsi" w:cs="Arial"/>
          <w:b w:val="0"/>
          <w:bCs w:val="0"/>
        </w:rPr>
        <w:t xml:space="preserve">, </w:t>
      </w:r>
      <w:r w:rsidR="00C67B26" w:rsidRPr="000317C8">
        <w:rPr>
          <w:rStyle w:val="Mocnowyrniony"/>
          <w:rFonts w:asciiTheme="minorHAnsi" w:eastAsia="TimesNewRomanPSMT;Times New Rom" w:hAnsiTheme="minorHAnsi" w:cs="Arial"/>
          <w:b w:val="0"/>
          <w:bCs w:val="0"/>
        </w:rPr>
        <w:t xml:space="preserve">w miejscu jej realizacji </w:t>
      </w:r>
      <w:r w:rsidR="002E2F9B" w:rsidRPr="000317C8">
        <w:rPr>
          <w:rStyle w:val="Mocnowyrniony"/>
          <w:rFonts w:asciiTheme="minorHAnsi" w:eastAsia="TimesNewRomanPSMT;Times New Rom" w:hAnsiTheme="minorHAnsi" w:cs="Arial"/>
          <w:b w:val="0"/>
          <w:bCs w:val="0"/>
        </w:rPr>
        <w:t>będzie dochodziło</w:t>
      </w:r>
      <w:r w:rsidR="00C67B26" w:rsidRPr="000317C8">
        <w:rPr>
          <w:rStyle w:val="Mocnowyrniony"/>
          <w:rFonts w:asciiTheme="minorHAnsi" w:eastAsia="TimesNewRomanPSMT;Times New Rom" w:hAnsiTheme="minorHAnsi" w:cs="Arial"/>
          <w:b w:val="0"/>
          <w:bCs w:val="0"/>
        </w:rPr>
        <w:t xml:space="preserve"> do bezpośredniego i trwałego narus</w:t>
      </w:r>
      <w:r w:rsidR="002E2F9B" w:rsidRPr="000317C8">
        <w:rPr>
          <w:rStyle w:val="Mocnowyrniony"/>
          <w:rFonts w:asciiTheme="minorHAnsi" w:eastAsia="TimesNewRomanPSMT;Times New Rom" w:hAnsiTheme="minorHAnsi" w:cs="Arial"/>
          <w:b w:val="0"/>
          <w:bCs w:val="0"/>
        </w:rPr>
        <w:t>zenia oraz</w:t>
      </w:r>
      <w:r w:rsidR="00C67B26" w:rsidRPr="000317C8">
        <w:rPr>
          <w:rStyle w:val="Mocnowyrniony"/>
          <w:rFonts w:asciiTheme="minorHAnsi" w:eastAsia="TimesNewRomanPSMT;Times New Rom" w:hAnsiTheme="minorHAnsi" w:cs="Arial"/>
          <w:b w:val="0"/>
          <w:bCs w:val="0"/>
        </w:rPr>
        <w:t xml:space="preserve"> przekształcenia powierzchni ziemi w związku z niwelacją powierzchni (wykonywaniu wykopów i przesuwaniu mas ziemnych), lokalizacją fundamentów, bądź podbudowy, a także utworzeniem powierzchni utwardzonych czy szczelnych. W rejonie prac będzie potencjalnie dochodziło do zdarcia (zebrania), wierzchniej warstwy gleby </w:t>
      </w:r>
      <w:r w:rsidR="002E2F9B" w:rsidRPr="000317C8">
        <w:rPr>
          <w:rStyle w:val="Mocnowyrniony"/>
          <w:rFonts w:asciiTheme="minorHAnsi" w:eastAsia="TimesNewRomanPSMT;Times New Rom" w:hAnsiTheme="minorHAnsi" w:cs="Arial"/>
          <w:b w:val="0"/>
          <w:bCs w:val="0"/>
        </w:rPr>
        <w:br/>
      </w:r>
      <w:r w:rsidR="00C67B26" w:rsidRPr="000317C8">
        <w:rPr>
          <w:rStyle w:val="Mocnowyrniony"/>
          <w:rFonts w:asciiTheme="minorHAnsi" w:eastAsia="TimesNewRomanPSMT;Times New Rom" w:hAnsiTheme="minorHAnsi" w:cs="Arial"/>
          <w:b w:val="0"/>
          <w:bCs w:val="0"/>
        </w:rPr>
        <w:t>i wskutek prac niwelacyjnych lokalnego przemiesz</w:t>
      </w:r>
      <w:r w:rsidR="002E2F9B" w:rsidRPr="000317C8">
        <w:rPr>
          <w:rStyle w:val="Mocnowyrniony"/>
          <w:rFonts w:asciiTheme="minorHAnsi" w:eastAsia="TimesNewRomanPSMT;Times New Rom" w:hAnsiTheme="minorHAnsi" w:cs="Arial"/>
          <w:b w:val="0"/>
          <w:bCs w:val="0"/>
        </w:rPr>
        <w:t>ania jej poziomów genetycznych.</w:t>
      </w:r>
    </w:p>
    <w:p w:rsidR="00C67B26" w:rsidRPr="000317C8" w:rsidRDefault="00C67B26" w:rsidP="00C67B26">
      <w:pPr>
        <w:pStyle w:val="Tekstpodstawowy"/>
        <w:tabs>
          <w:tab w:val="left" w:pos="563"/>
        </w:tabs>
        <w:spacing w:after="0" w:line="276" w:lineRule="auto"/>
        <w:jc w:val="both"/>
        <w:rPr>
          <w:rFonts w:asciiTheme="minorHAnsi" w:eastAsia="TimesNewRomanPSMT;Times New Rom" w:hAnsiTheme="minorHAnsi" w:cs="Arial"/>
        </w:rPr>
      </w:pPr>
      <w:r w:rsidRPr="000317C8">
        <w:rPr>
          <w:rStyle w:val="Mocnowyrniony"/>
          <w:rFonts w:asciiTheme="minorHAnsi" w:eastAsia="TimesNewRomanPSMT;Times New Rom" w:hAnsiTheme="minorHAnsi" w:cs="Arial"/>
          <w:b w:val="0"/>
          <w:bCs w:val="0"/>
        </w:rPr>
        <w:tab/>
        <w:t>W skutek realizacji ustaleń zmiany planu dojdzie do trwałego zmniejszenia się udziału powierzchni biologicznie czynnych, kosztem powierzchni szczelnych, bądź utwardzonych, w rejonie terenów przeznaczonych do zainwestowania, które w obowiązującym MPZP zostały przewidziane jako tereny zieleni.</w:t>
      </w:r>
      <w:r w:rsidR="006805FC" w:rsidRPr="000317C8">
        <w:rPr>
          <w:rStyle w:val="Mocnowyrniony"/>
          <w:rFonts w:asciiTheme="minorHAnsi" w:eastAsia="TimesNewRomanPSMT;Times New Rom" w:hAnsiTheme="minorHAnsi" w:cs="Arial"/>
          <w:b w:val="0"/>
          <w:bCs w:val="0"/>
        </w:rPr>
        <w:t xml:space="preserve"> Dotyczy to </w:t>
      </w:r>
      <w:r w:rsidR="006805FC" w:rsidRPr="000317C8">
        <w:rPr>
          <w:rStyle w:val="Mocnowyrniony"/>
          <w:rFonts w:asciiTheme="minorHAnsi" w:eastAsia="TimesNewRomanPSMT;Times New Rom" w:hAnsiTheme="minorHAnsi" w:cs="Arial"/>
          <w:bCs w:val="0"/>
          <w:i/>
        </w:rPr>
        <w:t>Terenu 1c</w:t>
      </w:r>
      <w:r w:rsidR="006805FC" w:rsidRPr="000317C8">
        <w:rPr>
          <w:rStyle w:val="Mocnowyrniony"/>
          <w:rFonts w:asciiTheme="minorHAnsi" w:eastAsia="TimesNewRomanPSMT;Times New Rom" w:hAnsiTheme="minorHAnsi" w:cs="Arial"/>
          <w:b w:val="0"/>
          <w:bCs w:val="0"/>
        </w:rPr>
        <w:t>.</w:t>
      </w:r>
      <w:r w:rsidRPr="000317C8">
        <w:rPr>
          <w:rStyle w:val="Mocnowyrniony"/>
          <w:rFonts w:asciiTheme="minorHAnsi" w:eastAsia="TimesNewRomanPSMT;Times New Rom" w:hAnsiTheme="minorHAnsi" w:cs="Arial"/>
          <w:b w:val="0"/>
          <w:bCs w:val="0"/>
        </w:rPr>
        <w:t xml:space="preserve"> </w:t>
      </w:r>
      <w:r w:rsidR="006805FC" w:rsidRPr="000317C8">
        <w:rPr>
          <w:rStyle w:val="Mocnowyrniony"/>
          <w:rFonts w:asciiTheme="minorHAnsi" w:eastAsia="TimesNewRomanPSMT;Times New Rom" w:hAnsiTheme="minorHAnsi" w:cs="Arial"/>
          <w:b w:val="0"/>
          <w:bCs w:val="0"/>
        </w:rPr>
        <w:br/>
      </w:r>
      <w:r w:rsidRPr="000317C8">
        <w:rPr>
          <w:rStyle w:val="Mocnowyrniony"/>
          <w:rFonts w:asciiTheme="minorHAnsi" w:eastAsia="TimesNewRomanPSMT;Times New Rom" w:hAnsiTheme="minorHAnsi" w:cs="Arial"/>
          <w:b w:val="0"/>
          <w:bCs w:val="0"/>
        </w:rPr>
        <w:t xml:space="preserve">W przypadku przyrostu powierzchni utwardzonych lub szczelnych kosztem obszarów biologicznie czynnych można mówić także o efekcie kumulacji w skali lokalnej z obszarami już zabudowanymi. </w:t>
      </w:r>
    </w:p>
    <w:p w:rsidR="00C67B26" w:rsidRPr="000317C8" w:rsidRDefault="00C67B26" w:rsidP="00C67B26">
      <w:pPr>
        <w:pStyle w:val="Tekstpodstawowy"/>
        <w:tabs>
          <w:tab w:val="left" w:pos="563"/>
        </w:tabs>
        <w:spacing w:after="0" w:line="276" w:lineRule="auto"/>
        <w:jc w:val="both"/>
        <w:rPr>
          <w:rFonts w:asciiTheme="minorHAnsi" w:hAnsiTheme="minorHAnsi"/>
        </w:rPr>
      </w:pPr>
      <w:r w:rsidRPr="000317C8">
        <w:rPr>
          <w:rStyle w:val="Mocnowyrniony"/>
          <w:rFonts w:asciiTheme="minorHAnsi" w:eastAsia="TimesNewRomanPSMT;Times New Rom" w:hAnsiTheme="minorHAnsi" w:cs="Arial"/>
          <w:b w:val="0"/>
          <w:bCs w:val="0"/>
        </w:rPr>
        <w:tab/>
        <w:t>Powierzchnie biologicznie czynne na terenach bezpośrednio przylegających do realizowanych obiektów budowlanych będą w czasie budowy podlegały oddziaływaniom mechanicznym na przykład w postaci rozjeżdżania lub wydeptywania. Wraz z naruszeniem powierzchni ziemi, przekształceniom będzie podlegać szata roślinna, która w rejonie budowanych obiektów zostanie trwale usunięta, a na terenach przylegających na skutek oddziaływań mechanicznych będzie zasadniczo podlegała długoterminowej synantropizacji.</w:t>
      </w:r>
    </w:p>
    <w:p w:rsidR="00C67B26" w:rsidRPr="000317C8" w:rsidRDefault="00C67B26" w:rsidP="00C67B26">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ab/>
        <w:t>Pośrednio do gleb w trakcie realizacji oraz eksploatacji, a więc w perspektywie długoterminowej będą przedostawały się zanieczyszczenia emitowane do atmosfery przez</w:t>
      </w:r>
      <w:r w:rsidR="00984836" w:rsidRPr="000317C8">
        <w:rPr>
          <w:rStyle w:val="Mocnowyrniony"/>
          <w:rFonts w:asciiTheme="minorHAnsi" w:eastAsia="TimesNewRomanPSMT;Times New Rom" w:hAnsiTheme="minorHAnsi" w:cs="Arial"/>
          <w:b w:val="0"/>
          <w:bCs w:val="0"/>
        </w:rPr>
        <w:t xml:space="preserve"> pojazdy i urządzenia spalinowe</w:t>
      </w:r>
      <w:r w:rsidRPr="000317C8">
        <w:rPr>
          <w:rStyle w:val="Mocnowyrniony"/>
          <w:rFonts w:asciiTheme="minorHAnsi" w:eastAsia="TimesNewRomanPSMT;Times New Rom" w:hAnsiTheme="minorHAnsi" w:cs="Arial"/>
          <w:b w:val="0"/>
          <w:bCs w:val="0"/>
        </w:rPr>
        <w:t xml:space="preserve">. </w:t>
      </w:r>
    </w:p>
    <w:p w:rsidR="005E5CFD" w:rsidRPr="000317C8" w:rsidRDefault="004C70F7" w:rsidP="00C67B26">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ab/>
      </w:r>
      <w:r w:rsidR="00984836" w:rsidRPr="000317C8">
        <w:rPr>
          <w:rStyle w:val="Mocnowyrniony"/>
          <w:rFonts w:asciiTheme="minorHAnsi" w:eastAsia="TimesNewRomanPSMT;Times New Rom" w:hAnsiTheme="minorHAnsi" w:cs="Arial"/>
          <w:b w:val="0"/>
          <w:bCs w:val="0"/>
        </w:rPr>
        <w:t>Należy jednak zaznaczyć, iż oceniana zmiana planu wprowadza nowe formy poza przyrodniczego zainwestowania -</w:t>
      </w:r>
      <w:r w:rsidR="003A4D0F" w:rsidRPr="000317C8">
        <w:rPr>
          <w:rStyle w:val="Mocnowyrniony"/>
          <w:rFonts w:asciiTheme="minorHAnsi" w:eastAsia="TimesNewRomanPSMT;Times New Rom" w:hAnsiTheme="minorHAnsi" w:cs="Arial"/>
          <w:b w:val="0"/>
          <w:bCs w:val="0"/>
        </w:rPr>
        <w:t xml:space="preserve"> </w:t>
      </w:r>
      <w:r w:rsidR="00984836" w:rsidRPr="000317C8">
        <w:rPr>
          <w:rStyle w:val="Mocnowyrniony"/>
          <w:rFonts w:asciiTheme="minorHAnsi" w:eastAsia="TimesNewRomanPSMT;Times New Rom" w:hAnsiTheme="minorHAnsi" w:cs="Arial"/>
          <w:b w:val="0"/>
          <w:bCs w:val="0"/>
        </w:rPr>
        <w:t xml:space="preserve">w rejonie powierzchni biologicznie czynnych jedynie w przypadku </w:t>
      </w:r>
      <w:r w:rsidR="00984836" w:rsidRPr="000317C8">
        <w:rPr>
          <w:rStyle w:val="Mocnowyrniony"/>
          <w:rFonts w:asciiTheme="minorHAnsi" w:eastAsia="TimesNewRomanPSMT;Times New Rom" w:hAnsiTheme="minorHAnsi" w:cs="Arial"/>
          <w:bCs w:val="0"/>
          <w:i/>
        </w:rPr>
        <w:t>Terenu 1c</w:t>
      </w:r>
      <w:r w:rsidR="00984836" w:rsidRPr="000317C8">
        <w:rPr>
          <w:rStyle w:val="Mocnowyrniony"/>
          <w:rFonts w:asciiTheme="minorHAnsi" w:eastAsia="TimesNewRomanPSMT;Times New Rom" w:hAnsiTheme="minorHAnsi" w:cs="Arial"/>
          <w:b w:val="0"/>
          <w:bCs w:val="0"/>
        </w:rPr>
        <w:t>, a zatem skala zmian na tle całego miasta jest niewielka. O</w:t>
      </w:r>
      <w:r w:rsidR="00C67B26" w:rsidRPr="000317C8">
        <w:rPr>
          <w:rStyle w:val="Mocnowyrniony"/>
          <w:rFonts w:asciiTheme="minorHAnsi" w:eastAsia="TimesNewRomanPSMT;Times New Rom" w:hAnsiTheme="minorHAnsi" w:cs="Arial"/>
          <w:b w:val="0"/>
          <w:bCs w:val="0"/>
        </w:rPr>
        <w:t>ddziaływania na powierzchnię ziemi i grunty będą miały charakter zjawisk już występujących</w:t>
      </w:r>
      <w:r w:rsidR="00984836" w:rsidRPr="000317C8">
        <w:rPr>
          <w:rStyle w:val="Mocnowyrniony"/>
          <w:rFonts w:asciiTheme="minorHAnsi" w:eastAsia="TimesNewRomanPSMT;Times New Rom" w:hAnsiTheme="minorHAnsi" w:cs="Arial"/>
          <w:b w:val="0"/>
          <w:bCs w:val="0"/>
        </w:rPr>
        <w:t xml:space="preserve"> w granicach miasta</w:t>
      </w:r>
      <w:r w:rsidR="00C67B26" w:rsidRPr="000317C8">
        <w:rPr>
          <w:rStyle w:val="Mocnowyrniony"/>
          <w:rFonts w:asciiTheme="minorHAnsi" w:eastAsia="TimesNewRomanPSMT;Times New Rom" w:hAnsiTheme="minorHAnsi" w:cs="Arial"/>
          <w:b w:val="0"/>
          <w:bCs w:val="0"/>
        </w:rPr>
        <w:t xml:space="preserve">, a jedynie lokalnie </w:t>
      </w:r>
      <w:r w:rsidR="00984836" w:rsidRPr="000317C8">
        <w:rPr>
          <w:rStyle w:val="Mocnowyrniony"/>
          <w:rFonts w:asciiTheme="minorHAnsi" w:eastAsia="TimesNewRomanPSMT;Times New Rom" w:hAnsiTheme="minorHAnsi" w:cs="Arial"/>
          <w:b w:val="0"/>
          <w:bCs w:val="0"/>
        </w:rPr>
        <w:t>i w ograniczonej skali</w:t>
      </w:r>
      <w:r w:rsidR="00C67B26" w:rsidRPr="000317C8">
        <w:rPr>
          <w:rStyle w:val="Mocnowyrniony"/>
          <w:rFonts w:asciiTheme="minorHAnsi" w:eastAsia="TimesNewRomanPSMT;Times New Rom" w:hAnsiTheme="minorHAnsi" w:cs="Arial"/>
          <w:b w:val="0"/>
          <w:bCs w:val="0"/>
        </w:rPr>
        <w:t xml:space="preserve">- pogłębiających się. </w:t>
      </w:r>
    </w:p>
    <w:p w:rsidR="005E5CFD" w:rsidRPr="000317C8" w:rsidRDefault="00B101EA" w:rsidP="00C20119">
      <w:pPr>
        <w:pStyle w:val="Heading2"/>
        <w:tabs>
          <w:tab w:val="left" w:pos="563"/>
        </w:tabs>
        <w:spacing w:before="120" w:after="0" w:line="360" w:lineRule="auto"/>
        <w:ind w:left="567" w:hanging="567"/>
        <w:jc w:val="both"/>
        <w:rPr>
          <w:rFonts w:asciiTheme="minorHAnsi" w:hAnsiTheme="minorHAnsi"/>
          <w:smallCaps/>
        </w:rPr>
      </w:pPr>
      <w:bookmarkStart w:id="29" w:name="_Toc120710676"/>
      <w:r w:rsidRPr="000317C8">
        <w:rPr>
          <w:rStyle w:val="Mocnowyrniony"/>
          <w:rFonts w:asciiTheme="minorHAnsi" w:eastAsia="TimesNewRomanPSMT;Times New Rom" w:hAnsiTheme="minorHAnsi"/>
          <w:b/>
          <w:bCs/>
          <w:smallCaps/>
        </w:rPr>
        <w:t>Przewidywane oddziaływania na wody powierzchniowe i podziemne</w:t>
      </w:r>
      <w:bookmarkEnd w:id="29"/>
    </w:p>
    <w:p w:rsidR="005E5CFD" w:rsidRPr="000317C8" w:rsidRDefault="00B101EA" w:rsidP="004C70F7">
      <w:pPr>
        <w:pStyle w:val="Tekstpodstawowy"/>
        <w:tabs>
          <w:tab w:val="left" w:pos="563"/>
        </w:tabs>
        <w:spacing w:after="0" w:line="276" w:lineRule="auto"/>
        <w:jc w:val="both"/>
        <w:rPr>
          <w:rStyle w:val="Mocnowyrniony"/>
          <w:rFonts w:asciiTheme="minorHAnsi" w:eastAsia="TimesNewRomanPSMT;Times New Rom" w:hAnsiTheme="minorHAnsi" w:cs="Arial"/>
          <w:b w:val="0"/>
          <w:bCs w:val="0"/>
          <w:i/>
          <w:iCs/>
        </w:rPr>
      </w:pPr>
      <w:r w:rsidRPr="000317C8">
        <w:rPr>
          <w:rStyle w:val="Mocnowyrniony"/>
          <w:rFonts w:asciiTheme="minorHAnsi" w:eastAsia="TimesNewRomanPSMT;Times New Rom" w:hAnsiTheme="minorHAnsi" w:cs="Arial"/>
          <w:b w:val="0"/>
          <w:bCs w:val="0"/>
        </w:rPr>
        <w:tab/>
        <w:t xml:space="preserve">Wody powierzchniowe i podziemne podlegają ochronie na mocy </w:t>
      </w:r>
      <w:r w:rsidRPr="000317C8">
        <w:rPr>
          <w:rStyle w:val="Mocnowyrniony"/>
          <w:rFonts w:asciiTheme="minorHAnsi" w:eastAsia="TimesNewRomanPSMT;Times New Rom" w:hAnsiTheme="minorHAnsi" w:cs="Arial"/>
          <w:b w:val="0"/>
          <w:bCs w:val="0"/>
          <w:i/>
          <w:iCs/>
        </w:rPr>
        <w:t>Ustawy z dnia 27 kwietnia 2001 r.</w:t>
      </w:r>
      <w:r w:rsidRPr="000317C8">
        <w:rPr>
          <w:rStyle w:val="Mocnowyrniony"/>
          <w:rFonts w:asciiTheme="minorHAnsi" w:eastAsia="TimesNewRomanPSMT;Times New Rom" w:hAnsiTheme="minorHAnsi" w:cs="Arial"/>
          <w:i/>
          <w:iCs/>
        </w:rPr>
        <w:t xml:space="preserve"> </w:t>
      </w:r>
      <w:r w:rsidRPr="000317C8">
        <w:rPr>
          <w:rStyle w:val="Mocnowyrniony"/>
          <w:rFonts w:asciiTheme="minorHAnsi" w:eastAsia="TimesNewRomanPSMT;Times New Rom" w:hAnsiTheme="minorHAnsi" w:cs="Arial"/>
          <w:b w:val="0"/>
          <w:bCs w:val="0"/>
          <w:i/>
          <w:iCs/>
        </w:rPr>
        <w:t xml:space="preserve">Prawo ochrony środowiska </w:t>
      </w:r>
      <w:r w:rsidRPr="000317C8">
        <w:rPr>
          <w:rStyle w:val="Mocnowyrniony"/>
          <w:rFonts w:asciiTheme="minorHAnsi" w:eastAsia="TimesNewRomanPSMT;Times New Rom" w:hAnsiTheme="minorHAnsi" w:cs="Arial"/>
          <w:b w:val="0"/>
          <w:bCs w:val="0"/>
        </w:rPr>
        <w:t xml:space="preserve">oraz </w:t>
      </w:r>
      <w:r w:rsidRPr="000317C8">
        <w:rPr>
          <w:rStyle w:val="Mocnowyrniony"/>
          <w:rFonts w:asciiTheme="minorHAnsi" w:eastAsia="TimesNewRomanPSMT;Times New Rom" w:hAnsiTheme="minorHAnsi" w:cs="Arial"/>
          <w:b w:val="0"/>
          <w:bCs w:val="0"/>
          <w:i/>
          <w:iCs/>
        </w:rPr>
        <w:t xml:space="preserve">ustawy z dnia </w:t>
      </w:r>
      <w:r w:rsidR="001C0FCC" w:rsidRPr="000317C8">
        <w:rPr>
          <w:rStyle w:val="Mocnowyrniony"/>
          <w:rFonts w:asciiTheme="minorHAnsi" w:eastAsia="TimesNewRomanPSMT;Times New Rom" w:hAnsiTheme="minorHAnsi" w:cs="Arial"/>
          <w:b w:val="0"/>
          <w:bCs w:val="0"/>
          <w:i/>
          <w:iCs/>
        </w:rPr>
        <w:t>20 lipca 2017</w:t>
      </w:r>
      <w:r w:rsidRPr="000317C8">
        <w:rPr>
          <w:rStyle w:val="Mocnowyrniony"/>
          <w:rFonts w:asciiTheme="minorHAnsi" w:eastAsia="TimesNewRomanPSMT;Times New Rom" w:hAnsiTheme="minorHAnsi" w:cs="Arial"/>
          <w:b w:val="0"/>
          <w:bCs w:val="0"/>
          <w:i/>
          <w:iCs/>
        </w:rPr>
        <w:t xml:space="preserve"> r. Prawo Wodne. </w:t>
      </w:r>
    </w:p>
    <w:p w:rsidR="005227C7" w:rsidRPr="000317C8" w:rsidRDefault="00DF1A5F" w:rsidP="005227C7">
      <w:pPr>
        <w:pStyle w:val="Tekstpodstawowy"/>
        <w:tabs>
          <w:tab w:val="left" w:pos="563"/>
        </w:tabs>
        <w:spacing w:after="0" w:line="276" w:lineRule="auto"/>
        <w:jc w:val="both"/>
        <w:rPr>
          <w:rStyle w:val="Mocnowyrniony"/>
          <w:rFonts w:ascii="Calibri" w:eastAsia="TimesNewRomanPSMT;Times New Rom" w:hAnsi="Calibri" w:cs="Calibri"/>
          <w:b w:val="0"/>
          <w:bCs w:val="0"/>
          <w:iCs/>
        </w:rPr>
      </w:pPr>
      <w:r w:rsidRPr="000317C8">
        <w:rPr>
          <w:rStyle w:val="Mocnowyrniony"/>
          <w:rFonts w:asciiTheme="minorHAnsi" w:eastAsia="TimesNewRomanPSMT;Times New Rom" w:hAnsiTheme="minorHAnsi" w:cs="Arial"/>
          <w:b w:val="0"/>
          <w:bCs w:val="0"/>
          <w:iCs/>
        </w:rPr>
        <w:tab/>
      </w:r>
      <w:r w:rsidR="005227C7" w:rsidRPr="000317C8">
        <w:rPr>
          <w:rStyle w:val="Mocnowyrniony"/>
          <w:rFonts w:ascii="Calibri" w:eastAsia="TimesNewRomanPSMT;Times New Rom" w:hAnsi="Calibri" w:cs="Calibri"/>
          <w:b w:val="0"/>
          <w:bCs w:val="0"/>
          <w:iCs/>
        </w:rPr>
        <w:t xml:space="preserve">W zachodniej części </w:t>
      </w:r>
      <w:r w:rsidR="005227C7" w:rsidRPr="000317C8">
        <w:rPr>
          <w:rStyle w:val="Mocnowyrniony"/>
          <w:rFonts w:ascii="Calibri" w:eastAsia="TimesNewRomanPSMT;Times New Rom" w:hAnsi="Calibri" w:cs="Calibri"/>
          <w:bCs w:val="0"/>
          <w:i/>
          <w:iCs/>
        </w:rPr>
        <w:t>Terenu 1a</w:t>
      </w:r>
      <w:r w:rsidR="005227C7" w:rsidRPr="000317C8">
        <w:rPr>
          <w:rStyle w:val="Mocnowyrniony"/>
          <w:rFonts w:ascii="Calibri" w:eastAsia="TimesNewRomanPSMT;Times New Rom" w:hAnsi="Calibri" w:cs="Calibri"/>
          <w:b w:val="0"/>
          <w:bCs w:val="0"/>
          <w:iCs/>
        </w:rPr>
        <w:t xml:space="preserve"> (cześć południowa – jednostka </w:t>
      </w:r>
      <w:r w:rsidR="005227C7" w:rsidRPr="000317C8">
        <w:rPr>
          <w:rFonts w:asciiTheme="minorHAnsi" w:hAnsiTheme="minorHAnsi"/>
          <w:b/>
          <w:szCs w:val="20"/>
        </w:rPr>
        <w:t>C12.20U</w:t>
      </w:r>
      <w:r w:rsidR="005227C7" w:rsidRPr="000317C8">
        <w:rPr>
          <w:rStyle w:val="Mocnowyrniony"/>
          <w:rFonts w:ascii="Calibri" w:eastAsia="TimesNewRomanPSMT;Times New Rom" w:hAnsi="Calibri" w:cs="Calibri"/>
          <w:b w:val="0"/>
          <w:bCs w:val="0"/>
          <w:iCs/>
        </w:rPr>
        <w:t xml:space="preserve">), przepływa niewielki ciek powierzchniowy - </w:t>
      </w:r>
      <w:r w:rsidR="005227C7" w:rsidRPr="000317C8">
        <w:rPr>
          <w:rFonts w:asciiTheme="minorHAnsi" w:hAnsiTheme="minorHAnsi"/>
        </w:rPr>
        <w:t xml:space="preserve">Czerny Rów. </w:t>
      </w:r>
      <w:r w:rsidR="001C2890" w:rsidRPr="000317C8">
        <w:rPr>
          <w:rFonts w:asciiTheme="minorHAnsi" w:hAnsiTheme="minorHAnsi"/>
        </w:rPr>
        <w:t xml:space="preserve">Ciek ten nie został wyróżniony na rysunku planu obowiązującego oraz ocenianej zmiany. W obowiązującym MPZP oraz w ocenianej zmianie, nie wprowadza się zapisów ogólnych dotyczących ochrony wód powierzchniowych – poza wodami wyróżnionymi w ramach jednostek </w:t>
      </w:r>
      <w:r w:rsidR="001C2890" w:rsidRPr="000317C8">
        <w:rPr>
          <w:rFonts w:asciiTheme="minorHAnsi" w:hAnsiTheme="minorHAnsi"/>
          <w:b/>
        </w:rPr>
        <w:t>WS</w:t>
      </w:r>
      <w:r w:rsidR="001C2890" w:rsidRPr="000317C8">
        <w:rPr>
          <w:rFonts w:asciiTheme="minorHAnsi" w:hAnsiTheme="minorHAnsi"/>
        </w:rPr>
        <w:t>. W rejonie w/w terenu, na mocy ocenianej zmiany planu dokonano jedynie korekty wskaźnika urbanistycznego, dotyczącego maksymalnej wysokości budynku. Projektowane zagospodarowanie zostało przewidziane już na etapie obowiązującego MPZP.</w:t>
      </w:r>
    </w:p>
    <w:p w:rsidR="00DD58F0" w:rsidRPr="000317C8" w:rsidRDefault="005227C7" w:rsidP="00DD58F0">
      <w:pPr>
        <w:pStyle w:val="Tekstpodstawowy"/>
        <w:spacing w:after="0" w:line="276" w:lineRule="auto"/>
        <w:jc w:val="both"/>
        <w:rPr>
          <w:rStyle w:val="Mocnowyrniony"/>
          <w:rFonts w:ascii="Calibri" w:hAnsi="Calibri" w:cs="Calibri"/>
          <w:b w:val="0"/>
          <w:bCs w:val="0"/>
        </w:rPr>
      </w:pPr>
      <w:r w:rsidRPr="000317C8">
        <w:rPr>
          <w:rFonts w:ascii="Calibri" w:hAnsi="Calibri" w:cs="Calibri"/>
        </w:rPr>
        <w:tab/>
      </w:r>
      <w:r w:rsidR="00DD58F0" w:rsidRPr="000317C8">
        <w:rPr>
          <w:rFonts w:ascii="Calibri" w:hAnsi="Calibri" w:cs="Calibri"/>
        </w:rPr>
        <w:t>Wprowadzenie nowych form poza przyrodniczego zainwestowania</w:t>
      </w:r>
      <w:r w:rsidRPr="000317C8">
        <w:rPr>
          <w:rFonts w:ascii="Calibri" w:hAnsi="Calibri" w:cs="Calibri"/>
        </w:rPr>
        <w:t>, na obszarach dotychczas funkcjonujących jako powierzchnie biologicznie czynne, będzie jedynym z czynników wpływających na kształtowanie jakości oraz ilości zasobów wód podziemnych. Teren</w:t>
      </w:r>
      <w:r w:rsidR="00DD58F0" w:rsidRPr="000317C8">
        <w:rPr>
          <w:rFonts w:ascii="Calibri" w:hAnsi="Calibri" w:cs="Calibri"/>
        </w:rPr>
        <w:t xml:space="preserve">y objęte zmianą planu, położone są w rejonie centrum miasta Świętochłowice, tj. w sąsiedztwie obszarów już przekształconych. Oddziaływanie na wody podziemne jest zatem zjawiskiem już występującym. </w:t>
      </w:r>
      <w:r w:rsidRPr="000317C8">
        <w:rPr>
          <w:rFonts w:ascii="Calibri" w:hAnsi="Calibri" w:cs="Calibri"/>
        </w:rPr>
        <w:t xml:space="preserve">Realizacja nowej zabudowy będzie związana z koniecznością trwałego uszczelnienia części powierzchni ziemi, a także wzrostem ilości powstających na tych terenach ścieków. Skutkiem tego typu działań jest ograniczenie powierzchni umożliwiającej swobodną infiltrację wód opadowych </w:t>
      </w:r>
      <w:r w:rsidR="00DD58F0" w:rsidRPr="000317C8">
        <w:rPr>
          <w:rFonts w:ascii="Calibri" w:hAnsi="Calibri" w:cs="Calibri"/>
        </w:rPr>
        <w:br/>
      </w:r>
      <w:r w:rsidRPr="000317C8">
        <w:rPr>
          <w:rFonts w:ascii="Calibri" w:hAnsi="Calibri" w:cs="Calibri"/>
        </w:rPr>
        <w:t xml:space="preserve">i roztopowych zasilających wody podziemne, a co za tym idzie, może prowadzić do zmniejszania się zasobów wód podziemnych, przesuszania gruntów oraz wzrostu tempa spływu powierzchniowego z terenów utwardzonych. Skala tego zjawiska uzależniona jest od powierzchni nowej zabudowy oraz zastosowanych rozwiązań w zakresie </w:t>
      </w:r>
      <w:r w:rsidRPr="000317C8">
        <w:rPr>
          <w:rFonts w:ascii="Calibri" w:hAnsi="Calibri" w:cs="Calibri"/>
        </w:rPr>
        <w:lastRenderedPageBreak/>
        <w:t xml:space="preserve">prowadzenia gospodarki wodno - ściekowej. Istotny wpływ na zachowanie właściwego poziomu infiltracji wód opadowych i roztopowych (a tym samym poziomu wód gruntowych) ma ograniczenie maksymalnej powierzchni zabudowy oraz określenie minimalnego udziału powierzchni biologicznie czynnej w obrębie działki. </w:t>
      </w:r>
      <w:r w:rsidR="00DD58F0" w:rsidRPr="000317C8">
        <w:rPr>
          <w:rFonts w:ascii="Calibri" w:hAnsi="Calibri" w:cs="Calibri"/>
        </w:rPr>
        <w:br/>
        <w:t xml:space="preserve">W obowiązującym planie miejscowym, w zakresie ochrony środowiska wodnego wprowadzono nakaz </w:t>
      </w:r>
      <w:r w:rsidR="00DD58F0" w:rsidRPr="000317C8">
        <w:rPr>
          <w:rStyle w:val="Mocnowyrniony"/>
          <w:rFonts w:ascii="Calibri" w:hAnsi="Calibri" w:cs="Calibri"/>
          <w:b w:val="0"/>
          <w:bCs w:val="0"/>
        </w:rPr>
        <w:t xml:space="preserve">odprowadzenia ścieków do kanalizacji sanitarnej, a wód opadowych i roztopowych do kanalizacji deszczowej lub </w:t>
      </w:r>
      <w:r w:rsidR="00DD58F0" w:rsidRPr="000317C8">
        <w:rPr>
          <w:rStyle w:val="Mocnowyrniony"/>
          <w:rFonts w:ascii="Calibri" w:hAnsi="Calibri" w:cs="Calibri"/>
          <w:b w:val="0"/>
          <w:bCs w:val="0"/>
        </w:rPr>
        <w:br/>
        <w:t>w przypadku jej braku, możliwość stosowania alternatywnych systemów odprowadzających ścieki oraz wody deszczowe i roztopowe zgodnie z obowiązującymi przepisami z zakresu ochrony środowiska. Oceniana zmiana planu nie ingeruje w w/w zapis.</w:t>
      </w:r>
    </w:p>
    <w:p w:rsidR="005227C7" w:rsidRPr="000317C8" w:rsidRDefault="005227C7" w:rsidP="005227C7">
      <w:pPr>
        <w:pStyle w:val="Tekstpodstawowy"/>
        <w:tabs>
          <w:tab w:val="left" w:pos="563"/>
        </w:tabs>
        <w:spacing w:after="0" w:line="276" w:lineRule="auto"/>
        <w:jc w:val="both"/>
        <w:rPr>
          <w:rStyle w:val="Mocnowyrniony"/>
          <w:rFonts w:ascii="Calibri" w:eastAsia="TimesNewRomanPSMT;Times New Rom" w:hAnsi="Calibri" w:cs="Calibri"/>
          <w:b w:val="0"/>
          <w:bCs w:val="0"/>
        </w:rPr>
      </w:pPr>
      <w:r w:rsidRPr="000317C8">
        <w:rPr>
          <w:rFonts w:ascii="Calibri" w:hAnsi="Calibri" w:cs="Calibri"/>
        </w:rPr>
        <w:tab/>
        <w:t>Potencjalnie niekorzystny wpływ, o charakterze lokalnym i ograniczonym w czasie, na poziom zalegania oraz jakość wód podziemnych może występować na etapie prowadzenia robót budowlanych w zakresie lokalizacji obiektów. Przyczyną występowania tego zjawiska jest prowadzenie różnego rodzaju wykopów i prac przy użyciu ciężkiego sprzętu, powodujących nadmierne zagęszczenie gruntu oraz przemieszczanie poszczególnych jego warstw, co z kolei prowadzić może do zmian w naturalnym procesie infiltracji wód opadowych i roztopowych.</w:t>
      </w:r>
    </w:p>
    <w:p w:rsidR="00E713FB" w:rsidRPr="000317C8" w:rsidRDefault="005227C7" w:rsidP="00B6493B">
      <w:pPr>
        <w:pStyle w:val="Tekstpodstawowy"/>
        <w:tabs>
          <w:tab w:val="left" w:pos="563"/>
        </w:tabs>
        <w:spacing w:after="0" w:line="276" w:lineRule="auto"/>
        <w:jc w:val="both"/>
        <w:rPr>
          <w:rStyle w:val="Mocnowyrniony"/>
          <w:rFonts w:asciiTheme="minorHAnsi" w:hAnsiTheme="minorHAnsi"/>
          <w:b w:val="0"/>
          <w:bCs w:val="0"/>
        </w:rPr>
      </w:pPr>
      <w:r w:rsidRPr="000317C8">
        <w:rPr>
          <w:rStyle w:val="Mocnowyrniony"/>
          <w:rFonts w:ascii="Calibri" w:eastAsia="TimesNewRomanPSMT;Times New Rom" w:hAnsi="Calibri" w:cs="Arial"/>
          <w:b w:val="0"/>
          <w:bCs w:val="0"/>
          <w:iCs/>
        </w:rPr>
        <w:tab/>
        <w:t xml:space="preserve">Mając na uwadze charakter zamierzeń planistycznych oraz zapisy obowiązującego </w:t>
      </w:r>
      <w:r w:rsidR="00B6493B" w:rsidRPr="000317C8">
        <w:rPr>
          <w:rStyle w:val="Mocnowyrniony"/>
          <w:rFonts w:ascii="Calibri" w:eastAsia="TimesNewRomanPSMT;Times New Rom" w:hAnsi="Calibri" w:cs="Arial"/>
          <w:b w:val="0"/>
          <w:bCs w:val="0"/>
          <w:iCs/>
        </w:rPr>
        <w:t>planu</w:t>
      </w:r>
      <w:r w:rsidRPr="000317C8">
        <w:rPr>
          <w:rStyle w:val="Mocnowyrniony"/>
          <w:rFonts w:ascii="Calibri" w:eastAsia="TimesNewRomanPSMT;Times New Rom" w:hAnsi="Calibri" w:cs="Arial"/>
          <w:b w:val="0"/>
          <w:bCs w:val="0"/>
          <w:iCs/>
        </w:rPr>
        <w:t xml:space="preserve"> mające na celu ochronę środowiska wodnego, należ stwierdzić, iż realizacja analizowanego projektu zmiany </w:t>
      </w:r>
      <w:r w:rsidR="00B6493B" w:rsidRPr="000317C8">
        <w:rPr>
          <w:rStyle w:val="Mocnowyrniony"/>
          <w:rFonts w:ascii="Calibri" w:eastAsia="TimesNewRomanPSMT;Times New Rom" w:hAnsi="Calibri" w:cs="Arial"/>
          <w:b w:val="0"/>
          <w:bCs w:val="0"/>
          <w:iCs/>
        </w:rPr>
        <w:t>planu</w:t>
      </w:r>
      <w:r w:rsidR="00FC22C8" w:rsidRPr="000317C8">
        <w:rPr>
          <w:rStyle w:val="Mocnowyrniony"/>
          <w:rFonts w:ascii="Calibri" w:eastAsia="TimesNewRomanPSMT;Times New Rom" w:hAnsi="Calibri" w:cs="Arial"/>
          <w:b w:val="0"/>
          <w:bCs w:val="0"/>
          <w:iCs/>
        </w:rPr>
        <w:t xml:space="preserve"> </w:t>
      </w:r>
      <w:r w:rsidRPr="000317C8">
        <w:rPr>
          <w:rStyle w:val="Mocnowyrniony"/>
          <w:rFonts w:ascii="Calibri" w:eastAsia="TimesNewRomanPSMT;Times New Rom" w:hAnsi="Calibri" w:cs="Arial"/>
          <w:b w:val="0"/>
          <w:bCs w:val="0"/>
          <w:iCs/>
        </w:rPr>
        <w:t>nie będzie miała znaczącego wpływu na wody powierzchniowe i podziemne.</w:t>
      </w:r>
    </w:p>
    <w:p w:rsidR="005E5CFD" w:rsidRPr="000317C8" w:rsidRDefault="00B101EA" w:rsidP="00B6493B">
      <w:pPr>
        <w:pStyle w:val="Heading3"/>
        <w:tabs>
          <w:tab w:val="left" w:pos="563"/>
        </w:tabs>
        <w:spacing w:before="120" w:after="0" w:line="276" w:lineRule="auto"/>
        <w:jc w:val="both"/>
        <w:rPr>
          <w:rFonts w:asciiTheme="minorHAnsi" w:hAnsiTheme="minorHAnsi"/>
          <w:smallCaps/>
        </w:rPr>
      </w:pPr>
      <w:bookmarkStart w:id="30" w:name="_Toc120710677"/>
      <w:r w:rsidRPr="000317C8">
        <w:rPr>
          <w:rStyle w:val="Mocnowyrniony"/>
          <w:rFonts w:asciiTheme="minorHAnsi" w:eastAsia="TimesNewRomanPSMT;Times New Rom" w:hAnsiTheme="minorHAnsi" w:cs="Arial"/>
          <w:smallCaps/>
          <w:sz w:val="20"/>
          <w:szCs w:val="20"/>
          <w:u w:val="single"/>
        </w:rPr>
        <w:t>Wpływ na Jednolite Części Wód</w:t>
      </w:r>
      <w:bookmarkEnd w:id="30"/>
    </w:p>
    <w:p w:rsidR="00465E37" w:rsidRPr="000317C8" w:rsidRDefault="00B101EA" w:rsidP="00B6493B">
      <w:pPr>
        <w:pStyle w:val="Tekstpodstawowy"/>
        <w:tabs>
          <w:tab w:val="left" w:pos="563"/>
        </w:tabs>
        <w:spacing w:after="0" w:line="276" w:lineRule="auto"/>
        <w:jc w:val="both"/>
        <w:rPr>
          <w:rFonts w:asciiTheme="minorHAnsi" w:hAnsiTheme="minorHAnsi" w:cs="Arial"/>
        </w:rPr>
      </w:pPr>
      <w:r w:rsidRPr="000317C8">
        <w:rPr>
          <w:rStyle w:val="Mocnowyrniony"/>
          <w:rFonts w:asciiTheme="minorHAnsi" w:eastAsia="TimesNewRomanPSMT;Times New Rom" w:hAnsiTheme="minorHAnsi" w:cs="Arial"/>
          <w:b w:val="0"/>
          <w:bCs w:val="0"/>
        </w:rPr>
        <w:tab/>
      </w:r>
      <w:r w:rsidR="001C29BD" w:rsidRPr="000317C8">
        <w:rPr>
          <w:rFonts w:asciiTheme="minorHAnsi" w:hAnsiTheme="minorHAnsi" w:cs="Arial"/>
        </w:rPr>
        <w:t>Teren</w:t>
      </w:r>
      <w:r w:rsidR="00B6493B" w:rsidRPr="000317C8">
        <w:rPr>
          <w:rFonts w:asciiTheme="minorHAnsi" w:hAnsiTheme="minorHAnsi" w:cs="Arial"/>
        </w:rPr>
        <w:t>y</w:t>
      </w:r>
      <w:r w:rsidR="001C29BD" w:rsidRPr="000317C8">
        <w:rPr>
          <w:rFonts w:asciiTheme="minorHAnsi" w:hAnsiTheme="minorHAnsi" w:cs="Arial"/>
        </w:rPr>
        <w:t xml:space="preserve"> opracowania</w:t>
      </w:r>
      <w:r w:rsidR="00791552" w:rsidRPr="000317C8">
        <w:rPr>
          <w:rFonts w:asciiTheme="minorHAnsi" w:hAnsiTheme="minorHAnsi" w:cs="Arial"/>
        </w:rPr>
        <w:t xml:space="preserve"> należ</w:t>
      </w:r>
      <w:r w:rsidR="00B6493B" w:rsidRPr="000317C8">
        <w:rPr>
          <w:rFonts w:asciiTheme="minorHAnsi" w:hAnsiTheme="minorHAnsi" w:cs="Arial"/>
        </w:rPr>
        <w:t>ą</w:t>
      </w:r>
      <w:r w:rsidR="00791552" w:rsidRPr="000317C8">
        <w:rPr>
          <w:rFonts w:asciiTheme="minorHAnsi" w:hAnsiTheme="minorHAnsi" w:cs="Arial"/>
        </w:rPr>
        <w:t xml:space="preserve"> do zlewni </w:t>
      </w:r>
      <w:r w:rsidR="001C29BD" w:rsidRPr="000317C8">
        <w:rPr>
          <w:rFonts w:asciiTheme="minorHAnsi" w:hAnsiTheme="minorHAnsi" w:cs="Arial"/>
        </w:rPr>
        <w:t>Jednolitych Części Wód Powierzchniowych (</w:t>
      </w:r>
      <w:r w:rsidR="00791552" w:rsidRPr="000317C8">
        <w:rPr>
          <w:rFonts w:asciiTheme="minorHAnsi" w:hAnsiTheme="minorHAnsi" w:cs="Arial"/>
        </w:rPr>
        <w:t>JCWP</w:t>
      </w:r>
      <w:r w:rsidR="001C29BD" w:rsidRPr="000317C8">
        <w:rPr>
          <w:rFonts w:asciiTheme="minorHAnsi" w:hAnsiTheme="minorHAnsi" w:cs="Arial"/>
        </w:rPr>
        <w:t>)</w:t>
      </w:r>
      <w:r w:rsidR="00791552" w:rsidRPr="000317C8">
        <w:rPr>
          <w:rFonts w:asciiTheme="minorHAnsi" w:hAnsiTheme="minorHAnsi" w:cs="Arial"/>
        </w:rPr>
        <w:t xml:space="preserve"> o nazwie „</w:t>
      </w:r>
      <w:r w:rsidR="00791552" w:rsidRPr="000317C8">
        <w:rPr>
          <w:rFonts w:asciiTheme="minorHAnsi" w:hAnsiTheme="minorHAnsi"/>
        </w:rPr>
        <w:t>Rawa”</w:t>
      </w:r>
      <w:r w:rsidR="00F50D69" w:rsidRPr="000317C8">
        <w:rPr>
          <w:rFonts w:asciiTheme="minorHAnsi" w:hAnsiTheme="minorHAnsi"/>
        </w:rPr>
        <w:t xml:space="preserve"> </w:t>
      </w:r>
      <w:r w:rsidR="001C29BD" w:rsidRPr="000317C8">
        <w:rPr>
          <w:rFonts w:asciiTheme="minorHAnsi" w:hAnsiTheme="minorHAnsi"/>
        </w:rPr>
        <w:br/>
      </w:r>
      <w:r w:rsidR="00791552" w:rsidRPr="000317C8">
        <w:rPr>
          <w:rFonts w:asciiTheme="minorHAnsi" w:hAnsiTheme="minorHAnsi" w:cs="Arial"/>
        </w:rPr>
        <w:t xml:space="preserve">o kodzie </w:t>
      </w:r>
      <w:r w:rsidR="00791552" w:rsidRPr="000317C8">
        <w:rPr>
          <w:rFonts w:asciiTheme="minorHAnsi" w:hAnsiTheme="minorHAnsi"/>
        </w:rPr>
        <w:t>PLRW20006212689</w:t>
      </w:r>
      <w:r w:rsidR="00F50D69" w:rsidRPr="000317C8">
        <w:rPr>
          <w:rFonts w:asciiTheme="minorHAnsi" w:hAnsiTheme="minorHAnsi" w:cs="Arial"/>
        </w:rPr>
        <w:t>, posiadającej</w:t>
      </w:r>
      <w:r w:rsidR="00791552" w:rsidRPr="000317C8">
        <w:rPr>
          <w:rFonts w:asciiTheme="minorHAnsi" w:hAnsiTheme="minorHAnsi" w:cs="Arial"/>
        </w:rPr>
        <w:t xml:space="preserve"> status silnie zmienionej części wód, </w:t>
      </w:r>
      <w:r w:rsidR="00F50D69" w:rsidRPr="000317C8">
        <w:rPr>
          <w:rFonts w:asciiTheme="minorHAnsi" w:hAnsiTheme="minorHAnsi" w:cs="Arial"/>
        </w:rPr>
        <w:t xml:space="preserve">której </w:t>
      </w:r>
      <w:r w:rsidR="00791552" w:rsidRPr="000317C8">
        <w:rPr>
          <w:rFonts w:asciiTheme="minorHAnsi" w:hAnsiTheme="minorHAnsi" w:cs="Arial"/>
        </w:rPr>
        <w:t>potencjał ekologiczny został określony jako zły, a możliwość osiągnięcia celów środowiskowych zagrożona.</w:t>
      </w:r>
      <w:r w:rsidR="00F50D69" w:rsidRPr="000317C8">
        <w:rPr>
          <w:rStyle w:val="Mocnowyrniony"/>
          <w:rFonts w:asciiTheme="minorHAnsi" w:eastAsia="TimesNewRomanPSMT;Times New Rom" w:hAnsiTheme="minorHAnsi" w:cs="Arial"/>
          <w:b w:val="0"/>
          <w:bCs w:val="0"/>
        </w:rPr>
        <w:t xml:space="preserve"> </w:t>
      </w:r>
      <w:r w:rsidR="00B6493B" w:rsidRPr="000317C8">
        <w:rPr>
          <w:rFonts w:asciiTheme="minorHAnsi" w:hAnsiTheme="minorHAnsi" w:cs="Arial"/>
        </w:rPr>
        <w:t xml:space="preserve">Ciekiem istotnym z punktu widzenia powyższej JCWP jest rzeka Rawa, przepływająca w odległości około 15 – 30 m na południe od granic </w:t>
      </w:r>
      <w:r w:rsidR="00B6493B" w:rsidRPr="000317C8">
        <w:rPr>
          <w:rFonts w:asciiTheme="minorHAnsi" w:hAnsiTheme="minorHAnsi" w:cs="Arial"/>
          <w:b/>
          <w:i/>
        </w:rPr>
        <w:t>Terenu 1a</w:t>
      </w:r>
      <w:r w:rsidR="00B6493B" w:rsidRPr="000317C8">
        <w:rPr>
          <w:rFonts w:asciiTheme="minorHAnsi" w:hAnsiTheme="minorHAnsi" w:cs="Arial"/>
        </w:rPr>
        <w:t xml:space="preserve"> i </w:t>
      </w:r>
      <w:r w:rsidR="00B6493B" w:rsidRPr="000317C8">
        <w:rPr>
          <w:rFonts w:asciiTheme="minorHAnsi" w:hAnsiTheme="minorHAnsi" w:cs="Arial"/>
          <w:b/>
          <w:i/>
        </w:rPr>
        <w:t>1b</w:t>
      </w:r>
      <w:r w:rsidR="00B6493B" w:rsidRPr="000317C8">
        <w:rPr>
          <w:rFonts w:asciiTheme="minorHAnsi" w:hAnsiTheme="minorHAnsi" w:cs="Arial"/>
        </w:rPr>
        <w:t xml:space="preserve">. </w:t>
      </w:r>
      <w:r w:rsidR="00B6493B" w:rsidRPr="000317C8">
        <w:rPr>
          <w:rFonts w:asciiTheme="minorHAnsi" w:hAnsiTheme="minorHAnsi"/>
          <w:iCs/>
        </w:rPr>
        <w:t>W stanie obecnym funkcjonuje ona jako element kanalizacji i została ujęta w podziemny kolektor, prowadzący ścieki z terenu miasta do oczyszczalni Klimzowiec.</w:t>
      </w:r>
    </w:p>
    <w:p w:rsidR="00185592" w:rsidRPr="000317C8" w:rsidRDefault="00336398" w:rsidP="00185592">
      <w:pPr>
        <w:pStyle w:val="Tekstpodstawowy"/>
        <w:tabs>
          <w:tab w:val="left" w:pos="563"/>
        </w:tabs>
        <w:spacing w:after="0" w:line="276" w:lineRule="auto"/>
        <w:jc w:val="both"/>
        <w:rPr>
          <w:rFonts w:asciiTheme="minorHAnsi" w:hAnsiTheme="minorHAnsi" w:cs="Arial"/>
        </w:rPr>
      </w:pPr>
      <w:r w:rsidRPr="000317C8">
        <w:rPr>
          <w:rStyle w:val="Mocnowyrniony"/>
          <w:rFonts w:asciiTheme="minorHAnsi" w:eastAsia="TimesNewRomanPSMT;Times New Rom" w:hAnsiTheme="minorHAnsi" w:cs="Arial"/>
          <w:b w:val="0"/>
          <w:bCs w:val="0"/>
        </w:rPr>
        <w:tab/>
      </w:r>
      <w:r w:rsidR="00B101EA" w:rsidRPr="000317C8">
        <w:rPr>
          <w:rStyle w:val="Mocnowyrniony"/>
          <w:rFonts w:asciiTheme="minorHAnsi" w:eastAsia="TimesNewRomanPSMT;Times New Rom" w:hAnsiTheme="minorHAnsi" w:cs="Arial"/>
          <w:b w:val="0"/>
          <w:bCs w:val="0"/>
        </w:rPr>
        <w:t xml:space="preserve">W stosunku do Jednolitych Części Wód Podziemnych (JCWPd) </w:t>
      </w:r>
      <w:r w:rsidR="00B6493B" w:rsidRPr="000317C8">
        <w:rPr>
          <w:rStyle w:val="Mocnowyrniony"/>
          <w:rFonts w:asciiTheme="minorHAnsi" w:eastAsia="TimesNewRomanPSMT;Times New Rom" w:hAnsiTheme="minorHAnsi" w:cs="Arial"/>
          <w:b w:val="0"/>
          <w:bCs w:val="0"/>
        </w:rPr>
        <w:t>analizowane tereny położone są</w:t>
      </w:r>
      <w:r w:rsidR="00B101EA" w:rsidRPr="000317C8">
        <w:rPr>
          <w:rStyle w:val="Mocnowyrniony"/>
          <w:rFonts w:asciiTheme="minorHAnsi" w:eastAsia="TimesNewRomanPSMT;Times New Rom" w:hAnsiTheme="minorHAnsi" w:cs="Arial"/>
          <w:b w:val="0"/>
          <w:bCs w:val="0"/>
        </w:rPr>
        <w:t xml:space="preserve"> w obszarze JCWPd nr 1</w:t>
      </w:r>
      <w:r w:rsidR="00F50D69" w:rsidRPr="000317C8">
        <w:rPr>
          <w:rStyle w:val="Mocnowyrniony"/>
          <w:rFonts w:asciiTheme="minorHAnsi" w:eastAsia="TimesNewRomanPSMT;Times New Rom" w:hAnsiTheme="minorHAnsi" w:cs="Arial"/>
          <w:b w:val="0"/>
          <w:bCs w:val="0"/>
        </w:rPr>
        <w:t>11</w:t>
      </w:r>
      <w:r w:rsidR="00B101EA" w:rsidRPr="000317C8">
        <w:rPr>
          <w:rStyle w:val="Mocnowyrniony"/>
          <w:rFonts w:asciiTheme="minorHAnsi" w:eastAsia="TimesNewRomanPSMT;Times New Rom" w:hAnsiTheme="minorHAnsi" w:cs="Arial"/>
          <w:b w:val="0"/>
          <w:bCs w:val="0"/>
        </w:rPr>
        <w:t xml:space="preserve"> </w:t>
      </w:r>
      <w:r w:rsidR="00465E37" w:rsidRPr="000317C8">
        <w:rPr>
          <w:rFonts w:asciiTheme="minorHAnsi" w:hAnsiTheme="minorHAnsi" w:cs="Arial"/>
        </w:rPr>
        <w:t>o kodzie PLGW20001</w:t>
      </w:r>
      <w:r w:rsidR="00F50D69" w:rsidRPr="000317C8">
        <w:rPr>
          <w:rFonts w:asciiTheme="minorHAnsi" w:hAnsiTheme="minorHAnsi" w:cs="Arial"/>
        </w:rPr>
        <w:t>11</w:t>
      </w:r>
      <w:r w:rsidR="00465E37" w:rsidRPr="000317C8">
        <w:rPr>
          <w:rFonts w:asciiTheme="minorHAnsi" w:hAnsiTheme="minorHAnsi" w:cs="Arial"/>
        </w:rPr>
        <w:t xml:space="preserve">. </w:t>
      </w:r>
      <w:r w:rsidR="00F50D69" w:rsidRPr="000317C8">
        <w:rPr>
          <w:rFonts w:asciiTheme="minorHAnsi" w:hAnsiTheme="minorHAnsi" w:cs="Arial"/>
        </w:rPr>
        <w:t xml:space="preserve">Zgodnie z </w:t>
      </w:r>
      <w:r w:rsidR="00F50D69" w:rsidRPr="000317C8">
        <w:rPr>
          <w:rFonts w:asciiTheme="minorHAnsi" w:hAnsiTheme="minorHAnsi" w:cs="Arial"/>
          <w:i/>
          <w:iCs/>
        </w:rPr>
        <w:t xml:space="preserve">Aktualizacją Planu Gospodarowania Wodami na obszarze dorzecza Wisły </w:t>
      </w:r>
      <w:r w:rsidR="00F50D69" w:rsidRPr="000317C8">
        <w:rPr>
          <w:rFonts w:asciiTheme="minorHAnsi" w:hAnsiTheme="minorHAnsi" w:cs="Arial"/>
        </w:rPr>
        <w:t>jej stan ilościowy i chemiczny został określony jako słaby, a ocena ryzyka nieosiągnięcia celów środowiskowych jest zagrożona.</w:t>
      </w:r>
    </w:p>
    <w:p w:rsidR="00185592" w:rsidRPr="000317C8" w:rsidRDefault="00185592" w:rsidP="00185592">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ab/>
        <w:t xml:space="preserve">Realizacja ustaleń projektu zmiany planu będzie związana z oddziaływaniem przede wszystkim o charakterze lokalnym. </w:t>
      </w:r>
      <w:r w:rsidR="00B6493B" w:rsidRPr="000317C8">
        <w:rPr>
          <w:rStyle w:val="Mocnowyrniony"/>
          <w:rFonts w:asciiTheme="minorHAnsi" w:eastAsia="TimesNewRomanPSMT;Times New Rom" w:hAnsiTheme="minorHAnsi" w:cs="Arial"/>
          <w:b w:val="0"/>
          <w:bCs w:val="0"/>
        </w:rPr>
        <w:t>P</w:t>
      </w:r>
      <w:r w:rsidRPr="000317C8">
        <w:rPr>
          <w:rStyle w:val="Mocnowyrniony"/>
          <w:rFonts w:asciiTheme="minorHAnsi" w:eastAsia="TimesNewRomanPSMT;Times New Rom" w:hAnsiTheme="minorHAnsi" w:cs="Arial"/>
          <w:b w:val="0"/>
          <w:bCs w:val="0"/>
        </w:rPr>
        <w:t>l</w:t>
      </w:r>
      <w:r w:rsidR="00B6493B" w:rsidRPr="000317C8">
        <w:rPr>
          <w:rStyle w:val="Mocnowyrniony"/>
          <w:rFonts w:asciiTheme="minorHAnsi" w:eastAsia="TimesNewRomanPSMT;Times New Rom" w:hAnsiTheme="minorHAnsi" w:cs="Arial"/>
          <w:b w:val="0"/>
          <w:bCs w:val="0"/>
        </w:rPr>
        <w:t>anowane zamierzenia polegają na zmianie przeznaczenia terenu już zainwestowanego, korekcie wskaźników urbanistycznych w rejonie terenu przeznaczonego do zainwestowania na etapie obowiązującego MPZP, a w mniejszym stopniu na wprowadzeniu terenu przeznaczonego do zainwestowania, dotychczas funkcjonującego jako obszar zieleni.</w:t>
      </w:r>
      <w:r w:rsidR="004A25F8" w:rsidRPr="000317C8">
        <w:rPr>
          <w:rStyle w:val="Mocnowyrniony"/>
          <w:rFonts w:asciiTheme="minorHAnsi" w:eastAsia="TimesNewRomanPSMT;Times New Rom" w:hAnsiTheme="minorHAnsi" w:cs="Arial"/>
          <w:b w:val="0"/>
          <w:bCs w:val="0"/>
        </w:rPr>
        <w:t xml:space="preserve"> Jak wspomniano powyżej, w granicach analizowanych terenów nie przepływa ciek istotny z punktu widzenia JCWP, a zatem realizacja zmiany </w:t>
      </w:r>
      <w:r w:rsidRPr="000317C8">
        <w:rPr>
          <w:rStyle w:val="Mocnowyrniony"/>
          <w:rFonts w:asciiTheme="minorHAnsi" w:eastAsia="TimesNewRomanPSMT;Times New Rom" w:hAnsiTheme="minorHAnsi" w:cs="Arial"/>
          <w:b w:val="0"/>
          <w:bCs w:val="0"/>
        </w:rPr>
        <w:t xml:space="preserve">planu nie będzie związana z ingerencją w koryto cieku istotnego. W związku z powyższym realizacja </w:t>
      </w:r>
      <w:r w:rsidR="004A25F8" w:rsidRPr="000317C8">
        <w:rPr>
          <w:rStyle w:val="Mocnowyrniony"/>
          <w:rFonts w:asciiTheme="minorHAnsi" w:eastAsia="TimesNewRomanPSMT;Times New Rom" w:hAnsiTheme="minorHAnsi" w:cs="Arial"/>
          <w:b w:val="0"/>
          <w:bCs w:val="0"/>
        </w:rPr>
        <w:t xml:space="preserve">ocenianej zmiany </w:t>
      </w:r>
      <w:r w:rsidRPr="000317C8">
        <w:rPr>
          <w:rStyle w:val="Mocnowyrniony"/>
          <w:rFonts w:asciiTheme="minorHAnsi" w:eastAsia="TimesNewRomanPSMT;Times New Rom" w:hAnsiTheme="minorHAnsi" w:cs="Arial"/>
          <w:b w:val="0"/>
          <w:bCs w:val="0"/>
        </w:rPr>
        <w:t xml:space="preserve">miejscowego planu przy uwzględnieniu zapisów </w:t>
      </w:r>
      <w:r w:rsidR="004A25F8" w:rsidRPr="000317C8">
        <w:rPr>
          <w:rStyle w:val="Mocnowyrniony"/>
          <w:rFonts w:asciiTheme="minorHAnsi" w:eastAsia="TimesNewRomanPSMT;Times New Rom" w:hAnsiTheme="minorHAnsi" w:cs="Arial"/>
          <w:b w:val="0"/>
          <w:bCs w:val="0"/>
        </w:rPr>
        <w:t xml:space="preserve">dotyczących ochrony wód – zawartych w MPZP obowiązującym </w:t>
      </w:r>
      <w:r w:rsidRPr="000317C8">
        <w:rPr>
          <w:rStyle w:val="Mocnowyrniony"/>
          <w:rFonts w:asciiTheme="minorHAnsi" w:eastAsia="TimesNewRomanPSMT;Times New Rom" w:hAnsiTheme="minorHAnsi" w:cs="Arial"/>
          <w:b w:val="0"/>
          <w:bCs w:val="0"/>
        </w:rPr>
        <w:t>oraz obowiązującego ustawodawstwa nie będzie miała znaczącego wpływu na stan Jednolitych Części Wód Powierzchniowych i Podziemnych, ani na możliwość utrzymania bądź osiągnięcia ich celów środowiskowych.</w:t>
      </w:r>
    </w:p>
    <w:p w:rsidR="005E5CFD" w:rsidRPr="000317C8" w:rsidRDefault="00B101EA" w:rsidP="004A25F8">
      <w:pPr>
        <w:pStyle w:val="Heading2"/>
        <w:tabs>
          <w:tab w:val="left" w:pos="563"/>
        </w:tabs>
        <w:spacing w:before="120" w:after="0" w:line="276" w:lineRule="auto"/>
        <w:ind w:left="567" w:hanging="567"/>
        <w:jc w:val="both"/>
        <w:rPr>
          <w:rFonts w:asciiTheme="minorHAnsi" w:hAnsiTheme="minorHAnsi"/>
          <w:smallCaps/>
        </w:rPr>
      </w:pPr>
      <w:bookmarkStart w:id="31" w:name="_Toc120710678"/>
      <w:r w:rsidRPr="000317C8">
        <w:rPr>
          <w:rStyle w:val="Mocnowyrniony"/>
          <w:rFonts w:asciiTheme="minorHAnsi" w:eastAsia="TimesNewRomanPSMT;Times New Rom" w:hAnsiTheme="minorHAnsi"/>
          <w:b/>
          <w:bCs/>
          <w:smallCaps/>
        </w:rPr>
        <w:t>Przewidywane oddziaływania na powietrze</w:t>
      </w:r>
      <w:bookmarkEnd w:id="31"/>
    </w:p>
    <w:p w:rsidR="005E5CFD" w:rsidRPr="000317C8" w:rsidRDefault="00B101EA" w:rsidP="004A25F8">
      <w:pPr>
        <w:pStyle w:val="Tekstpodstawowy"/>
        <w:tabs>
          <w:tab w:val="left" w:pos="563"/>
        </w:tabs>
        <w:spacing w:after="0" w:line="276" w:lineRule="auto"/>
        <w:jc w:val="both"/>
        <w:rPr>
          <w:rFonts w:asciiTheme="minorHAnsi" w:hAnsiTheme="minorHAnsi"/>
        </w:rPr>
      </w:pPr>
      <w:r w:rsidRPr="000317C8">
        <w:rPr>
          <w:rStyle w:val="Mocnowyrniony"/>
          <w:rFonts w:asciiTheme="minorHAnsi" w:eastAsia="TimesNewRomanPSMT;Times New Rom" w:hAnsiTheme="minorHAnsi" w:cs="Arial"/>
        </w:rPr>
        <w:tab/>
      </w:r>
      <w:r w:rsidR="00D003F9" w:rsidRPr="000317C8">
        <w:rPr>
          <w:rStyle w:val="Mocnowyrniony"/>
          <w:rFonts w:asciiTheme="minorHAnsi" w:eastAsia="TimesNewRomanPSMT;Times New Rom" w:hAnsiTheme="minorHAnsi" w:cs="Arial"/>
          <w:b w:val="0"/>
          <w:bCs w:val="0"/>
        </w:rPr>
        <w:t>Realizacja</w:t>
      </w:r>
      <w:r w:rsidRPr="000317C8">
        <w:rPr>
          <w:rStyle w:val="Mocnowyrniony"/>
          <w:rFonts w:asciiTheme="minorHAnsi" w:eastAsia="TimesNewRomanPSMT;Times New Rom" w:hAnsiTheme="minorHAnsi" w:cs="Arial"/>
          <w:b w:val="0"/>
          <w:bCs w:val="0"/>
        </w:rPr>
        <w:t xml:space="preserve"> przewidzianych w projekcie przeznaczeń teren</w:t>
      </w:r>
      <w:r w:rsidR="00C20119" w:rsidRPr="000317C8">
        <w:rPr>
          <w:rStyle w:val="Mocnowyrniony"/>
          <w:rFonts w:asciiTheme="minorHAnsi" w:eastAsia="TimesNewRomanPSMT;Times New Rom" w:hAnsiTheme="minorHAnsi" w:cs="Arial"/>
          <w:b w:val="0"/>
          <w:bCs w:val="0"/>
        </w:rPr>
        <w:t>ów</w:t>
      </w:r>
      <w:r w:rsidRPr="000317C8">
        <w:rPr>
          <w:rStyle w:val="Mocnowyrniony"/>
          <w:rFonts w:asciiTheme="minorHAnsi" w:eastAsia="TimesNewRomanPSMT;Times New Rom" w:hAnsiTheme="minorHAnsi" w:cs="Arial"/>
          <w:b w:val="0"/>
          <w:bCs w:val="0"/>
        </w:rPr>
        <w:t xml:space="preserve"> będzie związana z emisją zanieczyszczeń do powietrza atmosferycznego. </w:t>
      </w:r>
    </w:p>
    <w:p w:rsidR="00C20119" w:rsidRPr="000317C8" w:rsidRDefault="00B101EA" w:rsidP="00C20119">
      <w:pPr>
        <w:pStyle w:val="Tekstpodstawowy"/>
        <w:tabs>
          <w:tab w:val="left" w:pos="563"/>
        </w:tabs>
        <w:spacing w:after="0" w:line="276" w:lineRule="auto"/>
        <w:jc w:val="both"/>
        <w:rPr>
          <w:rFonts w:asciiTheme="minorHAnsi" w:hAnsiTheme="minorHAnsi" w:cstheme="minorHAnsi"/>
        </w:rPr>
      </w:pPr>
      <w:r w:rsidRPr="000317C8">
        <w:rPr>
          <w:rStyle w:val="Mocnowyrniony"/>
          <w:rFonts w:asciiTheme="minorHAnsi" w:eastAsia="TimesNewRomanPSMT;Times New Rom" w:hAnsiTheme="minorHAnsi" w:cs="Arial"/>
          <w:b w:val="0"/>
          <w:bCs w:val="0"/>
        </w:rPr>
        <w:tab/>
      </w:r>
      <w:r w:rsidR="00C20119" w:rsidRPr="000317C8">
        <w:rPr>
          <w:rStyle w:val="Mocnowyrniony"/>
          <w:rFonts w:asciiTheme="minorHAnsi" w:eastAsia="TimesNewRomanPSMT;Times New Rom" w:hAnsiTheme="minorHAnsi" w:cs="Arial"/>
          <w:b w:val="0"/>
          <w:bCs w:val="0"/>
        </w:rPr>
        <w:t>Na etapie budowy nowych obiektów</w:t>
      </w:r>
      <w:r w:rsidR="00374E19" w:rsidRPr="000317C8">
        <w:rPr>
          <w:rStyle w:val="Mocnowyrniony"/>
          <w:rFonts w:asciiTheme="minorHAnsi" w:eastAsia="TimesNewRomanPSMT;Times New Rom" w:hAnsiTheme="minorHAnsi" w:cs="Arial"/>
          <w:b w:val="0"/>
          <w:bCs w:val="0"/>
        </w:rPr>
        <w:t xml:space="preserve"> czy infrastruktury</w:t>
      </w:r>
      <w:r w:rsidR="00C20119" w:rsidRPr="000317C8">
        <w:rPr>
          <w:rStyle w:val="Mocnowyrniony"/>
          <w:rFonts w:asciiTheme="minorHAnsi" w:eastAsia="TimesNewRomanPSMT;Times New Rom" w:hAnsiTheme="minorHAnsi" w:cs="Arial"/>
          <w:b w:val="0"/>
          <w:bCs w:val="0"/>
        </w:rPr>
        <w:t xml:space="preserve">, na terenach objętych zmianą przeznaczenia, które dotychczas stanowiły powierzchnie wolne od zabudowy, źródłem emisji zanieczyszczeń do powietrza będą pojazdy i budowlane maszyny spalinowe. Emisja ta jednak będzie miała charakter niezorganizowany i ograniczony do czasu trwania etapu budowy. Ponieważ realizacja poszczególnych obiektów w ramach planowanych jednostek zabudowy będzie rozciągnięta w czasie jednostkowe efekty emisji do powietrza na etapie realizacji nie będą się kumulowały, a co tym idzie nie będą miały znacząco negatywnego wpływu na </w:t>
      </w:r>
      <w:r w:rsidR="00C20119" w:rsidRPr="000317C8">
        <w:rPr>
          <w:rStyle w:val="Mocnowyrniony"/>
          <w:rFonts w:asciiTheme="minorHAnsi" w:eastAsia="TimesNewRomanPSMT;Times New Rom" w:hAnsiTheme="minorHAnsi" w:cstheme="minorHAnsi"/>
          <w:b w:val="0"/>
          <w:bCs w:val="0"/>
        </w:rPr>
        <w:t xml:space="preserve">ogólny stan aerosanitarny powietrza. </w:t>
      </w:r>
    </w:p>
    <w:p w:rsidR="00790162" w:rsidRPr="000317C8" w:rsidRDefault="00C20119" w:rsidP="00790162">
      <w:pPr>
        <w:pStyle w:val="Tekstpodstawowy"/>
        <w:tabs>
          <w:tab w:val="left" w:pos="563"/>
        </w:tabs>
        <w:spacing w:after="0" w:line="276" w:lineRule="auto"/>
        <w:jc w:val="both"/>
        <w:rPr>
          <w:rFonts w:asciiTheme="minorHAnsi" w:hAnsiTheme="minorHAnsi" w:cstheme="minorHAnsi"/>
        </w:rPr>
      </w:pPr>
      <w:r w:rsidRPr="000317C8">
        <w:rPr>
          <w:rStyle w:val="Mocnowyrniony"/>
          <w:rFonts w:asciiTheme="minorHAnsi" w:eastAsia="TimesNewRomanPSMT;Times New Rom" w:hAnsiTheme="minorHAnsi" w:cstheme="minorHAnsi"/>
          <w:b w:val="0"/>
          <w:bCs w:val="0"/>
        </w:rPr>
        <w:lastRenderedPageBreak/>
        <w:tab/>
        <w:t xml:space="preserve">Na etapie eksploatacji, emisja do powietrza atmosferycznego może być związana ze spalaniem paliw </w:t>
      </w:r>
      <w:r w:rsidRPr="000317C8">
        <w:rPr>
          <w:rStyle w:val="Mocnowyrniony"/>
          <w:rFonts w:asciiTheme="minorHAnsi" w:eastAsia="TimesNewRomanPSMT;Times New Rom" w:hAnsiTheme="minorHAnsi" w:cstheme="minorHAnsi"/>
          <w:b w:val="0"/>
          <w:bCs w:val="0"/>
        </w:rPr>
        <w:br/>
        <w:t xml:space="preserve">w kotłowniach i potencjalnym pojawianiem się zjawiska tak zwanej „niskiej emisji”. Ze względu na </w:t>
      </w:r>
      <w:r w:rsidR="00790162" w:rsidRPr="000317C8">
        <w:rPr>
          <w:rStyle w:val="Mocnowyrniony"/>
          <w:rFonts w:asciiTheme="minorHAnsi" w:eastAsia="TimesNewRomanPSMT;Times New Rom" w:hAnsiTheme="minorHAnsi" w:cstheme="minorHAnsi"/>
          <w:b w:val="0"/>
          <w:bCs w:val="0"/>
        </w:rPr>
        <w:t xml:space="preserve">niewielki </w:t>
      </w:r>
      <w:r w:rsidRPr="000317C8">
        <w:rPr>
          <w:rStyle w:val="Mocnowyrniony"/>
          <w:rFonts w:asciiTheme="minorHAnsi" w:eastAsia="TimesNewRomanPSMT;Times New Rom" w:hAnsiTheme="minorHAnsi" w:cstheme="minorHAnsi"/>
          <w:b w:val="0"/>
          <w:bCs w:val="0"/>
        </w:rPr>
        <w:t xml:space="preserve">przewidywany przyrost terenów zabudowy w granicach zmiany planu, </w:t>
      </w:r>
      <w:r w:rsidR="00790162" w:rsidRPr="000317C8">
        <w:rPr>
          <w:rStyle w:val="Mocnowyrniony"/>
          <w:rFonts w:asciiTheme="minorHAnsi" w:eastAsia="TimesNewRomanPSMT;Times New Rom" w:hAnsiTheme="minorHAnsi" w:cstheme="minorHAnsi"/>
          <w:b w:val="0"/>
          <w:bCs w:val="0"/>
        </w:rPr>
        <w:t>zjawisko to będzie miało ograniczony charakter</w:t>
      </w:r>
      <w:r w:rsidRPr="000317C8">
        <w:rPr>
          <w:rStyle w:val="Mocnowyrniony"/>
          <w:rFonts w:asciiTheme="minorHAnsi" w:eastAsia="TimesNewRomanPSMT;Times New Rom" w:hAnsiTheme="minorHAnsi" w:cstheme="minorHAnsi"/>
          <w:b w:val="0"/>
          <w:bCs w:val="0"/>
        </w:rPr>
        <w:t>. Efekt emisji z poszczególnych obiektów będzie się lokalnie kumulował</w:t>
      </w:r>
      <w:r w:rsidR="00790162" w:rsidRPr="000317C8">
        <w:rPr>
          <w:rStyle w:val="Mocnowyrniony"/>
          <w:rFonts w:asciiTheme="minorHAnsi" w:eastAsia="TimesNewRomanPSMT;Times New Rom" w:hAnsiTheme="minorHAnsi" w:cstheme="minorHAnsi"/>
          <w:b w:val="0"/>
          <w:bCs w:val="0"/>
        </w:rPr>
        <w:t xml:space="preserve"> z obiektami już istniejącymi</w:t>
      </w:r>
      <w:r w:rsidRPr="000317C8">
        <w:rPr>
          <w:rStyle w:val="Mocnowyrniony"/>
          <w:rFonts w:asciiTheme="minorHAnsi" w:eastAsia="TimesNewRomanPSMT;Times New Rom" w:hAnsiTheme="minorHAnsi" w:cstheme="minorHAnsi"/>
          <w:b w:val="0"/>
          <w:bCs w:val="0"/>
        </w:rPr>
        <w:t xml:space="preserve">. Przeciwdziałaniu i ograniczaniu emisji zanieczyszczeń atmosferycznych będą służyły zapisy </w:t>
      </w:r>
      <w:r w:rsidR="00790162" w:rsidRPr="000317C8">
        <w:rPr>
          <w:rStyle w:val="Mocnowyrniony"/>
          <w:rFonts w:asciiTheme="minorHAnsi" w:eastAsia="TimesNewRomanPSMT;Times New Rom" w:hAnsiTheme="minorHAnsi" w:cstheme="minorHAnsi"/>
          <w:b w:val="0"/>
          <w:bCs w:val="0"/>
        </w:rPr>
        <w:t xml:space="preserve">zawarte </w:t>
      </w:r>
      <w:r w:rsidR="00790162" w:rsidRPr="000317C8">
        <w:rPr>
          <w:rStyle w:val="Mocnowyrniony"/>
          <w:rFonts w:asciiTheme="minorHAnsi" w:eastAsia="TimesNewRomanPSMT;Times New Rom" w:hAnsiTheme="minorHAnsi" w:cstheme="minorHAnsi"/>
          <w:b w:val="0"/>
          <w:bCs w:val="0"/>
        </w:rPr>
        <w:br/>
      </w:r>
      <w:r w:rsidRPr="000317C8">
        <w:rPr>
          <w:rStyle w:val="Mocnowyrniony"/>
          <w:rFonts w:asciiTheme="minorHAnsi" w:eastAsia="TimesNewRomanPSMT;Times New Rom" w:hAnsiTheme="minorHAnsi" w:cstheme="minorHAnsi"/>
          <w:b w:val="0"/>
          <w:bCs w:val="0"/>
        </w:rPr>
        <w:t xml:space="preserve">w obowiązującym MPZP, </w:t>
      </w:r>
      <w:r w:rsidR="00790162" w:rsidRPr="000317C8">
        <w:rPr>
          <w:rStyle w:val="Mocnowyrniony"/>
          <w:rFonts w:asciiTheme="minorHAnsi" w:eastAsia="TimesNewRomanPSMT;Times New Rom" w:hAnsiTheme="minorHAnsi" w:cstheme="minorHAnsi"/>
          <w:b w:val="0"/>
          <w:bCs w:val="0"/>
        </w:rPr>
        <w:t xml:space="preserve">w tym m.in. </w:t>
      </w:r>
      <w:r w:rsidR="00790162" w:rsidRPr="000317C8">
        <w:rPr>
          <w:rFonts w:asciiTheme="minorHAnsi" w:hAnsiTheme="minorHAnsi" w:cstheme="minorHAnsi"/>
        </w:rPr>
        <w:t>nakaz podłączenia obiektów do istniejącej sieci ciepłowniczej lub stosowanie wysokosprawnych urządzeń grzewczych oraz zakaz stosowania kotłów wrzutowych z obsługą ręczną. Analizowany projekt zmiany planu nie ingeruje w w/w zapisy.</w:t>
      </w:r>
    </w:p>
    <w:p w:rsidR="005E5CFD" w:rsidRPr="000317C8" w:rsidRDefault="00C20119" w:rsidP="00C20119">
      <w:pPr>
        <w:pStyle w:val="Tekstpodstawowy"/>
        <w:tabs>
          <w:tab w:val="left" w:pos="563"/>
        </w:tabs>
        <w:spacing w:after="0" w:line="276" w:lineRule="auto"/>
        <w:jc w:val="both"/>
        <w:rPr>
          <w:rFonts w:asciiTheme="minorHAnsi" w:hAnsiTheme="minorHAnsi"/>
        </w:rPr>
      </w:pPr>
      <w:r w:rsidRPr="000317C8">
        <w:rPr>
          <w:rStyle w:val="Mocnowyrniony"/>
          <w:rFonts w:asciiTheme="minorHAnsi" w:eastAsia="TimesNewRomanPSMT;Times New Rom" w:hAnsiTheme="minorHAnsi" w:cs="Arial"/>
          <w:b w:val="0"/>
          <w:bCs w:val="0"/>
        </w:rPr>
        <w:tab/>
        <w:t xml:space="preserve">Innym źródłem emisji do powietrza będzie ruch kołowy odbywający się po lokalnych drogach. Można spodziewać się, iż wraz z potencjalnym wzrostem terenów </w:t>
      </w:r>
      <w:r w:rsidR="00D619C6" w:rsidRPr="000317C8">
        <w:rPr>
          <w:rStyle w:val="Mocnowyrniony"/>
          <w:rFonts w:asciiTheme="minorHAnsi" w:eastAsia="TimesNewRomanPSMT;Times New Rom" w:hAnsiTheme="minorHAnsi" w:cs="Arial"/>
          <w:b w:val="0"/>
          <w:bCs w:val="0"/>
        </w:rPr>
        <w:t>mieszkaniowych</w:t>
      </w:r>
      <w:r w:rsidRPr="000317C8">
        <w:rPr>
          <w:rStyle w:val="Mocnowyrniony"/>
          <w:rFonts w:asciiTheme="minorHAnsi" w:eastAsia="TimesNewRomanPSMT;Times New Rom" w:hAnsiTheme="minorHAnsi" w:cs="Arial"/>
          <w:b w:val="0"/>
          <w:bCs w:val="0"/>
        </w:rPr>
        <w:t xml:space="preserve"> bądź usługowych wzrośnie liczba pojazdów, a co za tym idzie także ilość zanieczyszczeń pochodzących ze źródeł komunikacyjnych.</w:t>
      </w:r>
    </w:p>
    <w:p w:rsidR="005E5CFD" w:rsidRPr="000317C8" w:rsidRDefault="00B101EA" w:rsidP="00C20119">
      <w:pPr>
        <w:pStyle w:val="Heading2"/>
        <w:tabs>
          <w:tab w:val="left" w:pos="563"/>
        </w:tabs>
        <w:spacing w:before="120" w:after="0" w:line="360" w:lineRule="auto"/>
        <w:ind w:left="567" w:hanging="567"/>
        <w:jc w:val="both"/>
        <w:rPr>
          <w:rFonts w:asciiTheme="minorHAnsi" w:hAnsiTheme="minorHAnsi"/>
        </w:rPr>
      </w:pPr>
      <w:bookmarkStart w:id="32" w:name="_Toc120710679"/>
      <w:r w:rsidRPr="000317C8">
        <w:rPr>
          <w:rStyle w:val="Mocnowyrniony"/>
          <w:rFonts w:asciiTheme="minorHAnsi" w:eastAsia="TimesNewRomanPSMT;Times New Rom" w:hAnsiTheme="minorHAnsi"/>
          <w:b/>
          <w:bCs/>
        </w:rPr>
        <w:t>Przewidywane oddziaływania na ludzi</w:t>
      </w:r>
      <w:bookmarkEnd w:id="32"/>
    </w:p>
    <w:p w:rsidR="005E5CFD" w:rsidRPr="000317C8" w:rsidRDefault="00B101EA" w:rsidP="00C20119">
      <w:pPr>
        <w:pStyle w:val="Tekstpodstawowy"/>
        <w:tabs>
          <w:tab w:val="left" w:pos="563"/>
        </w:tabs>
        <w:spacing w:after="0" w:line="276" w:lineRule="auto"/>
        <w:jc w:val="both"/>
        <w:rPr>
          <w:rStyle w:val="Mocnowyrniony"/>
          <w:rFonts w:asciiTheme="minorHAnsi" w:hAnsiTheme="minorHAnsi"/>
          <w:b w:val="0"/>
          <w:bCs w:val="0"/>
        </w:rPr>
      </w:pPr>
      <w:r w:rsidRPr="000317C8">
        <w:rPr>
          <w:rStyle w:val="Mocnowyrniony"/>
          <w:rFonts w:asciiTheme="minorHAnsi" w:eastAsia="TimesNewRomanPSMT;Times New Rom" w:hAnsiTheme="minorHAnsi" w:cs="Arial"/>
        </w:rPr>
        <w:tab/>
      </w:r>
      <w:r w:rsidRPr="000317C8">
        <w:rPr>
          <w:rStyle w:val="Mocnowyrniony"/>
          <w:rFonts w:asciiTheme="minorHAnsi" w:hAnsiTheme="minorHAnsi"/>
          <w:b w:val="0"/>
          <w:bCs w:val="0"/>
        </w:rPr>
        <w:t xml:space="preserve">Oddziaływanie na ludzi związane z realizacją ustaleń planu sprowadza się zasadniczo do wpływu na stan aerosanitarny powietrza, na klimat akustyczny oraz warunki w zakresie promieniowania niejonizującego. Pozostałe aspekty, jak na przykład samopoczucie w kontekście estetyki determinowane kształtowaniem otoczenia </w:t>
      </w:r>
      <w:r w:rsidR="00916842" w:rsidRPr="000317C8">
        <w:rPr>
          <w:rStyle w:val="Mocnowyrniony"/>
          <w:rFonts w:asciiTheme="minorHAnsi" w:hAnsiTheme="minorHAnsi"/>
          <w:b w:val="0"/>
          <w:bCs w:val="0"/>
        </w:rPr>
        <w:br/>
      </w:r>
      <w:r w:rsidRPr="000317C8">
        <w:rPr>
          <w:rStyle w:val="Mocnowyrniony"/>
          <w:rFonts w:asciiTheme="minorHAnsi" w:hAnsiTheme="minorHAnsi"/>
          <w:b w:val="0"/>
          <w:bCs w:val="0"/>
        </w:rPr>
        <w:t>i krajobrazu, mają charakter silnie subiektywny w związku z czym trudno jest je wymiernie ocenić.</w:t>
      </w:r>
      <w:r w:rsidR="00D003F9" w:rsidRPr="000317C8">
        <w:rPr>
          <w:rStyle w:val="Mocnowyrniony"/>
          <w:rFonts w:asciiTheme="minorHAnsi" w:hAnsiTheme="minorHAnsi"/>
          <w:b w:val="0"/>
          <w:bCs w:val="0"/>
        </w:rPr>
        <w:t xml:space="preserve"> </w:t>
      </w:r>
    </w:p>
    <w:p w:rsidR="003633D5" w:rsidRPr="000317C8" w:rsidRDefault="003633D5" w:rsidP="00C20119">
      <w:pPr>
        <w:pStyle w:val="Tekstpodstawowy"/>
        <w:tabs>
          <w:tab w:val="left" w:pos="563"/>
        </w:tabs>
        <w:spacing w:before="120" w:after="0" w:line="360" w:lineRule="auto"/>
        <w:jc w:val="both"/>
        <w:rPr>
          <w:rFonts w:asciiTheme="minorHAnsi" w:hAnsiTheme="minorHAnsi"/>
          <w:smallCaps/>
        </w:rPr>
      </w:pPr>
      <w:r w:rsidRPr="000317C8">
        <w:rPr>
          <w:rStyle w:val="Mocnowyrniony"/>
          <w:rFonts w:asciiTheme="minorHAnsi" w:hAnsiTheme="minorHAnsi"/>
          <w:smallCaps/>
          <w:u w:val="single"/>
        </w:rPr>
        <w:t xml:space="preserve">Uwarunkowania wynikające z </w:t>
      </w:r>
      <w:r w:rsidR="00916842" w:rsidRPr="000317C8">
        <w:rPr>
          <w:rStyle w:val="Mocnowyrniony"/>
          <w:rFonts w:asciiTheme="minorHAnsi" w:hAnsiTheme="minorHAnsi"/>
          <w:smallCaps/>
          <w:u w:val="single"/>
        </w:rPr>
        <w:t>dokonanej</w:t>
      </w:r>
      <w:r w:rsidRPr="000317C8">
        <w:rPr>
          <w:rStyle w:val="Mocnowyrniony"/>
          <w:rFonts w:asciiTheme="minorHAnsi" w:hAnsiTheme="minorHAnsi"/>
          <w:smallCaps/>
          <w:u w:val="single"/>
        </w:rPr>
        <w:t xml:space="preserve"> eksploatacji górniczej</w:t>
      </w:r>
    </w:p>
    <w:p w:rsidR="0039510A" w:rsidRPr="000317C8" w:rsidRDefault="003633D5" w:rsidP="0039510A">
      <w:pPr>
        <w:pStyle w:val="Tekstpodstawowy"/>
        <w:spacing w:after="0" w:line="276" w:lineRule="auto"/>
        <w:ind w:firstLine="426"/>
        <w:jc w:val="both"/>
        <w:rPr>
          <w:rFonts w:asciiTheme="minorHAnsi" w:hAnsiTheme="minorHAnsi"/>
        </w:rPr>
      </w:pPr>
      <w:r w:rsidRPr="000317C8">
        <w:rPr>
          <w:rFonts w:asciiTheme="minorHAnsi" w:hAnsiTheme="minorHAnsi"/>
          <w:szCs w:val="20"/>
        </w:rPr>
        <w:tab/>
      </w:r>
      <w:r w:rsidR="000F2F63" w:rsidRPr="000317C8">
        <w:rPr>
          <w:rFonts w:asciiTheme="minorHAnsi" w:hAnsiTheme="minorHAnsi"/>
          <w:szCs w:val="20"/>
        </w:rPr>
        <w:t xml:space="preserve">W granicach </w:t>
      </w:r>
      <w:r w:rsidR="00790162" w:rsidRPr="000317C8">
        <w:rPr>
          <w:rFonts w:asciiTheme="minorHAnsi" w:hAnsiTheme="minorHAnsi"/>
          <w:szCs w:val="20"/>
        </w:rPr>
        <w:t>miasta Świętochłowice, a tym samym w rejonie analizowanych terenów,</w:t>
      </w:r>
      <w:r w:rsidR="000F2F63" w:rsidRPr="000317C8">
        <w:rPr>
          <w:rFonts w:asciiTheme="minorHAnsi" w:hAnsiTheme="minorHAnsi"/>
          <w:szCs w:val="20"/>
        </w:rPr>
        <w:t xml:space="preserve"> na przestrzeni lat prowadzona była eksploatacja górnicza.</w:t>
      </w:r>
      <w:r w:rsidR="00E63449" w:rsidRPr="000317C8">
        <w:rPr>
          <w:rFonts w:asciiTheme="minorHAnsi" w:hAnsiTheme="minorHAnsi"/>
          <w:szCs w:val="20"/>
        </w:rPr>
        <w:t xml:space="preserve"> </w:t>
      </w:r>
      <w:r w:rsidR="00790162" w:rsidRPr="000317C8">
        <w:rPr>
          <w:rFonts w:asciiTheme="minorHAnsi" w:hAnsiTheme="minorHAnsi"/>
        </w:rPr>
        <w:t xml:space="preserve">Zgodnie z materiałami archiwalnymi, w rejonie </w:t>
      </w:r>
      <w:r w:rsidR="00790162" w:rsidRPr="000317C8">
        <w:rPr>
          <w:rFonts w:asciiTheme="minorHAnsi" w:hAnsiTheme="minorHAnsi"/>
          <w:b/>
          <w:i/>
        </w:rPr>
        <w:t>Terenu 1a</w:t>
      </w:r>
      <w:r w:rsidR="00790162" w:rsidRPr="000317C8">
        <w:rPr>
          <w:rFonts w:asciiTheme="minorHAnsi" w:hAnsiTheme="minorHAnsi"/>
        </w:rPr>
        <w:t xml:space="preserve"> oraz </w:t>
      </w:r>
      <w:r w:rsidR="00790162" w:rsidRPr="000317C8">
        <w:rPr>
          <w:rFonts w:asciiTheme="minorHAnsi" w:hAnsiTheme="minorHAnsi"/>
          <w:b/>
          <w:i/>
        </w:rPr>
        <w:t>1c</w:t>
      </w:r>
      <w:r w:rsidR="00790162" w:rsidRPr="000317C8">
        <w:rPr>
          <w:rFonts w:asciiTheme="minorHAnsi" w:hAnsiTheme="minorHAnsi"/>
        </w:rPr>
        <w:t xml:space="preserve">, występują obszary płytkiej eksploatacji górniczej. W północnej części </w:t>
      </w:r>
      <w:r w:rsidR="00790162" w:rsidRPr="000317C8">
        <w:rPr>
          <w:rFonts w:asciiTheme="minorHAnsi" w:hAnsiTheme="minorHAnsi"/>
          <w:b/>
          <w:i/>
        </w:rPr>
        <w:t>Terenu 1a</w:t>
      </w:r>
      <w:r w:rsidR="00790162" w:rsidRPr="000317C8">
        <w:rPr>
          <w:rFonts w:asciiTheme="minorHAnsi" w:hAnsiTheme="minorHAnsi"/>
        </w:rPr>
        <w:t xml:space="preserve"> (jednostka </w:t>
      </w:r>
      <w:r w:rsidR="00790162" w:rsidRPr="000317C8">
        <w:rPr>
          <w:rFonts w:asciiTheme="minorHAnsi" w:hAnsiTheme="minorHAnsi" w:cstheme="minorHAnsi"/>
          <w:b/>
          <w:szCs w:val="20"/>
        </w:rPr>
        <w:t>C12.23U</w:t>
      </w:r>
      <w:r w:rsidR="00790162" w:rsidRPr="000317C8">
        <w:rPr>
          <w:rFonts w:asciiTheme="minorHAnsi" w:hAnsiTheme="minorHAnsi"/>
        </w:rPr>
        <w:t xml:space="preserve">), wskazuje się na lokalizację szybu pokopalnianego. </w:t>
      </w:r>
      <w:r w:rsidR="00790162" w:rsidRPr="000317C8">
        <w:rPr>
          <w:rFonts w:ascii="Calibri" w:hAnsi="Calibri"/>
        </w:rPr>
        <w:t>Tereny te w stanie obecnym są wolne od zabudowy, a w ich zasięgu</w:t>
      </w:r>
      <w:r w:rsidR="00790162" w:rsidRPr="000317C8">
        <w:rPr>
          <w:rFonts w:asciiTheme="minorHAnsi" w:hAnsiTheme="minorHAnsi"/>
        </w:rPr>
        <w:t xml:space="preserve"> </w:t>
      </w:r>
      <w:r w:rsidR="00790162" w:rsidRPr="000317C8">
        <w:rPr>
          <w:rFonts w:asciiTheme="minorHAnsi" w:hAnsiTheme="minorHAnsi"/>
          <w:szCs w:val="20"/>
        </w:rPr>
        <w:t xml:space="preserve">przewiduje się </w:t>
      </w:r>
      <w:r w:rsidR="00C20119" w:rsidRPr="000317C8">
        <w:rPr>
          <w:rFonts w:asciiTheme="minorHAnsi" w:hAnsiTheme="minorHAnsi"/>
          <w:szCs w:val="20"/>
        </w:rPr>
        <w:t xml:space="preserve">wprowadzenie </w:t>
      </w:r>
      <w:r w:rsidR="00790162" w:rsidRPr="000317C8">
        <w:rPr>
          <w:rFonts w:asciiTheme="minorHAnsi" w:hAnsiTheme="minorHAnsi"/>
          <w:szCs w:val="20"/>
        </w:rPr>
        <w:t>zainwestowania</w:t>
      </w:r>
      <w:r w:rsidR="00C20119" w:rsidRPr="000317C8">
        <w:rPr>
          <w:rFonts w:asciiTheme="minorHAnsi" w:hAnsiTheme="minorHAnsi"/>
          <w:szCs w:val="20"/>
        </w:rPr>
        <w:t xml:space="preserve">. </w:t>
      </w:r>
      <w:r w:rsidR="00C20119" w:rsidRPr="000317C8">
        <w:rPr>
          <w:rFonts w:asciiTheme="minorHAnsi" w:hAnsiTheme="minorHAnsi"/>
          <w:szCs w:val="20"/>
          <w:lang w:eastAsia="pl-PL"/>
        </w:rPr>
        <w:t>T</w:t>
      </w:r>
      <w:r w:rsidR="000F2F63" w:rsidRPr="000317C8">
        <w:rPr>
          <w:rFonts w:asciiTheme="minorHAnsi" w:hAnsiTheme="minorHAnsi"/>
          <w:szCs w:val="20"/>
          <w:lang w:eastAsia="pl-PL"/>
        </w:rPr>
        <w:t>ereny</w:t>
      </w:r>
      <w:r w:rsidR="000F2F63" w:rsidRPr="000317C8">
        <w:rPr>
          <w:rFonts w:asciiTheme="minorHAnsi" w:hAnsiTheme="minorHAnsi"/>
          <w:lang w:eastAsia="pl-PL"/>
        </w:rPr>
        <w:t xml:space="preserve"> płytkiej eksploatacji górniczej </w:t>
      </w:r>
      <w:r w:rsidR="0039510A" w:rsidRPr="000317C8">
        <w:rPr>
          <w:rFonts w:asciiTheme="minorHAnsi" w:hAnsiTheme="minorHAnsi"/>
          <w:lang w:eastAsia="pl-PL"/>
        </w:rPr>
        <w:t xml:space="preserve">oraz obszary dawnych szybów </w:t>
      </w:r>
      <w:r w:rsidR="000F2F63" w:rsidRPr="000317C8">
        <w:rPr>
          <w:rFonts w:asciiTheme="minorHAnsi" w:hAnsiTheme="minorHAnsi"/>
          <w:lang w:eastAsia="pl-PL"/>
        </w:rPr>
        <w:t xml:space="preserve">są potencjalnymi miejscami zagrożonymi możliwością wystąpienia deformacji nieciągłych i stanowią o skomplikowanych warunkach gruntowych. </w:t>
      </w:r>
      <w:r w:rsidR="0039510A" w:rsidRPr="000317C8">
        <w:rPr>
          <w:rFonts w:asciiTheme="minorHAnsi" w:hAnsiTheme="minorHAnsi"/>
        </w:rPr>
        <w:t>W obowiązującym MPZP wskazuje się na tereny płytkiej eksploatacji, w obszarze których ustala się nakaz uwzględnienia aktualnych warunków geologiczno- górniczych oraz uwzględnia się szyby pokopalniane, dla których ustala się zakaz zabudowy. Oceniana zmiana planu nie ingeruje w powyższe zapisy.</w:t>
      </w:r>
    </w:p>
    <w:p w:rsidR="00BF7CF5" w:rsidRPr="000317C8" w:rsidRDefault="00BF7CF5" w:rsidP="00BF7CF5">
      <w:pPr>
        <w:pStyle w:val="Tekstpodstawowy"/>
        <w:spacing w:after="0" w:line="360" w:lineRule="auto"/>
        <w:jc w:val="both"/>
        <w:rPr>
          <w:rFonts w:asciiTheme="minorHAnsi" w:hAnsiTheme="minorHAnsi"/>
          <w:b/>
          <w:bCs/>
          <w:smallCaps/>
          <w:u w:val="single"/>
        </w:rPr>
      </w:pPr>
      <w:r w:rsidRPr="000317C8">
        <w:rPr>
          <w:rFonts w:asciiTheme="minorHAnsi" w:hAnsiTheme="minorHAnsi"/>
          <w:b/>
          <w:bCs/>
          <w:smallCaps/>
          <w:u w:val="single"/>
        </w:rPr>
        <w:t>Osuwiska i tereny zagrożone ruchami masowymi</w:t>
      </w:r>
    </w:p>
    <w:p w:rsidR="00BF7CF5" w:rsidRPr="000317C8" w:rsidRDefault="00BF7CF5" w:rsidP="006C55F3">
      <w:pPr>
        <w:pStyle w:val="Tekstpodstawowy"/>
        <w:spacing w:after="0" w:line="276" w:lineRule="auto"/>
        <w:jc w:val="both"/>
        <w:rPr>
          <w:rFonts w:ascii="Calibri" w:hAnsi="Calibri"/>
          <w:szCs w:val="20"/>
          <w:lang w:eastAsia="pl-PL"/>
        </w:rPr>
      </w:pPr>
      <w:r w:rsidRPr="000317C8">
        <w:rPr>
          <w:rFonts w:asciiTheme="minorHAnsi" w:hAnsiTheme="minorHAnsi"/>
          <w:szCs w:val="20"/>
        </w:rPr>
        <w:tab/>
      </w:r>
      <w:r w:rsidRPr="000317C8">
        <w:rPr>
          <w:rFonts w:ascii="Calibri" w:hAnsi="Calibri"/>
          <w:szCs w:val="20"/>
        </w:rPr>
        <w:t>W granicach opracowania,</w:t>
      </w:r>
      <w:r w:rsidRPr="000317C8">
        <w:rPr>
          <w:szCs w:val="20"/>
        </w:rPr>
        <w:t xml:space="preserve"> </w:t>
      </w:r>
      <w:r w:rsidRPr="000317C8">
        <w:rPr>
          <w:rFonts w:ascii="Calibri" w:hAnsi="Calibri"/>
          <w:szCs w:val="20"/>
          <w:lang w:eastAsia="pl-PL"/>
        </w:rPr>
        <w:t xml:space="preserve">nie wskazuje się na występowanie naturalnych zagrożeń geologicznych </w:t>
      </w:r>
      <w:r w:rsidRPr="000317C8">
        <w:rPr>
          <w:rFonts w:ascii="Calibri" w:hAnsi="Calibri"/>
          <w:szCs w:val="20"/>
          <w:lang w:eastAsia="pl-PL"/>
        </w:rPr>
        <w:br/>
        <w:t xml:space="preserve">w postaci terenów zagrożonych ruchami masowymi ziemi oraz </w:t>
      </w:r>
      <w:r w:rsidRPr="000317C8">
        <w:rPr>
          <w:rFonts w:ascii="Calibri" w:hAnsi="Calibri"/>
          <w:iCs/>
        </w:rPr>
        <w:t>t</w:t>
      </w:r>
      <w:r w:rsidRPr="000317C8">
        <w:rPr>
          <w:rFonts w:ascii="Calibri" w:hAnsi="Calibri"/>
          <w:szCs w:val="20"/>
          <w:lang w:eastAsia="pl-PL"/>
        </w:rPr>
        <w:t xml:space="preserve">erenów osuwisk. </w:t>
      </w:r>
    </w:p>
    <w:p w:rsidR="005E5CFD" w:rsidRPr="000317C8" w:rsidRDefault="00B101EA" w:rsidP="006C55F3">
      <w:pPr>
        <w:pStyle w:val="Tekstpodstawowy"/>
        <w:tabs>
          <w:tab w:val="left" w:pos="563"/>
        </w:tabs>
        <w:spacing w:before="120" w:after="0" w:line="360" w:lineRule="auto"/>
        <w:jc w:val="both"/>
        <w:rPr>
          <w:rFonts w:asciiTheme="minorHAnsi" w:hAnsiTheme="minorHAnsi"/>
          <w:smallCaps/>
        </w:rPr>
      </w:pPr>
      <w:r w:rsidRPr="000317C8">
        <w:rPr>
          <w:rStyle w:val="Mocnowyrniony"/>
          <w:rFonts w:asciiTheme="minorHAnsi" w:hAnsiTheme="minorHAnsi"/>
          <w:smallCaps/>
          <w:u w:val="single"/>
        </w:rPr>
        <w:t>Warunki aerosanitarne</w:t>
      </w:r>
    </w:p>
    <w:p w:rsidR="006C55F3" w:rsidRPr="000317C8" w:rsidRDefault="00B101EA" w:rsidP="006C55F3">
      <w:pPr>
        <w:pStyle w:val="Tekstpodstawowy"/>
        <w:tabs>
          <w:tab w:val="left" w:pos="563"/>
        </w:tabs>
        <w:spacing w:after="0" w:line="276" w:lineRule="auto"/>
        <w:jc w:val="both"/>
        <w:rPr>
          <w:rFonts w:asciiTheme="minorHAnsi" w:hAnsiTheme="minorHAnsi"/>
          <w:b/>
          <w:bCs/>
        </w:rPr>
      </w:pPr>
      <w:r w:rsidRPr="000317C8">
        <w:rPr>
          <w:rStyle w:val="Mocnowyrniony"/>
          <w:rFonts w:asciiTheme="minorHAnsi" w:hAnsiTheme="minorHAnsi"/>
        </w:rPr>
        <w:tab/>
      </w:r>
      <w:r w:rsidR="006C55F3" w:rsidRPr="000317C8">
        <w:rPr>
          <w:rStyle w:val="Mocnowyrniony"/>
          <w:rFonts w:asciiTheme="minorHAnsi" w:hAnsiTheme="minorHAnsi"/>
          <w:b w:val="0"/>
          <w:bCs w:val="0"/>
          <w:szCs w:val="20"/>
        </w:rPr>
        <w:t xml:space="preserve">Jak wspomniano w poprzednim rozdziale, realizacja nowej zabudowy, będzie związaną </w:t>
      </w:r>
      <w:r w:rsidR="006C55F3" w:rsidRPr="000317C8">
        <w:rPr>
          <w:rStyle w:val="Mocnowyrniony"/>
          <w:rFonts w:asciiTheme="minorHAnsi" w:eastAsia="TimesNewRomanPSMT;Times New Rom" w:hAnsiTheme="minorHAnsi" w:cs="Arial"/>
          <w:b w:val="0"/>
          <w:bCs w:val="0"/>
          <w:szCs w:val="20"/>
        </w:rPr>
        <w:t xml:space="preserve">z emisją zanieczyszczeń do powietrza atmosferycznego, przede wszystkim na etapie budowy. </w:t>
      </w:r>
      <w:r w:rsidR="006C55F3" w:rsidRPr="000317C8">
        <w:rPr>
          <w:rStyle w:val="Mocnowyrniony"/>
          <w:rFonts w:ascii="Calibri" w:eastAsia="TimesNewRomanPSMT;Times New Rom" w:hAnsi="Calibri" w:cs="Arial"/>
          <w:b w:val="0"/>
          <w:bCs w:val="0"/>
        </w:rPr>
        <w:t xml:space="preserve">Z uwagi na obecne zagospodarowanie w </w:t>
      </w:r>
      <w:r w:rsidR="00A227ED" w:rsidRPr="000317C8">
        <w:rPr>
          <w:rStyle w:val="Mocnowyrniony"/>
          <w:rFonts w:ascii="Calibri" w:eastAsia="TimesNewRomanPSMT;Times New Rom" w:hAnsi="Calibri" w:cs="Arial"/>
          <w:b w:val="0"/>
          <w:bCs w:val="0"/>
        </w:rPr>
        <w:t xml:space="preserve">granicach </w:t>
      </w:r>
      <w:r w:rsidR="006C55F3" w:rsidRPr="000317C8">
        <w:rPr>
          <w:rStyle w:val="Mocnowyrniony"/>
          <w:rFonts w:ascii="Calibri" w:eastAsia="TimesNewRomanPSMT;Times New Rom" w:hAnsi="Calibri" w:cs="Arial"/>
          <w:b w:val="0"/>
          <w:bCs w:val="0"/>
        </w:rPr>
        <w:t xml:space="preserve">omawianych </w:t>
      </w:r>
      <w:r w:rsidR="00A227ED" w:rsidRPr="000317C8">
        <w:rPr>
          <w:rStyle w:val="Mocnowyrniony"/>
          <w:rFonts w:ascii="Calibri" w:eastAsia="TimesNewRomanPSMT;Times New Rom" w:hAnsi="Calibri" w:cs="Arial"/>
          <w:b w:val="0"/>
          <w:bCs w:val="0"/>
        </w:rPr>
        <w:t>terenów</w:t>
      </w:r>
      <w:r w:rsidR="006C55F3" w:rsidRPr="000317C8">
        <w:rPr>
          <w:rStyle w:val="Mocnowyrniony"/>
          <w:rFonts w:ascii="Calibri" w:eastAsia="TimesNewRomanPSMT;Times New Rom" w:hAnsi="Calibri" w:cs="Arial"/>
          <w:b w:val="0"/>
          <w:bCs w:val="0"/>
        </w:rPr>
        <w:t>, stan aerosanitarny determinowany jest</w:t>
      </w:r>
      <w:r w:rsidR="00A227ED" w:rsidRPr="000317C8">
        <w:rPr>
          <w:rStyle w:val="Mocnowyrniony"/>
          <w:rFonts w:ascii="Calibri" w:eastAsia="TimesNewRomanPSMT;Times New Rom" w:hAnsi="Calibri" w:cs="Arial"/>
          <w:b w:val="0"/>
          <w:bCs w:val="0"/>
        </w:rPr>
        <w:t xml:space="preserve"> głównie</w:t>
      </w:r>
      <w:r w:rsidR="006C55F3" w:rsidRPr="000317C8">
        <w:rPr>
          <w:rStyle w:val="Mocnowyrniony"/>
          <w:rFonts w:ascii="Calibri" w:eastAsia="TimesNewRomanPSMT;Times New Rom" w:hAnsi="Calibri" w:cs="Arial"/>
          <w:b w:val="0"/>
          <w:bCs w:val="0"/>
        </w:rPr>
        <w:t xml:space="preserve"> przez czynniki </w:t>
      </w:r>
      <w:r w:rsidR="00A227ED" w:rsidRPr="000317C8">
        <w:rPr>
          <w:rStyle w:val="Mocnowyrniony"/>
          <w:rFonts w:ascii="Calibri" w:eastAsia="TimesNewRomanPSMT;Times New Rom" w:hAnsi="Calibri" w:cs="Arial"/>
          <w:b w:val="0"/>
          <w:bCs w:val="0"/>
        </w:rPr>
        <w:t>zewnętrzne</w:t>
      </w:r>
      <w:r w:rsidR="006C55F3" w:rsidRPr="000317C8">
        <w:rPr>
          <w:rStyle w:val="Mocnowyrniony"/>
          <w:rFonts w:ascii="Calibri" w:eastAsia="TimesNewRomanPSMT;Times New Rom" w:hAnsi="Calibri" w:cs="Arial"/>
          <w:b w:val="0"/>
          <w:bCs w:val="0"/>
        </w:rPr>
        <w:t xml:space="preserve">. </w:t>
      </w:r>
    </w:p>
    <w:p w:rsidR="006C55F3" w:rsidRPr="000317C8" w:rsidRDefault="006C55F3" w:rsidP="006C55F3">
      <w:pPr>
        <w:pStyle w:val="pauza"/>
        <w:numPr>
          <w:ilvl w:val="0"/>
          <w:numId w:val="0"/>
        </w:numPr>
        <w:spacing w:line="276" w:lineRule="auto"/>
        <w:ind w:firstLine="567"/>
        <w:rPr>
          <w:rFonts w:asciiTheme="minorHAnsi" w:hAnsiTheme="minorHAnsi"/>
          <w:sz w:val="20"/>
          <w:szCs w:val="20"/>
        </w:rPr>
      </w:pPr>
      <w:r w:rsidRPr="000317C8">
        <w:rPr>
          <w:rFonts w:asciiTheme="minorHAnsi" w:hAnsiTheme="minorHAnsi"/>
          <w:sz w:val="20"/>
          <w:szCs w:val="20"/>
        </w:rPr>
        <w:t xml:space="preserve">Na etapie realizacji zamierzeń planistycznych, związanych z rozwojem zabudowy i infrastruktury, wpływ na warunki aerostanitarne będzie miał przede wszystkim czasowy wzrost emisji substancji, związany z pracą maszyn budowlanych czy ruchem pojazdów kołowych, dostarczających materiały budowlane w rejon placów budowy. Wszelkie prace ziemne, związane np. z niwelacją terenu czy tworzeniem wykopów, powiązane są z emisją zanieczyszczeń pyłowych. Jednakże, jak już wspomniano powyżej, sytuacja ta dotyczy etapu realizacji, a więc jej oddziaływanie będzie miało nijako wymiar krótkoterminowy. </w:t>
      </w:r>
    </w:p>
    <w:p w:rsidR="00A227ED" w:rsidRPr="000317C8" w:rsidRDefault="006C55F3" w:rsidP="00A227ED">
      <w:pPr>
        <w:pStyle w:val="pauza"/>
        <w:numPr>
          <w:ilvl w:val="0"/>
          <w:numId w:val="0"/>
        </w:numPr>
        <w:spacing w:line="276" w:lineRule="auto"/>
        <w:ind w:firstLine="567"/>
        <w:rPr>
          <w:rFonts w:asciiTheme="minorHAnsi" w:hAnsiTheme="minorHAnsi" w:cstheme="minorHAnsi"/>
          <w:sz w:val="20"/>
          <w:szCs w:val="20"/>
        </w:rPr>
      </w:pPr>
      <w:r w:rsidRPr="000317C8">
        <w:rPr>
          <w:rStyle w:val="Mocnowyrniony"/>
          <w:rFonts w:asciiTheme="minorHAnsi" w:eastAsia="TimesNewRomanPSMT;Times New Rom" w:hAnsiTheme="minorHAnsi" w:cstheme="minorHAnsi"/>
          <w:b w:val="0"/>
          <w:bCs w:val="0"/>
          <w:sz w:val="20"/>
          <w:szCs w:val="20"/>
        </w:rPr>
        <w:t xml:space="preserve">Przeciwdziałaniu i ograniczaniu emisji zanieczyszczeń atmosferycznych będą służyły zapisy </w:t>
      </w:r>
      <w:r w:rsidR="00A227ED" w:rsidRPr="000317C8">
        <w:rPr>
          <w:rStyle w:val="Mocnowyrniony"/>
          <w:rFonts w:asciiTheme="minorHAnsi" w:eastAsia="TimesNewRomanPSMT;Times New Rom" w:hAnsiTheme="minorHAnsi" w:cstheme="minorHAnsi"/>
          <w:b w:val="0"/>
          <w:bCs w:val="0"/>
          <w:sz w:val="20"/>
          <w:szCs w:val="20"/>
        </w:rPr>
        <w:t xml:space="preserve">ujęte </w:t>
      </w:r>
      <w:r w:rsidR="00A227ED" w:rsidRPr="000317C8">
        <w:rPr>
          <w:rStyle w:val="Mocnowyrniony"/>
          <w:rFonts w:asciiTheme="minorHAnsi" w:eastAsia="TimesNewRomanPSMT;Times New Rom" w:hAnsiTheme="minorHAnsi" w:cstheme="minorHAnsi"/>
          <w:b w:val="0"/>
          <w:bCs w:val="0"/>
          <w:sz w:val="20"/>
          <w:szCs w:val="20"/>
        </w:rPr>
        <w:br/>
      </w:r>
      <w:r w:rsidRPr="000317C8">
        <w:rPr>
          <w:rStyle w:val="Mocnowyrniony"/>
          <w:rFonts w:asciiTheme="minorHAnsi" w:eastAsia="TimesNewRomanPSMT;Times New Rom" w:hAnsiTheme="minorHAnsi" w:cstheme="minorHAnsi"/>
          <w:b w:val="0"/>
          <w:bCs w:val="0"/>
          <w:sz w:val="20"/>
          <w:szCs w:val="20"/>
        </w:rPr>
        <w:t xml:space="preserve">w obowiązującym MPZP, </w:t>
      </w:r>
      <w:r w:rsidR="00A227ED" w:rsidRPr="000317C8">
        <w:rPr>
          <w:rStyle w:val="Mocnowyrniony"/>
          <w:rFonts w:asciiTheme="minorHAnsi" w:eastAsia="TimesNewRomanPSMT;Times New Rom" w:hAnsiTheme="minorHAnsi" w:cstheme="minorHAnsi"/>
          <w:b w:val="0"/>
          <w:bCs w:val="0"/>
          <w:sz w:val="20"/>
          <w:szCs w:val="20"/>
        </w:rPr>
        <w:t xml:space="preserve">w tym m.in. </w:t>
      </w:r>
      <w:r w:rsidR="00A227ED" w:rsidRPr="000317C8">
        <w:rPr>
          <w:rFonts w:asciiTheme="minorHAnsi" w:hAnsiTheme="minorHAnsi" w:cstheme="minorHAnsi"/>
          <w:sz w:val="20"/>
          <w:szCs w:val="20"/>
        </w:rPr>
        <w:t xml:space="preserve">nakaz podłączenia obiektów do istniejącej sieci ciepłowniczej lub stosowanie </w:t>
      </w:r>
      <w:r w:rsidR="00A227ED" w:rsidRPr="000317C8">
        <w:rPr>
          <w:rFonts w:asciiTheme="minorHAnsi" w:hAnsiTheme="minorHAnsi" w:cstheme="minorHAnsi"/>
          <w:sz w:val="20"/>
          <w:szCs w:val="20"/>
        </w:rPr>
        <w:lastRenderedPageBreak/>
        <w:t>wysokosprawnych urządzeń grzewczych oraz zakaz stosowania kotłów wrzutowych z obsługą ręczną. Analizowany projekt zmiany planu nie ingeruje w w/w zapisy.</w:t>
      </w:r>
    </w:p>
    <w:p w:rsidR="005E5CFD" w:rsidRPr="000317C8" w:rsidRDefault="00B101EA" w:rsidP="006C55F3">
      <w:pPr>
        <w:pStyle w:val="Tekstpodstawowy"/>
        <w:tabs>
          <w:tab w:val="left" w:pos="563"/>
        </w:tabs>
        <w:spacing w:before="120" w:after="0" w:line="360" w:lineRule="auto"/>
        <w:jc w:val="both"/>
        <w:rPr>
          <w:rFonts w:asciiTheme="minorHAnsi" w:hAnsiTheme="minorHAnsi"/>
          <w:smallCaps/>
        </w:rPr>
      </w:pPr>
      <w:r w:rsidRPr="000317C8">
        <w:rPr>
          <w:rStyle w:val="Mocnowyrniony"/>
          <w:rFonts w:asciiTheme="minorHAnsi" w:eastAsia="TimesNewRomanPSMT;Times New Rom" w:hAnsiTheme="minorHAnsi" w:cs="Arial"/>
          <w:smallCaps/>
          <w:szCs w:val="20"/>
          <w:u w:val="single"/>
        </w:rPr>
        <w:t>Klimat akustyczny</w:t>
      </w:r>
    </w:p>
    <w:p w:rsidR="005E5CFD" w:rsidRPr="000317C8" w:rsidRDefault="00B101EA" w:rsidP="006C55F3">
      <w:pPr>
        <w:pStyle w:val="Tekstpodstawowy"/>
        <w:tabs>
          <w:tab w:val="left" w:pos="563"/>
        </w:tabs>
        <w:spacing w:after="142" w:line="276" w:lineRule="auto"/>
        <w:jc w:val="both"/>
        <w:rPr>
          <w:rFonts w:asciiTheme="minorHAnsi" w:hAnsiTheme="minorHAnsi" w:cs="Arial"/>
        </w:rPr>
      </w:pPr>
      <w:r w:rsidRPr="000317C8">
        <w:rPr>
          <w:rFonts w:asciiTheme="minorHAnsi" w:hAnsiTheme="minorHAnsi" w:cs="Arial"/>
        </w:rPr>
        <w:tab/>
        <w:t xml:space="preserve">Określone tereny podlegają ochronie przed hałasem na mocy </w:t>
      </w:r>
      <w:r w:rsidRPr="000317C8">
        <w:rPr>
          <w:rFonts w:asciiTheme="minorHAnsi" w:hAnsiTheme="minorHAnsi" w:cs="Arial"/>
          <w:i/>
          <w:iCs/>
        </w:rPr>
        <w:t>Rozporządzenia Ministra Środowiska z dnia 14 czerwca 2007 r. w sprawie dopuszczalnych poziomów hałasu w środowisku</w:t>
      </w:r>
      <w:r w:rsidRPr="000317C8">
        <w:rPr>
          <w:rFonts w:asciiTheme="minorHAnsi" w:hAnsiTheme="minorHAnsi" w:cs="Arial"/>
        </w:rPr>
        <w:t xml:space="preserve"> (tekst jednolity Dz.U. 2014 poz. 112). Dopuszczalne poziomy hałasu obowiązujące na poszczególnych terenach w myśl w/w rozporządzenia zostały przedstawione w poniższej tabeli. </w:t>
      </w:r>
    </w:p>
    <w:p w:rsidR="00934574" w:rsidRPr="000317C8" w:rsidRDefault="002275D0" w:rsidP="002275D0">
      <w:pPr>
        <w:pStyle w:val="Legenda"/>
        <w:ind w:left="851" w:hanging="851"/>
        <w:rPr>
          <w:rFonts w:asciiTheme="minorHAnsi" w:hAnsiTheme="minorHAnsi" w:cstheme="minorHAnsi"/>
          <w:color w:val="auto"/>
          <w:sz w:val="20"/>
          <w:szCs w:val="20"/>
        </w:rPr>
      </w:pPr>
      <w:bookmarkStart w:id="33" w:name="_Toc120710699"/>
      <w:r w:rsidRPr="000317C8">
        <w:rPr>
          <w:rFonts w:asciiTheme="minorHAnsi" w:hAnsiTheme="minorHAnsi" w:cstheme="minorHAnsi"/>
          <w:color w:val="auto"/>
          <w:sz w:val="20"/>
          <w:szCs w:val="20"/>
        </w:rPr>
        <w:t xml:space="preserve">Tabela </w:t>
      </w:r>
      <w:r w:rsidR="00737957" w:rsidRPr="000317C8">
        <w:rPr>
          <w:rFonts w:asciiTheme="minorHAnsi" w:hAnsiTheme="minorHAnsi" w:cstheme="minorHAnsi"/>
          <w:color w:val="auto"/>
          <w:sz w:val="20"/>
          <w:szCs w:val="20"/>
        </w:rPr>
        <w:fldChar w:fldCharType="begin"/>
      </w:r>
      <w:r w:rsidRPr="000317C8">
        <w:rPr>
          <w:rFonts w:asciiTheme="minorHAnsi" w:hAnsiTheme="minorHAnsi" w:cstheme="minorHAnsi"/>
          <w:color w:val="auto"/>
          <w:sz w:val="20"/>
          <w:szCs w:val="20"/>
        </w:rPr>
        <w:instrText xml:space="preserve"> SEQ Tabela \* ARABIC </w:instrText>
      </w:r>
      <w:r w:rsidR="00737957" w:rsidRPr="000317C8">
        <w:rPr>
          <w:rFonts w:asciiTheme="minorHAnsi" w:hAnsiTheme="minorHAnsi" w:cstheme="minorHAnsi"/>
          <w:color w:val="auto"/>
          <w:sz w:val="20"/>
          <w:szCs w:val="20"/>
        </w:rPr>
        <w:fldChar w:fldCharType="separate"/>
      </w:r>
      <w:r w:rsidR="00F1103D" w:rsidRPr="000317C8">
        <w:rPr>
          <w:rFonts w:asciiTheme="minorHAnsi" w:hAnsiTheme="minorHAnsi" w:cstheme="minorHAnsi"/>
          <w:noProof/>
          <w:color w:val="auto"/>
          <w:sz w:val="20"/>
          <w:szCs w:val="20"/>
        </w:rPr>
        <w:t>1</w:t>
      </w:r>
      <w:r w:rsidR="00737957" w:rsidRPr="000317C8">
        <w:rPr>
          <w:rFonts w:asciiTheme="minorHAnsi" w:hAnsiTheme="minorHAnsi" w:cstheme="minorHAnsi"/>
          <w:color w:val="auto"/>
          <w:sz w:val="20"/>
          <w:szCs w:val="20"/>
        </w:rPr>
        <w:fldChar w:fldCharType="end"/>
      </w:r>
      <w:r w:rsidRPr="000317C8">
        <w:rPr>
          <w:rFonts w:asciiTheme="minorHAnsi" w:hAnsiTheme="minorHAnsi" w:cstheme="minorHAnsi"/>
          <w:color w:val="auto"/>
          <w:sz w:val="20"/>
          <w:szCs w:val="20"/>
        </w:rPr>
        <w:t xml:space="preserve"> </w:t>
      </w:r>
      <w:r w:rsidR="00820E9A" w:rsidRPr="000317C8">
        <w:rPr>
          <w:rFonts w:asciiTheme="minorHAnsi" w:hAnsiTheme="minorHAnsi" w:cstheme="minorHAnsi"/>
          <w:b w:val="0"/>
          <w:color w:val="auto"/>
          <w:sz w:val="20"/>
          <w:szCs w:val="20"/>
        </w:rPr>
        <w:t xml:space="preserve">Dopuszczalne poziomy hałasu w środowisku powodowanego przez poszczególne grupy źródeł hałasu, </w:t>
      </w:r>
      <w:r w:rsidR="005264E8" w:rsidRPr="000317C8">
        <w:rPr>
          <w:rFonts w:asciiTheme="minorHAnsi" w:hAnsiTheme="minorHAnsi" w:cstheme="minorHAnsi"/>
          <w:b w:val="0"/>
          <w:color w:val="auto"/>
          <w:sz w:val="20"/>
          <w:szCs w:val="20"/>
        </w:rPr>
        <w:br/>
      </w:r>
      <w:r w:rsidR="00820E9A" w:rsidRPr="000317C8">
        <w:rPr>
          <w:rFonts w:asciiTheme="minorHAnsi" w:hAnsiTheme="minorHAnsi" w:cstheme="minorHAnsi"/>
          <w:b w:val="0"/>
          <w:color w:val="auto"/>
          <w:sz w:val="20"/>
          <w:szCs w:val="20"/>
        </w:rPr>
        <w:t>z wyłączeniem hałasu powodowanego przez starty, lądowania i przeloty statków powietrznych oraz linie elektroenergetyczne wyrażone wskaźnikami L</w:t>
      </w:r>
      <w:r w:rsidR="00820E9A" w:rsidRPr="000317C8">
        <w:rPr>
          <w:rFonts w:asciiTheme="minorHAnsi" w:hAnsiTheme="minorHAnsi" w:cstheme="minorHAnsi"/>
          <w:b w:val="0"/>
          <w:color w:val="auto"/>
          <w:sz w:val="20"/>
          <w:szCs w:val="20"/>
          <w:vertAlign w:val="subscript"/>
        </w:rPr>
        <w:t>DWN</w:t>
      </w:r>
      <w:r w:rsidR="00820E9A" w:rsidRPr="000317C8">
        <w:rPr>
          <w:rFonts w:asciiTheme="minorHAnsi" w:hAnsiTheme="minorHAnsi" w:cstheme="minorHAnsi"/>
          <w:b w:val="0"/>
          <w:color w:val="auto"/>
          <w:sz w:val="20"/>
          <w:szCs w:val="20"/>
        </w:rPr>
        <w:t xml:space="preserve"> i L</w:t>
      </w:r>
      <w:r w:rsidR="00820E9A" w:rsidRPr="000317C8">
        <w:rPr>
          <w:rFonts w:asciiTheme="minorHAnsi" w:hAnsiTheme="minorHAnsi" w:cstheme="minorHAnsi"/>
          <w:b w:val="0"/>
          <w:color w:val="auto"/>
          <w:sz w:val="20"/>
          <w:szCs w:val="20"/>
          <w:vertAlign w:val="subscript"/>
        </w:rPr>
        <w:t>N</w:t>
      </w:r>
      <w:r w:rsidR="00820E9A" w:rsidRPr="000317C8">
        <w:rPr>
          <w:rFonts w:asciiTheme="minorHAnsi" w:hAnsiTheme="minorHAnsi" w:cstheme="minorHAnsi"/>
          <w:b w:val="0"/>
          <w:color w:val="auto"/>
          <w:sz w:val="20"/>
          <w:szCs w:val="20"/>
        </w:rPr>
        <w:t>, które to wskaźniki mają zastosowanie do prowadzenia długookresowej polityki w zakresie ochrony przed hałasem</w:t>
      </w:r>
      <w:bookmarkEnd w:id="33"/>
    </w:p>
    <w:tbl>
      <w:tblPr>
        <w:tblW w:w="9360" w:type="dxa"/>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tblPr>
      <w:tblGrid>
        <w:gridCol w:w="570"/>
        <w:gridCol w:w="2548"/>
        <w:gridCol w:w="1559"/>
        <w:gridCol w:w="1559"/>
        <w:gridCol w:w="1559"/>
        <w:gridCol w:w="1565"/>
      </w:tblGrid>
      <w:tr w:rsidR="00AD11C5" w:rsidRPr="000317C8" w:rsidTr="00D32744">
        <w:tc>
          <w:tcPr>
            <w:tcW w:w="570" w:type="dxa"/>
            <w:vMerge w:val="restart"/>
            <w:tcBorders>
              <w:top w:val="single" w:sz="2" w:space="0" w:color="000000"/>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b/>
                <w:bCs/>
                <w:smallCaps/>
                <w:sz w:val="18"/>
                <w:szCs w:val="18"/>
              </w:rPr>
            </w:pPr>
            <w:r w:rsidRPr="000317C8">
              <w:rPr>
                <w:rFonts w:ascii="Calibri" w:hAnsi="Calibri"/>
                <w:b/>
                <w:bCs/>
                <w:smallCaps/>
                <w:sz w:val="18"/>
                <w:szCs w:val="18"/>
              </w:rPr>
              <w:t>L.p.</w:t>
            </w:r>
          </w:p>
        </w:tc>
        <w:tc>
          <w:tcPr>
            <w:tcW w:w="2548" w:type="dxa"/>
            <w:vMerge w:val="restart"/>
            <w:tcBorders>
              <w:top w:val="single" w:sz="2" w:space="0" w:color="000000"/>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b/>
                <w:bCs/>
                <w:smallCaps/>
                <w:sz w:val="18"/>
                <w:szCs w:val="18"/>
              </w:rPr>
            </w:pPr>
            <w:r w:rsidRPr="000317C8">
              <w:rPr>
                <w:rFonts w:ascii="Calibri" w:hAnsi="Calibri"/>
                <w:b/>
                <w:bCs/>
                <w:smallCaps/>
                <w:sz w:val="18"/>
                <w:szCs w:val="18"/>
              </w:rPr>
              <w:t>Rodzaj terenu</w:t>
            </w:r>
          </w:p>
        </w:tc>
        <w:tc>
          <w:tcPr>
            <w:tcW w:w="6242" w:type="dxa"/>
            <w:gridSpan w:val="4"/>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b/>
                <w:bCs/>
                <w:smallCaps/>
                <w:sz w:val="18"/>
                <w:szCs w:val="18"/>
              </w:rPr>
            </w:pPr>
            <w:r w:rsidRPr="000317C8">
              <w:rPr>
                <w:rFonts w:ascii="Calibri" w:hAnsi="Calibri"/>
                <w:b/>
                <w:bCs/>
                <w:smallCaps/>
                <w:sz w:val="18"/>
                <w:szCs w:val="18"/>
              </w:rPr>
              <w:t xml:space="preserve">Dopuszczalny długookresowy średni poziom dźwięku A w </w:t>
            </w:r>
            <w:r w:rsidRPr="000317C8">
              <w:rPr>
                <w:rFonts w:ascii="Calibri" w:hAnsi="Calibri"/>
                <w:b/>
                <w:bCs/>
                <w:sz w:val="18"/>
                <w:szCs w:val="18"/>
              </w:rPr>
              <w:t>dB</w:t>
            </w:r>
          </w:p>
        </w:tc>
      </w:tr>
      <w:tr w:rsidR="00AD11C5" w:rsidRPr="000317C8" w:rsidTr="00D32744">
        <w:tc>
          <w:tcPr>
            <w:tcW w:w="570" w:type="dxa"/>
            <w:vMerge/>
            <w:tcBorders>
              <w:top w:val="single" w:sz="2" w:space="0" w:color="000000"/>
              <w:left w:val="single" w:sz="2" w:space="0" w:color="000000"/>
              <w:bottom w:val="single" w:sz="2" w:space="0" w:color="000000"/>
            </w:tcBorders>
            <w:shd w:val="clear" w:color="auto" w:fill="auto"/>
            <w:tcMar>
              <w:left w:w="54" w:type="dxa"/>
            </w:tcMar>
            <w:vAlign w:val="center"/>
          </w:tcPr>
          <w:p w:rsidR="00AD11C5" w:rsidRPr="000317C8" w:rsidRDefault="00AD11C5" w:rsidP="00D32744">
            <w:pPr>
              <w:rPr>
                <w:rFonts w:ascii="Calibri" w:hAnsi="Calibri"/>
                <w:smallCaps/>
                <w:sz w:val="18"/>
                <w:szCs w:val="18"/>
              </w:rPr>
            </w:pPr>
          </w:p>
        </w:tc>
        <w:tc>
          <w:tcPr>
            <w:tcW w:w="2548" w:type="dxa"/>
            <w:vMerge/>
            <w:tcBorders>
              <w:top w:val="single" w:sz="2" w:space="0" w:color="000000"/>
              <w:left w:val="single" w:sz="2" w:space="0" w:color="000000"/>
              <w:bottom w:val="single" w:sz="2" w:space="0" w:color="000000"/>
            </w:tcBorders>
            <w:shd w:val="clear" w:color="auto" w:fill="auto"/>
            <w:tcMar>
              <w:left w:w="54" w:type="dxa"/>
            </w:tcMar>
            <w:vAlign w:val="center"/>
          </w:tcPr>
          <w:p w:rsidR="00AD11C5" w:rsidRPr="000317C8" w:rsidRDefault="00AD11C5" w:rsidP="00D32744">
            <w:pPr>
              <w:rPr>
                <w:rFonts w:ascii="Calibri" w:hAnsi="Calibri"/>
                <w:smallCaps/>
                <w:sz w:val="18"/>
                <w:szCs w:val="18"/>
              </w:rPr>
            </w:pPr>
          </w:p>
        </w:tc>
        <w:tc>
          <w:tcPr>
            <w:tcW w:w="3118" w:type="dxa"/>
            <w:gridSpan w:val="2"/>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b/>
                <w:bCs/>
                <w:smallCaps/>
                <w:sz w:val="18"/>
                <w:szCs w:val="18"/>
              </w:rPr>
            </w:pPr>
            <w:r w:rsidRPr="000317C8">
              <w:rPr>
                <w:rFonts w:ascii="Calibri" w:hAnsi="Calibri"/>
                <w:b/>
                <w:bCs/>
                <w:smallCaps/>
                <w:sz w:val="18"/>
                <w:szCs w:val="18"/>
              </w:rPr>
              <w:t>Drogi lub linie kolejowe</w:t>
            </w:r>
          </w:p>
        </w:tc>
        <w:tc>
          <w:tcPr>
            <w:tcW w:w="3124" w:type="dxa"/>
            <w:gridSpan w:val="2"/>
            <w:tcBorders>
              <w:left w:val="single" w:sz="2" w:space="0" w:color="000000"/>
              <w:bottom w:val="single" w:sz="2" w:space="0" w:color="000000"/>
              <w:right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b/>
                <w:smallCaps/>
                <w:sz w:val="18"/>
                <w:szCs w:val="18"/>
              </w:rPr>
            </w:pPr>
            <w:r w:rsidRPr="000317C8">
              <w:rPr>
                <w:rFonts w:ascii="Calibri" w:hAnsi="Calibri"/>
                <w:b/>
                <w:smallCaps/>
                <w:sz w:val="18"/>
                <w:szCs w:val="18"/>
              </w:rPr>
              <w:t>Pozostałe obiekty i działalność będące źródłem hałasu</w:t>
            </w:r>
          </w:p>
        </w:tc>
      </w:tr>
      <w:tr w:rsidR="00AD11C5" w:rsidRPr="000317C8" w:rsidTr="00D32744">
        <w:tc>
          <w:tcPr>
            <w:tcW w:w="570" w:type="dxa"/>
            <w:vMerge/>
            <w:tcBorders>
              <w:top w:val="single" w:sz="2" w:space="0" w:color="000000"/>
              <w:left w:val="single" w:sz="2" w:space="0" w:color="000000"/>
              <w:bottom w:val="single" w:sz="2" w:space="0" w:color="000000"/>
            </w:tcBorders>
            <w:shd w:val="clear" w:color="auto" w:fill="auto"/>
            <w:tcMar>
              <w:left w:w="54" w:type="dxa"/>
            </w:tcMar>
            <w:vAlign w:val="center"/>
          </w:tcPr>
          <w:p w:rsidR="00AD11C5" w:rsidRPr="000317C8" w:rsidRDefault="00AD11C5" w:rsidP="00D32744">
            <w:pPr>
              <w:rPr>
                <w:rFonts w:ascii="Calibri" w:hAnsi="Calibri"/>
                <w:sz w:val="16"/>
                <w:szCs w:val="16"/>
              </w:rPr>
            </w:pPr>
          </w:p>
        </w:tc>
        <w:tc>
          <w:tcPr>
            <w:tcW w:w="2548" w:type="dxa"/>
            <w:vMerge/>
            <w:tcBorders>
              <w:top w:val="single" w:sz="2" w:space="0" w:color="000000"/>
              <w:left w:val="single" w:sz="2" w:space="0" w:color="000000"/>
              <w:bottom w:val="single" w:sz="2" w:space="0" w:color="000000"/>
            </w:tcBorders>
            <w:shd w:val="clear" w:color="auto" w:fill="auto"/>
            <w:tcMar>
              <w:left w:w="54" w:type="dxa"/>
            </w:tcMar>
            <w:vAlign w:val="center"/>
          </w:tcPr>
          <w:p w:rsidR="00AD11C5" w:rsidRPr="000317C8" w:rsidRDefault="00AD11C5" w:rsidP="00D32744">
            <w:pPr>
              <w:rPr>
                <w:rFonts w:ascii="Calibri" w:hAnsi="Calibri"/>
                <w:sz w:val="16"/>
                <w:szCs w:val="16"/>
              </w:rPr>
            </w:pP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L</w:t>
            </w:r>
            <w:r w:rsidRPr="000317C8">
              <w:rPr>
                <w:rFonts w:ascii="Calibri" w:hAnsi="Calibri"/>
                <w:b/>
                <w:bCs/>
                <w:smallCaps/>
                <w:sz w:val="16"/>
                <w:szCs w:val="16"/>
                <w:vertAlign w:val="subscript"/>
              </w:rPr>
              <w:t>DWN</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przedział czasu</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odniesienia</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równy wszystkim dobom</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w roku</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L</w:t>
            </w:r>
            <w:r w:rsidRPr="000317C8">
              <w:rPr>
                <w:rFonts w:ascii="Calibri" w:hAnsi="Calibri"/>
                <w:b/>
                <w:bCs/>
                <w:smallCaps/>
                <w:sz w:val="16"/>
                <w:szCs w:val="16"/>
                <w:vertAlign w:val="subscript"/>
              </w:rPr>
              <w:t>N</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przedział czasu</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odniesienia</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równy wszystkim porom nocy</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L</w:t>
            </w:r>
            <w:r w:rsidRPr="000317C8">
              <w:rPr>
                <w:rFonts w:ascii="Calibri" w:hAnsi="Calibri"/>
                <w:b/>
                <w:bCs/>
                <w:smallCaps/>
                <w:sz w:val="16"/>
                <w:szCs w:val="16"/>
                <w:vertAlign w:val="subscript"/>
              </w:rPr>
              <w:t>DWN</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przedział czasu</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odniesienia</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równy wszystkim dobom</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w roku</w:t>
            </w:r>
          </w:p>
        </w:tc>
        <w:tc>
          <w:tcPr>
            <w:tcW w:w="1565" w:type="dxa"/>
            <w:tcBorders>
              <w:left w:val="single" w:sz="2" w:space="0" w:color="000000"/>
              <w:bottom w:val="single" w:sz="2" w:space="0" w:color="000000"/>
              <w:right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L</w:t>
            </w:r>
            <w:r w:rsidRPr="000317C8">
              <w:rPr>
                <w:rFonts w:ascii="Calibri" w:hAnsi="Calibri"/>
                <w:b/>
                <w:bCs/>
                <w:smallCaps/>
                <w:sz w:val="16"/>
                <w:szCs w:val="16"/>
                <w:vertAlign w:val="subscript"/>
              </w:rPr>
              <w:t>N</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przedział czasu</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odniesienia</w:t>
            </w:r>
          </w:p>
          <w:p w:rsidR="00AD11C5" w:rsidRPr="000317C8" w:rsidRDefault="00AD11C5" w:rsidP="00D32744">
            <w:pPr>
              <w:pStyle w:val="Zawartotabeli"/>
              <w:jc w:val="center"/>
              <w:rPr>
                <w:rFonts w:ascii="Calibri" w:hAnsi="Calibri"/>
                <w:b/>
                <w:bCs/>
                <w:smallCaps/>
                <w:sz w:val="16"/>
                <w:szCs w:val="16"/>
              </w:rPr>
            </w:pPr>
            <w:r w:rsidRPr="000317C8">
              <w:rPr>
                <w:rFonts w:ascii="Calibri" w:hAnsi="Calibri"/>
                <w:b/>
                <w:bCs/>
                <w:smallCaps/>
                <w:sz w:val="16"/>
                <w:szCs w:val="16"/>
              </w:rPr>
              <w:t>równy wszystkim porom nocy</w:t>
            </w:r>
          </w:p>
        </w:tc>
      </w:tr>
      <w:tr w:rsidR="00AD11C5" w:rsidRPr="000317C8" w:rsidTr="00D32744">
        <w:tc>
          <w:tcPr>
            <w:tcW w:w="570"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1.</w:t>
            </w:r>
          </w:p>
        </w:tc>
        <w:tc>
          <w:tcPr>
            <w:tcW w:w="2548" w:type="dxa"/>
            <w:tcBorders>
              <w:left w:val="single" w:sz="2" w:space="0" w:color="000000"/>
              <w:bottom w:val="single" w:sz="2" w:space="0" w:color="000000"/>
            </w:tcBorders>
            <w:shd w:val="clear" w:color="auto" w:fill="auto"/>
            <w:tcMar>
              <w:left w:w="54" w:type="dxa"/>
            </w:tcMar>
          </w:tcPr>
          <w:p w:rsidR="00AD11C5" w:rsidRPr="000317C8" w:rsidRDefault="00AD11C5" w:rsidP="00D32744">
            <w:pPr>
              <w:pStyle w:val="Zawartotabeli"/>
              <w:ind w:left="226" w:hanging="226"/>
              <w:rPr>
                <w:rFonts w:ascii="Calibri" w:hAnsi="Calibri"/>
                <w:sz w:val="16"/>
                <w:szCs w:val="16"/>
              </w:rPr>
            </w:pPr>
            <w:r w:rsidRPr="000317C8">
              <w:rPr>
                <w:rFonts w:ascii="Calibri" w:hAnsi="Calibri"/>
                <w:sz w:val="16"/>
                <w:szCs w:val="16"/>
              </w:rPr>
              <w:t>a) Strefa ochronna „A” uzdrowiska</w:t>
            </w:r>
          </w:p>
          <w:p w:rsidR="00AD11C5" w:rsidRPr="000317C8" w:rsidRDefault="00AD11C5" w:rsidP="00D32744">
            <w:pPr>
              <w:pStyle w:val="Zawartotabeli"/>
              <w:rPr>
                <w:rFonts w:ascii="Calibri" w:hAnsi="Calibri"/>
                <w:sz w:val="16"/>
                <w:szCs w:val="16"/>
              </w:rPr>
            </w:pPr>
            <w:r w:rsidRPr="000317C8">
              <w:rPr>
                <w:rFonts w:ascii="Calibri" w:hAnsi="Calibri"/>
                <w:sz w:val="16"/>
                <w:szCs w:val="16"/>
              </w:rPr>
              <w:t>b) Tereny szpitali poza miastem</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50</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45</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45</w:t>
            </w:r>
          </w:p>
        </w:tc>
        <w:tc>
          <w:tcPr>
            <w:tcW w:w="1565" w:type="dxa"/>
            <w:tcBorders>
              <w:left w:val="single" w:sz="2" w:space="0" w:color="000000"/>
              <w:bottom w:val="single" w:sz="2" w:space="0" w:color="000000"/>
              <w:right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40</w:t>
            </w:r>
          </w:p>
        </w:tc>
      </w:tr>
      <w:tr w:rsidR="00AD11C5" w:rsidRPr="000317C8" w:rsidTr="00D32744">
        <w:tc>
          <w:tcPr>
            <w:tcW w:w="570"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2.</w:t>
            </w:r>
          </w:p>
        </w:tc>
        <w:tc>
          <w:tcPr>
            <w:tcW w:w="2548" w:type="dxa"/>
            <w:tcBorders>
              <w:left w:val="single" w:sz="2" w:space="0" w:color="000000"/>
              <w:bottom w:val="single" w:sz="2" w:space="0" w:color="000000"/>
            </w:tcBorders>
            <w:shd w:val="clear" w:color="auto" w:fill="auto"/>
            <w:tcMar>
              <w:left w:w="54" w:type="dxa"/>
            </w:tcMar>
          </w:tcPr>
          <w:p w:rsidR="00AD11C5" w:rsidRPr="000317C8" w:rsidRDefault="00AD11C5" w:rsidP="00D32744">
            <w:pPr>
              <w:pStyle w:val="Zawartotabeli"/>
              <w:ind w:left="283" w:hanging="283"/>
              <w:rPr>
                <w:rFonts w:ascii="Calibri" w:hAnsi="Calibri"/>
                <w:sz w:val="16"/>
                <w:szCs w:val="16"/>
              </w:rPr>
            </w:pPr>
            <w:r w:rsidRPr="000317C8">
              <w:rPr>
                <w:rFonts w:ascii="Calibri" w:hAnsi="Calibri"/>
                <w:sz w:val="16"/>
                <w:szCs w:val="16"/>
              </w:rPr>
              <w:t>a) Tereny zabudowy mieszkaniowej jednorodzinnej</w:t>
            </w:r>
          </w:p>
          <w:p w:rsidR="00AD11C5" w:rsidRPr="000317C8" w:rsidRDefault="00AD11C5" w:rsidP="00D32744">
            <w:pPr>
              <w:pStyle w:val="Zawartotabeli"/>
              <w:ind w:left="283" w:hanging="283"/>
              <w:rPr>
                <w:rFonts w:ascii="Calibri" w:hAnsi="Calibri"/>
                <w:sz w:val="16"/>
                <w:szCs w:val="16"/>
              </w:rPr>
            </w:pPr>
            <w:r w:rsidRPr="000317C8">
              <w:rPr>
                <w:rFonts w:ascii="Calibri" w:hAnsi="Calibri"/>
                <w:sz w:val="16"/>
                <w:szCs w:val="16"/>
              </w:rPr>
              <w:t>b) Tereny zabudowy związanej ze stałym lub czasowym pobytem dzieci i młodzieży</w:t>
            </w:r>
          </w:p>
          <w:p w:rsidR="00AD11C5" w:rsidRPr="000317C8" w:rsidRDefault="00AD11C5" w:rsidP="00D32744">
            <w:pPr>
              <w:pStyle w:val="Zawartotabeli"/>
              <w:ind w:left="283" w:hanging="283"/>
              <w:rPr>
                <w:rFonts w:ascii="Calibri" w:hAnsi="Calibri"/>
                <w:sz w:val="16"/>
                <w:szCs w:val="16"/>
              </w:rPr>
            </w:pPr>
            <w:r w:rsidRPr="000317C8">
              <w:rPr>
                <w:rFonts w:ascii="Calibri" w:hAnsi="Calibri"/>
                <w:sz w:val="16"/>
                <w:szCs w:val="16"/>
              </w:rPr>
              <w:t>c) Tereny domów opieki społecznej</w:t>
            </w:r>
          </w:p>
          <w:p w:rsidR="00AD11C5" w:rsidRPr="000317C8" w:rsidRDefault="00AD11C5" w:rsidP="00D32744">
            <w:pPr>
              <w:pStyle w:val="Zawartotabeli"/>
              <w:ind w:left="283" w:hanging="283"/>
              <w:rPr>
                <w:rFonts w:ascii="Calibri" w:hAnsi="Calibri"/>
                <w:sz w:val="16"/>
                <w:szCs w:val="16"/>
              </w:rPr>
            </w:pPr>
            <w:r w:rsidRPr="000317C8">
              <w:rPr>
                <w:rFonts w:ascii="Calibri" w:hAnsi="Calibri"/>
                <w:sz w:val="16"/>
                <w:szCs w:val="16"/>
              </w:rPr>
              <w:t>d) Tereny szpitali w miastach</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64</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59</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50</w:t>
            </w:r>
          </w:p>
        </w:tc>
        <w:tc>
          <w:tcPr>
            <w:tcW w:w="1565" w:type="dxa"/>
            <w:tcBorders>
              <w:left w:val="single" w:sz="2" w:space="0" w:color="000000"/>
              <w:bottom w:val="single" w:sz="2" w:space="0" w:color="000000"/>
              <w:right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40</w:t>
            </w:r>
          </w:p>
        </w:tc>
      </w:tr>
      <w:tr w:rsidR="00AD11C5" w:rsidRPr="000317C8" w:rsidTr="00D32744">
        <w:tc>
          <w:tcPr>
            <w:tcW w:w="570"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3.</w:t>
            </w:r>
          </w:p>
        </w:tc>
        <w:tc>
          <w:tcPr>
            <w:tcW w:w="2548" w:type="dxa"/>
            <w:tcBorders>
              <w:left w:val="single" w:sz="2" w:space="0" w:color="000000"/>
              <w:bottom w:val="single" w:sz="2" w:space="0" w:color="000000"/>
            </w:tcBorders>
            <w:shd w:val="clear" w:color="auto" w:fill="auto"/>
            <w:tcMar>
              <w:left w:w="54" w:type="dxa"/>
            </w:tcMar>
          </w:tcPr>
          <w:p w:rsidR="00AD11C5" w:rsidRPr="000317C8" w:rsidRDefault="00AD11C5" w:rsidP="00D32744">
            <w:pPr>
              <w:pStyle w:val="Zawartotabeli"/>
              <w:ind w:left="226" w:hanging="226"/>
              <w:rPr>
                <w:rFonts w:ascii="Calibri" w:hAnsi="Calibri"/>
                <w:sz w:val="16"/>
                <w:szCs w:val="16"/>
              </w:rPr>
            </w:pPr>
            <w:r w:rsidRPr="000317C8">
              <w:rPr>
                <w:rFonts w:ascii="Calibri" w:hAnsi="Calibri"/>
                <w:sz w:val="16"/>
                <w:szCs w:val="16"/>
              </w:rPr>
              <w:t>a) Tereny zabudowy mieszkaniowej wielorodzinnej i zamieszkania zbiorowego</w:t>
            </w:r>
          </w:p>
          <w:p w:rsidR="00AD11C5" w:rsidRPr="000317C8" w:rsidRDefault="00AD11C5" w:rsidP="00D32744">
            <w:pPr>
              <w:pStyle w:val="Zawartotabeli"/>
              <w:rPr>
                <w:rFonts w:ascii="Calibri" w:hAnsi="Calibri"/>
                <w:sz w:val="16"/>
                <w:szCs w:val="16"/>
              </w:rPr>
            </w:pPr>
            <w:r w:rsidRPr="000317C8">
              <w:rPr>
                <w:rFonts w:ascii="Calibri" w:hAnsi="Calibri"/>
                <w:sz w:val="16"/>
                <w:szCs w:val="16"/>
              </w:rPr>
              <w:t>b) Tereny zabudowy zagrodowej</w:t>
            </w:r>
          </w:p>
          <w:p w:rsidR="00AD11C5" w:rsidRPr="000317C8" w:rsidRDefault="00AD11C5" w:rsidP="00D32744">
            <w:pPr>
              <w:pStyle w:val="Zawartotabeli"/>
              <w:ind w:left="226" w:hanging="226"/>
              <w:rPr>
                <w:rFonts w:ascii="Calibri" w:hAnsi="Calibri"/>
                <w:sz w:val="16"/>
                <w:szCs w:val="16"/>
              </w:rPr>
            </w:pPr>
            <w:r w:rsidRPr="000317C8">
              <w:rPr>
                <w:rFonts w:ascii="Calibri" w:hAnsi="Calibri"/>
                <w:sz w:val="16"/>
                <w:szCs w:val="16"/>
              </w:rPr>
              <w:t>c) Tereny rekreacyjno-wypoczynkowej</w:t>
            </w:r>
          </w:p>
          <w:p w:rsidR="00AD11C5" w:rsidRPr="000317C8" w:rsidRDefault="00AD11C5" w:rsidP="00D32744">
            <w:pPr>
              <w:pStyle w:val="Zawartotabeli"/>
              <w:ind w:left="226" w:hanging="226"/>
              <w:rPr>
                <w:rFonts w:ascii="Calibri" w:hAnsi="Calibri"/>
                <w:sz w:val="16"/>
                <w:szCs w:val="16"/>
              </w:rPr>
            </w:pPr>
            <w:r w:rsidRPr="000317C8">
              <w:rPr>
                <w:rFonts w:ascii="Calibri" w:hAnsi="Calibri"/>
                <w:sz w:val="16"/>
                <w:szCs w:val="16"/>
              </w:rPr>
              <w:t>d) Tereny mieszkaniowo-usługowe</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68</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59</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55</w:t>
            </w:r>
          </w:p>
        </w:tc>
        <w:tc>
          <w:tcPr>
            <w:tcW w:w="1565" w:type="dxa"/>
            <w:tcBorders>
              <w:left w:val="single" w:sz="2" w:space="0" w:color="000000"/>
              <w:bottom w:val="single" w:sz="2" w:space="0" w:color="000000"/>
              <w:right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45</w:t>
            </w:r>
          </w:p>
        </w:tc>
      </w:tr>
      <w:tr w:rsidR="00AD11C5" w:rsidRPr="000317C8" w:rsidTr="00D32744">
        <w:tc>
          <w:tcPr>
            <w:tcW w:w="570"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4.</w:t>
            </w:r>
          </w:p>
        </w:tc>
        <w:tc>
          <w:tcPr>
            <w:tcW w:w="2548" w:type="dxa"/>
            <w:tcBorders>
              <w:left w:val="single" w:sz="2" w:space="0" w:color="000000"/>
              <w:bottom w:val="single" w:sz="2" w:space="0" w:color="000000"/>
            </w:tcBorders>
            <w:shd w:val="clear" w:color="auto" w:fill="auto"/>
            <w:tcMar>
              <w:left w:w="54" w:type="dxa"/>
            </w:tcMar>
          </w:tcPr>
          <w:p w:rsidR="00AD11C5" w:rsidRPr="000317C8" w:rsidRDefault="00AD11C5" w:rsidP="00D32744">
            <w:pPr>
              <w:pStyle w:val="Zawartotabeli"/>
              <w:rPr>
                <w:rFonts w:ascii="Calibri" w:hAnsi="Calibri"/>
                <w:sz w:val="16"/>
                <w:szCs w:val="16"/>
              </w:rPr>
            </w:pPr>
            <w:r w:rsidRPr="000317C8">
              <w:rPr>
                <w:rFonts w:ascii="Calibri" w:hAnsi="Calibri"/>
                <w:sz w:val="16"/>
                <w:szCs w:val="16"/>
              </w:rPr>
              <w:t>Tereny w strefie śródmiejskiej</w:t>
            </w:r>
          </w:p>
          <w:p w:rsidR="00AD11C5" w:rsidRPr="000317C8" w:rsidRDefault="00AD11C5" w:rsidP="00D32744">
            <w:pPr>
              <w:pStyle w:val="Zawartotabeli"/>
              <w:rPr>
                <w:rFonts w:ascii="Calibri" w:hAnsi="Calibri"/>
                <w:sz w:val="16"/>
                <w:szCs w:val="16"/>
              </w:rPr>
            </w:pPr>
            <w:r w:rsidRPr="000317C8">
              <w:rPr>
                <w:rFonts w:ascii="Calibri" w:hAnsi="Calibri"/>
                <w:sz w:val="16"/>
                <w:szCs w:val="16"/>
              </w:rPr>
              <w:t>miast powyżej 100 tys. mieszkańców</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70</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65</w:t>
            </w:r>
          </w:p>
        </w:tc>
        <w:tc>
          <w:tcPr>
            <w:tcW w:w="1559" w:type="dxa"/>
            <w:tcBorders>
              <w:left w:val="single" w:sz="2" w:space="0" w:color="000000"/>
              <w:bottom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55</w:t>
            </w:r>
          </w:p>
        </w:tc>
        <w:tc>
          <w:tcPr>
            <w:tcW w:w="1565" w:type="dxa"/>
            <w:tcBorders>
              <w:left w:val="single" w:sz="2" w:space="0" w:color="000000"/>
              <w:bottom w:val="single" w:sz="2" w:space="0" w:color="000000"/>
              <w:right w:val="single" w:sz="2" w:space="0" w:color="000000"/>
            </w:tcBorders>
            <w:shd w:val="clear" w:color="auto" w:fill="auto"/>
            <w:tcMar>
              <w:left w:w="54" w:type="dxa"/>
            </w:tcMar>
            <w:vAlign w:val="center"/>
          </w:tcPr>
          <w:p w:rsidR="00AD11C5" w:rsidRPr="000317C8" w:rsidRDefault="00AD11C5" w:rsidP="00D32744">
            <w:pPr>
              <w:pStyle w:val="Zawartotabeli"/>
              <w:jc w:val="center"/>
              <w:rPr>
                <w:rFonts w:ascii="Calibri" w:hAnsi="Calibri"/>
                <w:sz w:val="16"/>
                <w:szCs w:val="16"/>
              </w:rPr>
            </w:pPr>
            <w:r w:rsidRPr="000317C8">
              <w:rPr>
                <w:rFonts w:ascii="Calibri" w:hAnsi="Calibri"/>
                <w:sz w:val="16"/>
                <w:szCs w:val="16"/>
              </w:rPr>
              <w:t>45</w:t>
            </w:r>
          </w:p>
        </w:tc>
      </w:tr>
    </w:tbl>
    <w:p w:rsidR="00AD11C5" w:rsidRPr="000317C8" w:rsidRDefault="00471989" w:rsidP="00850594">
      <w:pPr>
        <w:autoSpaceDE w:val="0"/>
        <w:spacing w:before="120" w:line="276" w:lineRule="auto"/>
        <w:ind w:firstLine="567"/>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ab/>
      </w:r>
      <w:r w:rsidR="00850594" w:rsidRPr="000317C8">
        <w:rPr>
          <w:rStyle w:val="Mocnowyrniony"/>
          <w:rFonts w:asciiTheme="minorHAnsi" w:eastAsia="TimesNewRomanPSMT;Times New Rom" w:hAnsiTheme="minorHAnsi" w:cs="Arial"/>
          <w:b w:val="0"/>
          <w:bCs w:val="0"/>
        </w:rPr>
        <w:t xml:space="preserve">Zasadniczym czynnikiem kształtującym klimat akustyczny w </w:t>
      </w:r>
      <w:r w:rsidR="00AD11C5" w:rsidRPr="000317C8">
        <w:rPr>
          <w:rStyle w:val="Mocnowyrniony"/>
          <w:rFonts w:asciiTheme="minorHAnsi" w:eastAsia="TimesNewRomanPSMT;Times New Rom" w:hAnsiTheme="minorHAnsi" w:cs="Arial"/>
          <w:b w:val="0"/>
          <w:bCs w:val="0"/>
        </w:rPr>
        <w:t xml:space="preserve">granicach </w:t>
      </w:r>
      <w:r w:rsidR="00850594" w:rsidRPr="000317C8">
        <w:rPr>
          <w:rStyle w:val="Mocnowyrniony"/>
          <w:rFonts w:asciiTheme="minorHAnsi" w:eastAsia="TimesNewRomanPSMT;Times New Rom" w:hAnsiTheme="minorHAnsi" w:cs="Arial"/>
          <w:b w:val="0"/>
          <w:bCs w:val="0"/>
        </w:rPr>
        <w:t>analizowanych</w:t>
      </w:r>
      <w:r w:rsidR="00AD11C5" w:rsidRPr="000317C8">
        <w:rPr>
          <w:rStyle w:val="Mocnowyrniony"/>
          <w:rFonts w:asciiTheme="minorHAnsi" w:eastAsia="TimesNewRomanPSMT;Times New Rom" w:hAnsiTheme="minorHAnsi" w:cs="Arial"/>
          <w:b w:val="0"/>
          <w:bCs w:val="0"/>
        </w:rPr>
        <w:t xml:space="preserve"> terenów</w:t>
      </w:r>
      <w:r w:rsidR="00850594" w:rsidRPr="000317C8">
        <w:rPr>
          <w:rStyle w:val="Mocnowyrniony"/>
          <w:rFonts w:asciiTheme="minorHAnsi" w:eastAsia="TimesNewRomanPSMT;Times New Rom" w:hAnsiTheme="minorHAnsi" w:cs="Arial"/>
          <w:b w:val="0"/>
          <w:bCs w:val="0"/>
        </w:rPr>
        <w:t xml:space="preserve"> jest hałas pochodzący od ciągów komunikacyjnych, w tym od Drogowej Trasy Średnicowej, przebiegającej </w:t>
      </w:r>
      <w:r w:rsidR="00AD11C5" w:rsidRPr="000317C8">
        <w:rPr>
          <w:rStyle w:val="Mocnowyrniony"/>
          <w:rFonts w:asciiTheme="minorHAnsi" w:eastAsia="TimesNewRomanPSMT;Times New Rom" w:hAnsiTheme="minorHAnsi" w:cs="Arial"/>
          <w:b w:val="0"/>
          <w:bCs w:val="0"/>
        </w:rPr>
        <w:t xml:space="preserve">w rejonie </w:t>
      </w:r>
      <w:r w:rsidR="00AD11C5" w:rsidRPr="000317C8">
        <w:rPr>
          <w:rStyle w:val="Mocnowyrniony"/>
          <w:rFonts w:asciiTheme="minorHAnsi" w:eastAsia="TimesNewRomanPSMT;Times New Rom" w:hAnsiTheme="minorHAnsi" w:cs="Arial"/>
          <w:bCs w:val="0"/>
          <w:i/>
        </w:rPr>
        <w:t>Terenu 1a</w:t>
      </w:r>
      <w:r w:rsidR="00AD11C5" w:rsidRPr="000317C8">
        <w:rPr>
          <w:rStyle w:val="Mocnowyrniony"/>
          <w:rFonts w:asciiTheme="minorHAnsi" w:eastAsia="TimesNewRomanPSMT;Times New Rom" w:hAnsiTheme="minorHAnsi" w:cs="Arial"/>
          <w:b w:val="0"/>
          <w:bCs w:val="0"/>
        </w:rPr>
        <w:t xml:space="preserve"> i </w:t>
      </w:r>
      <w:r w:rsidR="00AD11C5" w:rsidRPr="000317C8">
        <w:rPr>
          <w:rStyle w:val="Mocnowyrniony"/>
          <w:rFonts w:asciiTheme="minorHAnsi" w:eastAsia="TimesNewRomanPSMT;Times New Rom" w:hAnsiTheme="minorHAnsi" w:cs="Arial"/>
          <w:bCs w:val="0"/>
          <w:i/>
        </w:rPr>
        <w:t>1c</w:t>
      </w:r>
      <w:r w:rsidR="00850594" w:rsidRPr="000317C8">
        <w:rPr>
          <w:rStyle w:val="Mocnowyrniony"/>
          <w:rFonts w:asciiTheme="minorHAnsi" w:eastAsia="TimesNewRomanPSMT;Times New Rom" w:hAnsiTheme="minorHAnsi" w:cs="Arial"/>
          <w:b w:val="0"/>
          <w:bCs w:val="0"/>
        </w:rPr>
        <w:t xml:space="preserve">, od </w:t>
      </w:r>
      <w:r w:rsidR="00AD11C5" w:rsidRPr="000317C8">
        <w:rPr>
          <w:rFonts w:ascii="Calibri" w:hAnsi="Calibri"/>
          <w:szCs w:val="20"/>
        </w:rPr>
        <w:t xml:space="preserve">ul. Szkolnej </w:t>
      </w:r>
      <w:r w:rsidR="00AD11C5" w:rsidRPr="000317C8">
        <w:rPr>
          <w:rStyle w:val="Mocnowyrniony"/>
          <w:rFonts w:asciiTheme="minorHAnsi" w:eastAsia="TimesNewRomanPSMT;Times New Rom" w:hAnsiTheme="minorHAnsi" w:cs="Arial"/>
          <w:b w:val="0"/>
          <w:bCs w:val="0"/>
        </w:rPr>
        <w:t xml:space="preserve">przebiegającej w rejonie </w:t>
      </w:r>
      <w:r w:rsidR="00AD11C5" w:rsidRPr="000317C8">
        <w:rPr>
          <w:rStyle w:val="Mocnowyrniony"/>
          <w:rFonts w:asciiTheme="minorHAnsi" w:eastAsia="TimesNewRomanPSMT;Times New Rom" w:hAnsiTheme="minorHAnsi" w:cs="Arial"/>
          <w:bCs w:val="0"/>
          <w:i/>
        </w:rPr>
        <w:t xml:space="preserve">Terenu 1b </w:t>
      </w:r>
      <w:r w:rsidR="00AD11C5" w:rsidRPr="000317C8">
        <w:rPr>
          <w:rStyle w:val="Mocnowyrniony"/>
          <w:rFonts w:asciiTheme="minorHAnsi" w:eastAsia="TimesNewRomanPSMT;Times New Rom" w:hAnsiTheme="minorHAnsi" w:cs="Arial"/>
          <w:b w:val="0"/>
          <w:bCs w:val="0"/>
        </w:rPr>
        <w:t xml:space="preserve">i </w:t>
      </w:r>
      <w:r w:rsidR="00AD11C5" w:rsidRPr="000317C8">
        <w:rPr>
          <w:rStyle w:val="Mocnowyrniony"/>
          <w:rFonts w:asciiTheme="minorHAnsi" w:eastAsia="TimesNewRomanPSMT;Times New Rom" w:hAnsiTheme="minorHAnsi" w:cs="Arial"/>
          <w:bCs w:val="0"/>
          <w:i/>
        </w:rPr>
        <w:t>1c</w:t>
      </w:r>
      <w:r w:rsidR="00AD11C5" w:rsidRPr="000317C8">
        <w:rPr>
          <w:rStyle w:val="Mocnowyrniony"/>
          <w:rFonts w:asciiTheme="minorHAnsi" w:eastAsia="TimesNewRomanPSMT;Times New Rom" w:hAnsiTheme="minorHAnsi" w:cs="Arial"/>
          <w:b w:val="0"/>
          <w:bCs w:val="0"/>
        </w:rPr>
        <w:t xml:space="preserve"> oraz od </w:t>
      </w:r>
      <w:r w:rsidR="00AD11C5" w:rsidRPr="000317C8">
        <w:rPr>
          <w:rFonts w:ascii="Calibri" w:hAnsi="Calibri"/>
          <w:szCs w:val="20"/>
        </w:rPr>
        <w:t xml:space="preserve">ul. Polnej i ul. Wyzwolenia otaczających </w:t>
      </w:r>
      <w:r w:rsidR="00AD11C5" w:rsidRPr="000317C8">
        <w:rPr>
          <w:rFonts w:ascii="Calibri" w:hAnsi="Calibri"/>
          <w:b/>
          <w:i/>
          <w:szCs w:val="20"/>
        </w:rPr>
        <w:t>Teren 1b</w:t>
      </w:r>
      <w:r w:rsidR="00AD11C5" w:rsidRPr="000317C8">
        <w:rPr>
          <w:rFonts w:ascii="Calibri" w:hAnsi="Calibri"/>
          <w:szCs w:val="20"/>
        </w:rPr>
        <w:t>.</w:t>
      </w:r>
      <w:r w:rsidR="000D1342" w:rsidRPr="000317C8">
        <w:rPr>
          <w:rFonts w:ascii="Calibri" w:hAnsi="Calibri"/>
          <w:szCs w:val="20"/>
        </w:rPr>
        <w:t xml:space="preserve"> Na ogólny stan akustyczny analizowanych terenów, wpływa hałas związany z prowadzoną działalnością gospodarczą, emitowany przez sąsiadujące z analizowanymi terenami obiekty oraz znajdujące się w ich granicach (dotyczy </w:t>
      </w:r>
      <w:r w:rsidR="000D1342" w:rsidRPr="000317C8">
        <w:rPr>
          <w:rFonts w:ascii="Calibri" w:hAnsi="Calibri"/>
          <w:b/>
          <w:i/>
          <w:szCs w:val="20"/>
        </w:rPr>
        <w:t>Terenu 1b</w:t>
      </w:r>
      <w:r w:rsidR="000D1342" w:rsidRPr="000317C8">
        <w:rPr>
          <w:rFonts w:ascii="Calibri" w:hAnsi="Calibri"/>
          <w:szCs w:val="20"/>
        </w:rPr>
        <w:t>) zabudowania o funkcji usługowej. Na klimat akustyczny przedmiotowych terenów wpływa także, w mniejszym stopniu, hałas bytowy, związany głównie z sąsiadującymi terenami zabudowy o charakterze mieszkaniowym. Nie stanowi on jednak znaczącego źródła uciążliwości.</w:t>
      </w:r>
    </w:p>
    <w:p w:rsidR="00C707EE" w:rsidRPr="000317C8" w:rsidRDefault="00DE31B1" w:rsidP="008241E1">
      <w:pPr>
        <w:pStyle w:val="Tekstpodstawowy"/>
        <w:tabs>
          <w:tab w:val="left" w:pos="563"/>
        </w:tabs>
        <w:spacing w:after="0" w:line="276" w:lineRule="auto"/>
        <w:jc w:val="both"/>
        <w:rPr>
          <w:rStyle w:val="Mocnowyrniony"/>
          <w:rFonts w:asciiTheme="minorHAnsi" w:eastAsia="TimesNewRomanPSMT;Times New Rom" w:hAnsiTheme="minorHAnsi"/>
          <w:b w:val="0"/>
        </w:rPr>
      </w:pPr>
      <w:r w:rsidRPr="000317C8">
        <w:rPr>
          <w:rStyle w:val="Mocnowyrniony"/>
          <w:rFonts w:asciiTheme="minorHAnsi" w:eastAsia="TimesNewRomanPSMT;Times New Rom" w:hAnsiTheme="minorHAnsi" w:cs="Arial"/>
          <w:b w:val="0"/>
          <w:bCs w:val="0"/>
        </w:rPr>
        <w:tab/>
      </w:r>
      <w:r w:rsidR="00137827" w:rsidRPr="000317C8">
        <w:rPr>
          <w:rStyle w:val="Mocnowyrniony"/>
          <w:rFonts w:asciiTheme="minorHAnsi" w:eastAsia="TimesNewRomanPSMT;Times New Rom" w:hAnsiTheme="minorHAnsi" w:cs="Arial"/>
          <w:b w:val="0"/>
          <w:bCs w:val="0"/>
        </w:rPr>
        <w:t xml:space="preserve">Zgodnie opracowaniem pn. </w:t>
      </w:r>
      <w:r w:rsidR="00137827" w:rsidRPr="000317C8">
        <w:rPr>
          <w:rStyle w:val="Mocnowyrniony"/>
          <w:rFonts w:asciiTheme="minorHAnsi" w:eastAsia="TimesNewRomanPSMT;Times New Rom" w:hAnsiTheme="minorHAnsi" w:cs="Arial"/>
          <w:b w:val="0"/>
          <w:bCs w:val="0"/>
          <w:i/>
        </w:rPr>
        <w:t>Mapa akustyczna dla drogi wojewódzkiej DW 902 (DTŚ) na terenie miasta Świętochłowice</w:t>
      </w:r>
      <w:r w:rsidR="00137827" w:rsidRPr="000317C8">
        <w:rPr>
          <w:rStyle w:val="Mocnowyrniony"/>
          <w:rFonts w:asciiTheme="minorHAnsi" w:eastAsia="TimesNewRomanPSMT;Times New Rom" w:hAnsiTheme="minorHAnsi" w:cs="Arial"/>
          <w:b w:val="0"/>
          <w:bCs w:val="0"/>
        </w:rPr>
        <w:t>, z przeprowadzonych w ramach powyższego opracowania analiz, wynika, iż przy obecnych poziomach dopuszczalnych wskaźników L</w:t>
      </w:r>
      <w:r w:rsidR="00137827" w:rsidRPr="000317C8">
        <w:rPr>
          <w:rStyle w:val="Mocnowyrniony"/>
          <w:rFonts w:asciiTheme="minorHAnsi" w:eastAsia="TimesNewRomanPSMT;Times New Rom" w:hAnsiTheme="minorHAnsi" w:cs="Arial"/>
          <w:b w:val="0"/>
          <w:bCs w:val="0"/>
          <w:vertAlign w:val="subscript"/>
        </w:rPr>
        <w:t>DWN</w:t>
      </w:r>
      <w:r w:rsidR="00137827" w:rsidRPr="000317C8">
        <w:rPr>
          <w:rStyle w:val="Mocnowyrniony"/>
          <w:rFonts w:asciiTheme="minorHAnsi" w:eastAsia="TimesNewRomanPSMT;Times New Rom" w:hAnsiTheme="minorHAnsi" w:cs="Arial"/>
          <w:b w:val="0"/>
          <w:bCs w:val="0"/>
        </w:rPr>
        <w:t xml:space="preserve"> oraz L</w:t>
      </w:r>
      <w:r w:rsidR="00137827" w:rsidRPr="000317C8">
        <w:rPr>
          <w:rStyle w:val="Mocnowyrniony"/>
          <w:rFonts w:asciiTheme="minorHAnsi" w:eastAsia="TimesNewRomanPSMT;Times New Rom" w:hAnsiTheme="minorHAnsi" w:cs="Arial"/>
          <w:b w:val="0"/>
          <w:bCs w:val="0"/>
          <w:vertAlign w:val="subscript"/>
        </w:rPr>
        <w:t>N</w:t>
      </w:r>
      <w:r w:rsidR="00137827" w:rsidRPr="000317C8">
        <w:rPr>
          <w:rStyle w:val="Mocnowyrniony"/>
          <w:rFonts w:asciiTheme="minorHAnsi" w:eastAsia="TimesNewRomanPSMT;Times New Rom" w:hAnsiTheme="minorHAnsi" w:cs="Arial"/>
          <w:b w:val="0"/>
          <w:bCs w:val="0"/>
        </w:rPr>
        <w:t xml:space="preserve">, w granicach miasta, praktycznie nie występują tereny mieszkaniowe położone w rejonie DTŚ, dla których standardy te nie byłyby dotrzymane. </w:t>
      </w:r>
      <w:r w:rsidR="00C707EE" w:rsidRPr="000317C8">
        <w:rPr>
          <w:rStyle w:val="Mocnowyrniony"/>
          <w:rFonts w:asciiTheme="minorHAnsi" w:eastAsia="TimesNewRomanPSMT;Times New Rom" w:hAnsiTheme="minorHAnsi" w:cs="Arial"/>
          <w:b w:val="0"/>
          <w:bCs w:val="0"/>
        </w:rPr>
        <w:t xml:space="preserve">Należy </w:t>
      </w:r>
      <w:r w:rsidR="000D1342" w:rsidRPr="000317C8">
        <w:rPr>
          <w:rStyle w:val="Mocnowyrniony"/>
          <w:rFonts w:asciiTheme="minorHAnsi" w:eastAsia="TimesNewRomanPSMT;Times New Rom" w:hAnsiTheme="minorHAnsi" w:cs="Arial"/>
          <w:b w:val="0"/>
          <w:bCs w:val="0"/>
        </w:rPr>
        <w:t xml:space="preserve">także </w:t>
      </w:r>
      <w:r w:rsidR="00C707EE" w:rsidRPr="000317C8">
        <w:rPr>
          <w:rStyle w:val="Mocnowyrniony"/>
          <w:rFonts w:asciiTheme="minorHAnsi" w:eastAsia="TimesNewRomanPSMT;Times New Rom" w:hAnsiTheme="minorHAnsi" w:cs="Arial"/>
          <w:b w:val="0"/>
          <w:bCs w:val="0"/>
        </w:rPr>
        <w:t xml:space="preserve">podkreślić, iż </w:t>
      </w:r>
      <w:r w:rsidR="00C707EE" w:rsidRPr="000317C8">
        <w:rPr>
          <w:rStyle w:val="Mocnowyrniony"/>
          <w:rFonts w:asciiTheme="minorHAnsi" w:eastAsia="TimesNewRomanPSMT;Times New Rom" w:hAnsiTheme="minorHAnsi" w:cs="Arial"/>
          <w:b w:val="0"/>
          <w:bCs w:val="0"/>
        </w:rPr>
        <w:lastRenderedPageBreak/>
        <w:t xml:space="preserve">w analizowanych granicach, w rejonie DTŚ nie ma zlokalizowanych terenów chronionych akustycznie oraz nie przewiduje się ich realizacji. </w:t>
      </w:r>
      <w:r w:rsidRPr="000317C8">
        <w:rPr>
          <w:rStyle w:val="Mocnowyrniony"/>
          <w:rFonts w:asciiTheme="minorHAnsi" w:eastAsia="TimesNewRomanPSMT;Times New Rom" w:hAnsiTheme="minorHAnsi"/>
          <w:b w:val="0"/>
        </w:rPr>
        <w:t>Poza w/w opracowaniem obecnie brak jest informacji na temat szczegółowego kszt</w:t>
      </w:r>
      <w:r w:rsidR="000D1342" w:rsidRPr="000317C8">
        <w:rPr>
          <w:rStyle w:val="Mocnowyrniony"/>
          <w:rFonts w:asciiTheme="minorHAnsi" w:eastAsia="TimesNewRomanPSMT;Times New Rom" w:hAnsiTheme="minorHAnsi"/>
          <w:b w:val="0"/>
        </w:rPr>
        <w:t>ałtowania się poziomów hałasu w granicach miasta, a tym samym analizowanych terenów</w:t>
      </w:r>
      <w:r w:rsidRPr="000317C8">
        <w:rPr>
          <w:rStyle w:val="Mocnowyrniony"/>
          <w:rFonts w:asciiTheme="minorHAnsi" w:eastAsia="TimesNewRomanPSMT;Times New Rom" w:hAnsiTheme="minorHAnsi"/>
          <w:b w:val="0"/>
        </w:rPr>
        <w:t xml:space="preserve">. </w:t>
      </w:r>
    </w:p>
    <w:p w:rsidR="008241E1" w:rsidRPr="000317C8" w:rsidRDefault="00C707EE" w:rsidP="008241E1">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ab/>
        <w:t xml:space="preserve">W granicach </w:t>
      </w:r>
      <w:r w:rsidR="008241E1" w:rsidRPr="000317C8">
        <w:rPr>
          <w:rStyle w:val="Mocnowyrniony"/>
          <w:rFonts w:asciiTheme="minorHAnsi" w:eastAsia="TimesNewRomanPSMT;Times New Rom" w:hAnsiTheme="minorHAnsi" w:cs="Arial"/>
          <w:b w:val="0"/>
          <w:bCs w:val="0"/>
        </w:rPr>
        <w:t>analizowanego projektu zmiany planu, przewidziano zmianę przeznaczenia terenu o funkcji usług oświaty, w kierunku tereny zabudowy mieszkaniowej wielorodzinnej i usługowej (</w:t>
      </w:r>
      <w:r w:rsidR="008241E1" w:rsidRPr="000317C8">
        <w:rPr>
          <w:rStyle w:val="Mocnowyrniony"/>
          <w:rFonts w:asciiTheme="minorHAnsi" w:eastAsia="TimesNewRomanPSMT;Times New Rom" w:hAnsiTheme="minorHAnsi" w:cs="Arial"/>
          <w:bCs w:val="0"/>
        </w:rPr>
        <w:t>C6.</w:t>
      </w:r>
      <w:r w:rsidR="00FC22C8" w:rsidRPr="000317C8">
        <w:rPr>
          <w:rStyle w:val="Mocnowyrniony"/>
          <w:rFonts w:asciiTheme="minorHAnsi" w:eastAsia="TimesNewRomanPSMT;Times New Rom" w:hAnsiTheme="minorHAnsi" w:cs="Arial"/>
          <w:bCs w:val="0"/>
        </w:rPr>
        <w:t>14</w:t>
      </w:r>
      <w:r w:rsidR="008241E1" w:rsidRPr="000317C8">
        <w:rPr>
          <w:rStyle w:val="Mocnowyrniony"/>
          <w:rFonts w:asciiTheme="minorHAnsi" w:eastAsia="TimesNewRomanPSMT;Times New Rom" w:hAnsiTheme="minorHAnsi" w:cs="Arial"/>
          <w:bCs w:val="0"/>
        </w:rPr>
        <w:t>MW/U</w:t>
      </w:r>
      <w:r w:rsidR="008241E1" w:rsidRPr="000317C8">
        <w:rPr>
          <w:rStyle w:val="Mocnowyrniony"/>
          <w:rFonts w:asciiTheme="minorHAnsi" w:eastAsia="TimesNewRomanPSMT;Times New Rom" w:hAnsiTheme="minorHAnsi" w:cs="Arial"/>
          <w:b w:val="0"/>
          <w:bCs w:val="0"/>
        </w:rPr>
        <w:t>). Zarówno teren zabudowy usługowej – usług oświaty jak i teren zabudowy mieszkaniowej wielorodzinnej i usługowej, stanowią tereny podlegające na mocy prawa ochronie akustycznej. W obowiązującym MPZP w zakresie ochrony akustycznej, wprowadza się nakaz ochrony przed hałasem terenów oznaczonych symbolami:</w:t>
      </w:r>
    </w:p>
    <w:p w:rsidR="008241E1" w:rsidRPr="000317C8" w:rsidRDefault="008241E1" w:rsidP="008241E1">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Cs w:val="0"/>
        </w:rPr>
        <w:t>MN</w:t>
      </w:r>
      <w:r w:rsidRPr="000317C8">
        <w:rPr>
          <w:rStyle w:val="Mocnowyrniony"/>
          <w:rFonts w:asciiTheme="minorHAnsi" w:eastAsia="TimesNewRomanPSMT;Times New Rom" w:hAnsiTheme="minorHAnsi" w:cs="Arial"/>
          <w:b w:val="0"/>
          <w:bCs w:val="0"/>
        </w:rPr>
        <w:t>, jako terenów zabudowy mieszkaniowej jednorodzinnej,</w:t>
      </w:r>
    </w:p>
    <w:p w:rsidR="008241E1" w:rsidRPr="000317C8" w:rsidRDefault="008241E1" w:rsidP="008241E1">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Cs w:val="0"/>
        </w:rPr>
        <w:t xml:space="preserve">MW, MW/U, MZ </w:t>
      </w:r>
      <w:r w:rsidRPr="000317C8">
        <w:rPr>
          <w:rStyle w:val="Mocnowyrniony"/>
          <w:rFonts w:asciiTheme="minorHAnsi" w:eastAsia="TimesNewRomanPSMT;Times New Rom" w:hAnsiTheme="minorHAnsi" w:cs="Arial"/>
          <w:b w:val="0"/>
          <w:bCs w:val="0"/>
        </w:rPr>
        <w:t>jako terenów zabudowy mieszkaniowej wielorodzinnej i zamieszkania zbiorowego,</w:t>
      </w:r>
    </w:p>
    <w:p w:rsidR="008241E1" w:rsidRPr="000317C8" w:rsidRDefault="008241E1" w:rsidP="008241E1">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Cs w:val="0"/>
        </w:rPr>
        <w:t>UO</w:t>
      </w:r>
      <w:r w:rsidRPr="000317C8">
        <w:rPr>
          <w:rStyle w:val="Mocnowyrniony"/>
          <w:rFonts w:asciiTheme="minorHAnsi" w:eastAsia="TimesNewRomanPSMT;Times New Rom" w:hAnsiTheme="minorHAnsi" w:cs="Arial"/>
          <w:b w:val="0"/>
          <w:bCs w:val="0"/>
        </w:rPr>
        <w:t xml:space="preserve"> jako</w:t>
      </w:r>
      <w:r w:rsidR="003A4D0F"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terenów związanych ze stałym lub czasowym pobytem dzieci i młodzieży,</w:t>
      </w:r>
    </w:p>
    <w:p w:rsidR="008241E1" w:rsidRPr="000317C8" w:rsidRDefault="008241E1" w:rsidP="008241E1">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Cs w:val="0"/>
        </w:rPr>
        <w:t xml:space="preserve">ZP, ZD </w:t>
      </w:r>
      <w:r w:rsidRPr="000317C8">
        <w:rPr>
          <w:rStyle w:val="Mocnowyrniony"/>
          <w:rFonts w:asciiTheme="minorHAnsi" w:eastAsia="TimesNewRomanPSMT;Times New Rom" w:hAnsiTheme="minorHAnsi" w:cs="Arial"/>
          <w:b w:val="0"/>
          <w:bCs w:val="0"/>
        </w:rPr>
        <w:t>jako terenów rekreacyjno-wypoczynkowych,</w:t>
      </w:r>
    </w:p>
    <w:p w:rsidR="008241E1" w:rsidRPr="000317C8" w:rsidRDefault="008241E1" w:rsidP="008241E1">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Cs w:val="0"/>
        </w:rPr>
        <w:t>UZ</w:t>
      </w:r>
      <w:r w:rsidRPr="000317C8">
        <w:rPr>
          <w:rStyle w:val="Mocnowyrniony"/>
          <w:rFonts w:asciiTheme="minorHAnsi" w:eastAsia="TimesNewRomanPSMT;Times New Rom" w:hAnsiTheme="minorHAnsi" w:cs="Arial"/>
          <w:b w:val="0"/>
          <w:bCs w:val="0"/>
        </w:rPr>
        <w:t xml:space="preserve"> jako terenów szpitali w miastach oraz tereny domów opieki społecznej.</w:t>
      </w:r>
    </w:p>
    <w:p w:rsidR="008241E1" w:rsidRPr="000317C8" w:rsidRDefault="008241E1" w:rsidP="008241E1">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ab/>
        <w:t xml:space="preserve">Analizowany projekt zmiany MPZP nie ingeruje w powyższy zapis. </w:t>
      </w:r>
    </w:p>
    <w:p w:rsidR="005E5CFD" w:rsidRPr="000317C8" w:rsidRDefault="00B101EA" w:rsidP="00E16998">
      <w:pPr>
        <w:pStyle w:val="Tekstpodstawowy"/>
        <w:tabs>
          <w:tab w:val="left" w:pos="563"/>
        </w:tabs>
        <w:spacing w:before="120" w:after="0" w:line="360" w:lineRule="auto"/>
        <w:jc w:val="both"/>
        <w:rPr>
          <w:rFonts w:asciiTheme="minorHAnsi" w:hAnsiTheme="minorHAnsi"/>
          <w:b/>
          <w:bCs/>
          <w:smallCaps/>
          <w:u w:val="single"/>
        </w:rPr>
      </w:pPr>
      <w:r w:rsidRPr="000317C8">
        <w:rPr>
          <w:rFonts w:asciiTheme="minorHAnsi" w:hAnsiTheme="minorHAnsi"/>
          <w:b/>
          <w:bCs/>
          <w:smallCaps/>
          <w:u w:val="single"/>
        </w:rPr>
        <w:t>Promieniowanie niejonizujące</w:t>
      </w:r>
    </w:p>
    <w:p w:rsidR="009C2304" w:rsidRPr="000317C8" w:rsidRDefault="00B101EA" w:rsidP="009C2304">
      <w:pPr>
        <w:pStyle w:val="Tekstpodstawowy"/>
        <w:tabs>
          <w:tab w:val="left" w:pos="563"/>
        </w:tabs>
        <w:spacing w:after="142" w:line="276" w:lineRule="auto"/>
        <w:jc w:val="both"/>
        <w:rPr>
          <w:rFonts w:asciiTheme="minorHAnsi" w:hAnsiTheme="minorHAnsi"/>
        </w:rPr>
      </w:pPr>
      <w:r w:rsidRPr="000317C8">
        <w:rPr>
          <w:rFonts w:asciiTheme="minorHAnsi" w:hAnsiTheme="minorHAnsi"/>
        </w:rPr>
        <w:tab/>
      </w:r>
      <w:bookmarkStart w:id="34" w:name="__DdeLink__7709_1083930893"/>
      <w:r w:rsidRPr="000317C8">
        <w:rPr>
          <w:rFonts w:asciiTheme="minorHAnsi" w:hAnsiTheme="minorHAnsi"/>
        </w:rPr>
        <w:t>Przewidziana i dopuszczona w planie</w:t>
      </w:r>
      <w:r w:rsidR="00182E53" w:rsidRPr="000317C8">
        <w:rPr>
          <w:rFonts w:asciiTheme="minorHAnsi" w:hAnsiTheme="minorHAnsi"/>
        </w:rPr>
        <w:t xml:space="preserve"> do budowy bądź przebudowy</w:t>
      </w:r>
      <w:r w:rsidRPr="000317C8">
        <w:rPr>
          <w:rFonts w:asciiTheme="minorHAnsi" w:hAnsiTheme="minorHAnsi"/>
        </w:rPr>
        <w:t xml:space="preserve"> infrastruktura ja</w:t>
      </w:r>
      <w:r w:rsidR="00024E13" w:rsidRPr="000317C8">
        <w:rPr>
          <w:rFonts w:asciiTheme="minorHAnsi" w:hAnsiTheme="minorHAnsi"/>
        </w:rPr>
        <w:t xml:space="preserve">k np. sieci </w:t>
      </w:r>
      <w:r w:rsidR="00182E53" w:rsidRPr="000317C8">
        <w:rPr>
          <w:rFonts w:asciiTheme="minorHAnsi" w:hAnsiTheme="minorHAnsi"/>
        </w:rPr>
        <w:t xml:space="preserve">energetyczne, jest </w:t>
      </w:r>
      <w:r w:rsidRPr="000317C8">
        <w:rPr>
          <w:rFonts w:asciiTheme="minorHAnsi" w:hAnsiTheme="minorHAnsi"/>
        </w:rPr>
        <w:t>źródłem promieniowania elektromagnetycznego, które może potencjalnie oddziaływać na ludzi.</w:t>
      </w:r>
      <w:bookmarkEnd w:id="34"/>
      <w:r w:rsidR="008241E1" w:rsidRPr="000317C8">
        <w:rPr>
          <w:rFonts w:asciiTheme="minorHAnsi" w:hAnsiTheme="minorHAnsi"/>
        </w:rPr>
        <w:t xml:space="preserve"> W</w:t>
      </w:r>
      <w:r w:rsidRPr="000317C8">
        <w:rPr>
          <w:rFonts w:asciiTheme="minorHAnsi" w:hAnsiTheme="minorHAnsi"/>
        </w:rPr>
        <w:t xml:space="preserve"> ocenianym projekcie </w:t>
      </w:r>
      <w:r w:rsidR="009C2304" w:rsidRPr="000317C8">
        <w:rPr>
          <w:rFonts w:asciiTheme="minorHAnsi" w:hAnsiTheme="minorHAnsi"/>
        </w:rPr>
        <w:t xml:space="preserve">zmiany </w:t>
      </w:r>
      <w:r w:rsidRPr="000317C8">
        <w:rPr>
          <w:rFonts w:asciiTheme="minorHAnsi" w:hAnsiTheme="minorHAnsi"/>
        </w:rPr>
        <w:t xml:space="preserve">planu </w:t>
      </w:r>
      <w:r w:rsidR="009C2304" w:rsidRPr="000317C8">
        <w:rPr>
          <w:rFonts w:asciiTheme="minorHAnsi" w:hAnsiTheme="minorHAnsi"/>
        </w:rPr>
        <w:t xml:space="preserve">utrzymano </w:t>
      </w:r>
      <w:r w:rsidRPr="000317C8">
        <w:rPr>
          <w:rFonts w:asciiTheme="minorHAnsi" w:hAnsiTheme="minorHAnsi"/>
        </w:rPr>
        <w:t>zapisy służące eliminacji tego zjawiska</w:t>
      </w:r>
      <w:r w:rsidR="00F0642A" w:rsidRPr="000317C8">
        <w:rPr>
          <w:rFonts w:asciiTheme="minorHAnsi" w:hAnsiTheme="minorHAnsi"/>
        </w:rPr>
        <w:t>, w tym zakaz prowadzenia działalności, której uciążliwości wykraczają poza granicę działki budowlanej, do której użytkownik posiada tytuł prawny</w:t>
      </w:r>
      <w:r w:rsidR="008241E1" w:rsidRPr="000317C8">
        <w:rPr>
          <w:rFonts w:asciiTheme="minorHAnsi" w:hAnsiTheme="minorHAnsi"/>
        </w:rPr>
        <w:t>, za wyjątkiem dopuszczenia realizacji dróg publicznych, infrastruktury technicznej, w tym z zakresu łączności publicznej mogących zawsze lub mogących potencjalnie znacząco oddziaływać na środowisko, pod warunkiem uwzględnienia wszelkich ograniczeń i</w:t>
      </w:r>
      <w:r w:rsidR="003A4D0F" w:rsidRPr="000317C8">
        <w:rPr>
          <w:rFonts w:asciiTheme="minorHAnsi" w:hAnsiTheme="minorHAnsi"/>
        </w:rPr>
        <w:t xml:space="preserve"> </w:t>
      </w:r>
      <w:r w:rsidR="008241E1" w:rsidRPr="000317C8">
        <w:rPr>
          <w:rFonts w:asciiTheme="minorHAnsi" w:hAnsiTheme="minorHAnsi"/>
        </w:rPr>
        <w:t xml:space="preserve">spełnienia wymogów wynikających z przepisów odrębnych oraz realizacji przedsięwzięć mogących potencjalnie znacząco oddziaływać na środowisko, pod warunkiem uwzględnienia wszelkich ograniczeń i spełnienia wymogów wynikających z przepisów odrębnych. </w:t>
      </w:r>
      <w:r w:rsidRPr="000317C8">
        <w:rPr>
          <w:rFonts w:asciiTheme="minorHAnsi" w:hAnsiTheme="minorHAnsi"/>
        </w:rPr>
        <w:t xml:space="preserve">Z tego względu, można stwierdzić, że realizacja ustaleń </w:t>
      </w:r>
      <w:r w:rsidR="009C2304" w:rsidRPr="000317C8">
        <w:rPr>
          <w:rFonts w:asciiTheme="minorHAnsi" w:hAnsiTheme="minorHAnsi"/>
        </w:rPr>
        <w:t>planistycznych</w:t>
      </w:r>
      <w:r w:rsidRPr="000317C8">
        <w:rPr>
          <w:rFonts w:asciiTheme="minorHAnsi" w:hAnsiTheme="minorHAnsi"/>
        </w:rPr>
        <w:t xml:space="preserve">, przy uwzględnieniu i stosowaniu zawartych w nim zapisów ograniczających, a także przepisów odrębnych zawartych w obowiązującym ustawodawstwie, nie będzie stanowiła poważnego zagrożenia w kontekście oddziaływania pól elektromagnetycznych na organizmy ludzi. </w:t>
      </w:r>
    </w:p>
    <w:p w:rsidR="005E5CFD" w:rsidRPr="000317C8" w:rsidRDefault="00B101EA" w:rsidP="009C2304">
      <w:pPr>
        <w:pStyle w:val="Heading2"/>
        <w:tabs>
          <w:tab w:val="left" w:pos="563"/>
        </w:tabs>
        <w:spacing w:before="120" w:after="0" w:line="360" w:lineRule="auto"/>
        <w:ind w:left="567" w:hanging="567"/>
        <w:jc w:val="both"/>
        <w:rPr>
          <w:rFonts w:asciiTheme="minorHAnsi" w:hAnsiTheme="minorHAnsi"/>
          <w:smallCaps/>
        </w:rPr>
      </w:pPr>
      <w:bookmarkStart w:id="35" w:name="_Toc120710680"/>
      <w:r w:rsidRPr="000317C8">
        <w:rPr>
          <w:rStyle w:val="Mocnowyrniony"/>
          <w:rFonts w:asciiTheme="minorHAnsi" w:eastAsia="TimesNewRomanPSMT;Times New Rom" w:hAnsiTheme="minorHAnsi"/>
          <w:b/>
          <w:bCs/>
          <w:smallCaps/>
        </w:rPr>
        <w:t>Przewidywane oddziaływania na rośliny, zwierzęta i różnorodność biologiczną</w:t>
      </w:r>
      <w:bookmarkEnd w:id="35"/>
    </w:p>
    <w:p w:rsidR="005E5CFD" w:rsidRPr="000317C8" w:rsidRDefault="00B101EA" w:rsidP="009A1E19">
      <w:pPr>
        <w:pStyle w:val="Tekstpodstawowy"/>
        <w:spacing w:after="0" w:line="276" w:lineRule="auto"/>
        <w:jc w:val="both"/>
        <w:rPr>
          <w:rFonts w:asciiTheme="minorHAnsi" w:hAnsiTheme="minorHAnsi"/>
        </w:rPr>
      </w:pPr>
      <w:r w:rsidRPr="000317C8">
        <w:rPr>
          <w:rStyle w:val="Mocnowyrniony"/>
          <w:rFonts w:asciiTheme="minorHAnsi" w:eastAsia="TimesNewRomanPSMT;Times New Rom" w:hAnsiTheme="minorHAnsi" w:cs="Arial"/>
        </w:rPr>
        <w:tab/>
      </w:r>
      <w:r w:rsidRPr="000317C8">
        <w:rPr>
          <w:rStyle w:val="Mocnowyrniony"/>
          <w:rFonts w:asciiTheme="minorHAnsi" w:eastAsia="TimesNewRomanPSMT;Times New Rom" w:hAnsiTheme="minorHAnsi" w:cs="Arial"/>
          <w:b w:val="0"/>
          <w:bCs w:val="0"/>
        </w:rPr>
        <w:t>Dziko występujące rośliny i zwierzęta podlegają ochronie na mocy</w:t>
      </w:r>
      <w:r w:rsidRPr="000317C8">
        <w:rPr>
          <w:rStyle w:val="Mocnowyrniony"/>
          <w:rFonts w:asciiTheme="minorHAnsi" w:eastAsia="TimesNewRomanPSMT;Times New Rom" w:hAnsiTheme="minorHAnsi" w:cs="Arial"/>
          <w:b w:val="0"/>
          <w:bCs w:val="0"/>
          <w:i/>
          <w:iCs/>
        </w:rPr>
        <w:t xml:space="preserve"> Ustawy z dnia 16 kwietnia 2004 r. </w:t>
      </w:r>
      <w:r w:rsidR="005264E8" w:rsidRPr="000317C8">
        <w:rPr>
          <w:rStyle w:val="Mocnowyrniony"/>
          <w:rFonts w:asciiTheme="minorHAnsi" w:eastAsia="TimesNewRomanPSMT;Times New Rom" w:hAnsiTheme="minorHAnsi" w:cs="Arial"/>
          <w:b w:val="0"/>
          <w:bCs w:val="0"/>
          <w:i/>
          <w:iCs/>
        </w:rPr>
        <w:br/>
      </w:r>
      <w:r w:rsidRPr="000317C8">
        <w:rPr>
          <w:rStyle w:val="Mocnowyrniony"/>
          <w:rFonts w:asciiTheme="minorHAnsi" w:eastAsia="TimesNewRomanPSMT;Times New Rom" w:hAnsiTheme="minorHAnsi" w:cs="Arial"/>
          <w:b w:val="0"/>
          <w:bCs w:val="0"/>
          <w:i/>
          <w:iCs/>
        </w:rPr>
        <w:t xml:space="preserve">o ochronie przyrody </w:t>
      </w:r>
      <w:r w:rsidRPr="000317C8">
        <w:rPr>
          <w:rStyle w:val="Mocnowyrniony"/>
          <w:rFonts w:asciiTheme="minorHAnsi" w:eastAsia="TimesNewRomanPSMT;Times New Rom" w:hAnsiTheme="minorHAnsi" w:cs="Arial"/>
          <w:b w:val="0"/>
          <w:bCs w:val="0"/>
        </w:rPr>
        <w:t>oraz rozporządzeń wykonawczych.</w:t>
      </w:r>
    </w:p>
    <w:p w:rsidR="005E5CFD" w:rsidRPr="000317C8" w:rsidRDefault="00B101EA" w:rsidP="009A1E19">
      <w:pPr>
        <w:pStyle w:val="Tekstpodstawowy"/>
        <w:spacing w:after="0" w:line="276" w:lineRule="auto"/>
        <w:jc w:val="both"/>
        <w:rPr>
          <w:rFonts w:asciiTheme="minorHAnsi" w:hAnsiTheme="minorHAnsi"/>
        </w:rPr>
      </w:pPr>
      <w:r w:rsidRPr="000317C8">
        <w:rPr>
          <w:rStyle w:val="Mocnowyrniony"/>
          <w:rFonts w:asciiTheme="minorHAnsi" w:eastAsia="TimesNewRomanPSMT;Times New Rom" w:hAnsiTheme="minorHAnsi" w:cs="Arial"/>
          <w:b w:val="0"/>
          <w:bCs w:val="0"/>
        </w:rPr>
        <w:tab/>
        <w:t>Zgodnie z zapisami w/w ustawy ochrona</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gatunkowa</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ma</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na</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celu</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zapewnienie</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przetrwania</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i właściwego stanu</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ochrony</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dziko</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występujących</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na</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terenie</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kraju</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lub</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innych</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państw członkowskich</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Unii</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Europejskiej</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rzadkich,</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endemicznych,</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podatnych</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na zagrożenia</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i</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zagrożonych</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wyginięciem</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oraz</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objętych</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ochroną</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na</w:t>
      </w:r>
      <w:r w:rsidR="00A7533D"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 w:val="0"/>
          <w:bCs w:val="0"/>
        </w:rPr>
        <w:t xml:space="preserve">podstawie przepisów umów międzynarodowych, których Rzeczpospolita Polska jest stroną, gatunków roślin, zwierząt </w:t>
      </w:r>
      <w:r w:rsidR="009A1E19" w:rsidRPr="000317C8">
        <w:rPr>
          <w:rStyle w:val="Mocnowyrniony"/>
          <w:rFonts w:asciiTheme="minorHAnsi" w:eastAsia="TimesNewRomanPSMT;Times New Rom" w:hAnsiTheme="minorHAnsi" w:cs="Arial"/>
          <w:b w:val="0"/>
          <w:bCs w:val="0"/>
        </w:rPr>
        <w:br/>
      </w:r>
      <w:r w:rsidRPr="000317C8">
        <w:rPr>
          <w:rStyle w:val="Mocnowyrniony"/>
          <w:rFonts w:asciiTheme="minorHAnsi" w:eastAsia="TimesNewRomanPSMT;Times New Rom" w:hAnsiTheme="minorHAnsi" w:cs="Arial"/>
          <w:b w:val="0"/>
          <w:bCs w:val="0"/>
        </w:rPr>
        <w:t>i grzybów oraz ich siedlisk i ostoi, a także zachowanie różnorodności gatunkowej i genetycznej.</w:t>
      </w:r>
    </w:p>
    <w:p w:rsidR="009A1E19" w:rsidRPr="000317C8" w:rsidRDefault="00B101EA" w:rsidP="009A1E19">
      <w:pPr>
        <w:pStyle w:val="Tekstpodstawowy"/>
        <w:tabs>
          <w:tab w:val="left" w:pos="563"/>
        </w:tabs>
        <w:spacing w:after="0" w:line="276" w:lineRule="auto"/>
        <w:jc w:val="both"/>
        <w:rPr>
          <w:rStyle w:val="Mocnowyrniony"/>
          <w:rFonts w:asciiTheme="minorHAnsi" w:eastAsia="TimesNewRomanPSMT;Times New Rom" w:hAnsiTheme="minorHAnsi" w:cs="Arial"/>
          <w:b w:val="0"/>
          <w:bCs w:val="0"/>
          <w:szCs w:val="20"/>
        </w:rPr>
      </w:pPr>
      <w:r w:rsidRPr="000317C8">
        <w:rPr>
          <w:rStyle w:val="Mocnowyrniony"/>
          <w:rFonts w:asciiTheme="minorHAnsi" w:eastAsia="TimesNewRomanPSMT;Times New Rom" w:hAnsiTheme="minorHAnsi" w:cs="Arial"/>
          <w:b w:val="0"/>
          <w:bCs w:val="0"/>
          <w:i/>
          <w:iCs/>
        </w:rPr>
        <w:tab/>
      </w:r>
      <w:r w:rsidR="009A1E19" w:rsidRPr="000317C8">
        <w:rPr>
          <w:rStyle w:val="Mocnowyrniony"/>
          <w:rFonts w:asciiTheme="minorHAnsi" w:eastAsia="TimesNewRomanPSMT;Times New Rom" w:hAnsiTheme="minorHAnsi" w:cs="Arial"/>
          <w:b w:val="0"/>
          <w:bCs w:val="0"/>
          <w:szCs w:val="20"/>
        </w:rPr>
        <w:t>Oceniany projekt</w:t>
      </w:r>
      <w:r w:rsidR="002233D6" w:rsidRPr="000317C8">
        <w:rPr>
          <w:rStyle w:val="Mocnowyrniony"/>
          <w:rFonts w:asciiTheme="minorHAnsi" w:eastAsia="TimesNewRomanPSMT;Times New Rom" w:hAnsiTheme="minorHAnsi" w:cs="Arial"/>
          <w:b w:val="0"/>
          <w:bCs w:val="0"/>
          <w:szCs w:val="20"/>
        </w:rPr>
        <w:t xml:space="preserve"> zmiany</w:t>
      </w:r>
      <w:r w:rsidR="009A1E19" w:rsidRPr="000317C8">
        <w:rPr>
          <w:rStyle w:val="Mocnowyrniony"/>
          <w:rFonts w:asciiTheme="minorHAnsi" w:eastAsia="TimesNewRomanPSMT;Times New Rom" w:hAnsiTheme="minorHAnsi" w:cs="Arial"/>
          <w:b w:val="0"/>
          <w:bCs w:val="0"/>
          <w:szCs w:val="20"/>
        </w:rPr>
        <w:t xml:space="preserve"> planu przewiduje wprowadzenie nowych form </w:t>
      </w:r>
      <w:r w:rsidR="007043E0" w:rsidRPr="000317C8">
        <w:rPr>
          <w:rStyle w:val="Mocnowyrniony"/>
          <w:rFonts w:asciiTheme="minorHAnsi" w:eastAsia="TimesNewRomanPSMT;Times New Rom" w:hAnsiTheme="minorHAnsi" w:cs="Arial"/>
          <w:b w:val="0"/>
          <w:bCs w:val="0"/>
          <w:szCs w:val="20"/>
        </w:rPr>
        <w:t xml:space="preserve">poza przyrodniczego </w:t>
      </w:r>
      <w:r w:rsidR="009A1E19" w:rsidRPr="000317C8">
        <w:rPr>
          <w:rStyle w:val="Mocnowyrniony"/>
          <w:rFonts w:asciiTheme="minorHAnsi" w:eastAsia="TimesNewRomanPSMT;Times New Rom" w:hAnsiTheme="minorHAnsi" w:cs="Arial"/>
          <w:b w:val="0"/>
          <w:bCs w:val="0"/>
          <w:szCs w:val="20"/>
        </w:rPr>
        <w:t xml:space="preserve">zagospodarowania </w:t>
      </w:r>
      <w:r w:rsidR="002233D6" w:rsidRPr="000317C8">
        <w:rPr>
          <w:rStyle w:val="Mocnowyrniony"/>
          <w:rFonts w:asciiTheme="minorHAnsi" w:eastAsia="TimesNewRomanPSMT;Times New Rom" w:hAnsiTheme="minorHAnsi" w:cs="Arial"/>
          <w:b w:val="0"/>
          <w:bCs w:val="0"/>
          <w:szCs w:val="20"/>
        </w:rPr>
        <w:t xml:space="preserve">w ramach </w:t>
      </w:r>
      <w:r w:rsidR="002233D6" w:rsidRPr="000317C8">
        <w:rPr>
          <w:rStyle w:val="Mocnowyrniony"/>
          <w:rFonts w:asciiTheme="minorHAnsi" w:eastAsia="TimesNewRomanPSMT;Times New Rom" w:hAnsiTheme="minorHAnsi" w:cs="Arial"/>
          <w:bCs w:val="0"/>
          <w:i/>
          <w:szCs w:val="20"/>
        </w:rPr>
        <w:t>Terenu 1c</w:t>
      </w:r>
      <w:r w:rsidR="002233D6" w:rsidRPr="000317C8">
        <w:rPr>
          <w:rStyle w:val="Mocnowyrniony"/>
          <w:rFonts w:asciiTheme="minorHAnsi" w:eastAsia="TimesNewRomanPSMT;Times New Rom" w:hAnsiTheme="minorHAnsi" w:cs="Arial"/>
          <w:b w:val="0"/>
          <w:bCs w:val="0"/>
          <w:szCs w:val="20"/>
        </w:rPr>
        <w:t xml:space="preserve">. </w:t>
      </w:r>
      <w:r w:rsidR="007043E0" w:rsidRPr="000317C8">
        <w:rPr>
          <w:rStyle w:val="Mocnowyrniony"/>
          <w:rFonts w:asciiTheme="minorHAnsi" w:eastAsia="TimesNewRomanPSMT;Times New Rom" w:hAnsiTheme="minorHAnsi" w:cs="Arial"/>
          <w:b w:val="0"/>
          <w:bCs w:val="0"/>
          <w:szCs w:val="20"/>
        </w:rPr>
        <w:t xml:space="preserve">W obowiązującym MPZP teren ten został przeznaczony jako teren zieleni. </w:t>
      </w:r>
      <w:r w:rsidR="002233D6" w:rsidRPr="000317C8">
        <w:rPr>
          <w:rStyle w:val="Mocnowyrniony"/>
          <w:rFonts w:asciiTheme="minorHAnsi" w:eastAsia="TimesNewRomanPSMT;Times New Rom" w:hAnsiTheme="minorHAnsi" w:cs="Arial"/>
          <w:b w:val="0"/>
          <w:bCs w:val="0"/>
          <w:szCs w:val="20"/>
        </w:rPr>
        <w:t>W stanie ist</w:t>
      </w:r>
      <w:r w:rsidR="007043E0" w:rsidRPr="000317C8">
        <w:rPr>
          <w:rStyle w:val="Mocnowyrniony"/>
          <w:rFonts w:asciiTheme="minorHAnsi" w:eastAsia="TimesNewRomanPSMT;Times New Rom" w:hAnsiTheme="minorHAnsi" w:cs="Arial"/>
          <w:b w:val="0"/>
          <w:bCs w:val="0"/>
          <w:szCs w:val="20"/>
        </w:rPr>
        <w:t xml:space="preserve">niejącym, w jego granicach porasta zadrzewienie. Wprowadzenia nowego zainwestowania należy spodziewać się także w rejonie </w:t>
      </w:r>
      <w:r w:rsidR="007043E0" w:rsidRPr="000317C8">
        <w:rPr>
          <w:rStyle w:val="Mocnowyrniony"/>
          <w:rFonts w:asciiTheme="minorHAnsi" w:eastAsia="TimesNewRomanPSMT;Times New Rom" w:hAnsiTheme="minorHAnsi" w:cs="Arial"/>
          <w:bCs w:val="0"/>
          <w:i/>
          <w:szCs w:val="20"/>
        </w:rPr>
        <w:t>Terenu 1a</w:t>
      </w:r>
      <w:r w:rsidR="007043E0" w:rsidRPr="000317C8">
        <w:rPr>
          <w:rStyle w:val="Mocnowyrniony"/>
          <w:rFonts w:asciiTheme="minorHAnsi" w:eastAsia="TimesNewRomanPSMT;Times New Rom" w:hAnsiTheme="minorHAnsi" w:cs="Arial"/>
          <w:b w:val="0"/>
          <w:bCs w:val="0"/>
          <w:szCs w:val="20"/>
        </w:rPr>
        <w:t>, obejmującego powierzchnie biologicznie czynne, w tym zadrzewione, niemniej należy podkreślić, iż teren ten został przeznaczony pod zainwestowanie już na etapie obowiązującego MPZP.</w:t>
      </w:r>
      <w:r w:rsidR="00BE57E2" w:rsidRPr="000317C8">
        <w:rPr>
          <w:rStyle w:val="Mocnowyrniony"/>
          <w:rFonts w:asciiTheme="minorHAnsi" w:eastAsia="TimesNewRomanPSMT;Times New Rom" w:hAnsiTheme="minorHAnsi" w:cs="Arial"/>
          <w:b w:val="0"/>
          <w:bCs w:val="0"/>
          <w:szCs w:val="20"/>
        </w:rPr>
        <w:t xml:space="preserve"> </w:t>
      </w:r>
      <w:r w:rsidR="007043E0" w:rsidRPr="000317C8">
        <w:rPr>
          <w:rStyle w:val="Mocnowyrniony"/>
          <w:rFonts w:asciiTheme="minorHAnsi" w:eastAsia="TimesNewRomanPSMT;Times New Rom" w:hAnsiTheme="minorHAnsi" w:cs="Arial"/>
          <w:b w:val="0"/>
          <w:bCs w:val="0"/>
          <w:szCs w:val="20"/>
        </w:rPr>
        <w:t>W związku z zamierzeniami planistycznymi, s</w:t>
      </w:r>
      <w:r w:rsidR="007043E0" w:rsidRPr="000317C8">
        <w:rPr>
          <w:rStyle w:val="Mocnowyrniony"/>
          <w:rFonts w:ascii="Calibri" w:eastAsia="TimesNewRomanPSMT;Times New Rom" w:hAnsi="Calibri" w:cs="Arial"/>
          <w:b w:val="0"/>
          <w:bCs w:val="0"/>
        </w:rPr>
        <w:t xml:space="preserve">zata roślinna na powierzchniach przeznaczonych pod realizację zabudowy oraz infrastruktury zostanie praktycznie trwale usunięta. </w:t>
      </w:r>
      <w:r w:rsidR="00BE57E2" w:rsidRPr="000317C8">
        <w:rPr>
          <w:rStyle w:val="Mocnowyrniony"/>
          <w:rFonts w:ascii="Calibri" w:eastAsia="TimesNewRomanPSMT;Times New Rom" w:hAnsi="Calibri" w:cs="Arial"/>
          <w:b w:val="0"/>
          <w:bCs w:val="0"/>
        </w:rPr>
        <w:t>Warto jednakże podkreślić</w:t>
      </w:r>
      <w:r w:rsidR="007043E0" w:rsidRPr="000317C8">
        <w:rPr>
          <w:rStyle w:val="Mocnowyrniony"/>
          <w:rFonts w:ascii="Calibri" w:eastAsia="TimesNewRomanPSMT;Times New Rom" w:hAnsi="Calibri" w:cs="Arial"/>
          <w:b w:val="0"/>
          <w:bCs w:val="0"/>
        </w:rPr>
        <w:t xml:space="preserve">, iż porastające tu </w:t>
      </w:r>
      <w:r w:rsidR="00BE57E2" w:rsidRPr="000317C8">
        <w:rPr>
          <w:rStyle w:val="Mocnowyrniony"/>
          <w:rFonts w:ascii="Calibri" w:eastAsia="TimesNewRomanPSMT;Times New Rom" w:hAnsi="Calibri" w:cs="Arial"/>
          <w:b w:val="0"/>
          <w:bCs w:val="0"/>
        </w:rPr>
        <w:t xml:space="preserve">płaty roślinności, w tym </w:t>
      </w:r>
      <w:r w:rsidR="007043E0" w:rsidRPr="000317C8">
        <w:rPr>
          <w:rStyle w:val="Mocnowyrniony"/>
          <w:rFonts w:ascii="Calibri" w:eastAsia="TimesNewRomanPSMT;Times New Rom" w:hAnsi="Calibri" w:cs="Arial"/>
          <w:b w:val="0"/>
          <w:bCs w:val="0"/>
        </w:rPr>
        <w:t>zadrzewieni</w:t>
      </w:r>
      <w:r w:rsidR="00BE57E2" w:rsidRPr="000317C8">
        <w:rPr>
          <w:rStyle w:val="Mocnowyrniony"/>
          <w:rFonts w:ascii="Calibri" w:eastAsia="TimesNewRomanPSMT;Times New Rom" w:hAnsi="Calibri" w:cs="Arial"/>
          <w:b w:val="0"/>
          <w:bCs w:val="0"/>
        </w:rPr>
        <w:t>a</w:t>
      </w:r>
      <w:r w:rsidR="007043E0" w:rsidRPr="000317C8">
        <w:rPr>
          <w:rStyle w:val="Mocnowyrniony"/>
          <w:rFonts w:ascii="Calibri" w:eastAsia="TimesNewRomanPSMT;Times New Rom" w:hAnsi="Calibri" w:cs="Arial"/>
          <w:b w:val="0"/>
          <w:bCs w:val="0"/>
        </w:rPr>
        <w:t xml:space="preserve"> </w:t>
      </w:r>
      <w:r w:rsidR="00BE57E2" w:rsidRPr="000317C8">
        <w:rPr>
          <w:rStyle w:val="Mocnowyrniony"/>
          <w:rFonts w:ascii="Calibri" w:eastAsia="TimesNewRomanPSMT;Times New Rom" w:hAnsi="Calibri" w:cs="Arial"/>
          <w:b w:val="0"/>
          <w:bCs w:val="0"/>
        </w:rPr>
        <w:t xml:space="preserve">mają </w:t>
      </w:r>
      <w:r w:rsidR="007043E0" w:rsidRPr="000317C8">
        <w:rPr>
          <w:rStyle w:val="Mocnowyrniony"/>
          <w:rFonts w:ascii="Calibri" w:eastAsia="TimesNewRomanPSMT;Times New Rom" w:hAnsi="Calibri" w:cs="Arial"/>
          <w:b w:val="0"/>
          <w:bCs w:val="0"/>
        </w:rPr>
        <w:t xml:space="preserve">charakter wtórny, a w </w:t>
      </w:r>
      <w:r w:rsidR="00BE57E2" w:rsidRPr="000317C8">
        <w:rPr>
          <w:rStyle w:val="Mocnowyrniony"/>
          <w:rFonts w:ascii="Calibri" w:eastAsia="TimesNewRomanPSMT;Times New Rom" w:hAnsi="Calibri" w:cs="Arial"/>
          <w:b w:val="0"/>
          <w:bCs w:val="0"/>
        </w:rPr>
        <w:t xml:space="preserve">ich </w:t>
      </w:r>
      <w:r w:rsidR="007043E0" w:rsidRPr="000317C8">
        <w:rPr>
          <w:rStyle w:val="Mocnowyrniony"/>
          <w:rFonts w:ascii="Calibri" w:eastAsia="TimesNewRomanPSMT;Times New Rom" w:hAnsi="Calibri" w:cs="Arial"/>
          <w:b w:val="0"/>
          <w:bCs w:val="0"/>
        </w:rPr>
        <w:t>składzie gatunkowym dominują gatunki synantropijne, pospolicie występujące w skali kraju i regionu.</w:t>
      </w:r>
      <w:r w:rsidR="002D35B4" w:rsidRPr="000317C8">
        <w:rPr>
          <w:rStyle w:val="Mocnowyrniony"/>
          <w:rFonts w:ascii="Calibri" w:eastAsia="TimesNewRomanPSMT;Times New Rom" w:hAnsi="Calibri" w:cs="Arial"/>
          <w:b w:val="0"/>
          <w:bCs w:val="0"/>
        </w:rPr>
        <w:t xml:space="preserve"> W granicach</w:t>
      </w:r>
      <w:r w:rsidR="002D35B4" w:rsidRPr="000317C8">
        <w:rPr>
          <w:rStyle w:val="Mocnowyrniony"/>
          <w:rFonts w:asciiTheme="minorHAnsi" w:eastAsia="TimesNewRomanPSMT;Times New Rom" w:hAnsiTheme="minorHAnsi" w:cs="Arial"/>
          <w:bCs w:val="0"/>
          <w:i/>
          <w:szCs w:val="20"/>
        </w:rPr>
        <w:t xml:space="preserve"> Terenu 1a</w:t>
      </w:r>
      <w:r w:rsidR="002D35B4" w:rsidRPr="000317C8">
        <w:rPr>
          <w:rStyle w:val="Mocnowyrniony"/>
          <w:rFonts w:ascii="Calibri" w:eastAsia="TimesNewRomanPSMT;Times New Rom" w:hAnsi="Calibri" w:cs="Arial"/>
          <w:b w:val="0"/>
          <w:bCs w:val="0"/>
        </w:rPr>
        <w:t xml:space="preserve"> występują ponadto </w:t>
      </w:r>
      <w:r w:rsidR="007043E0" w:rsidRPr="000317C8">
        <w:rPr>
          <w:rStyle w:val="Mocnowyrniony"/>
          <w:rFonts w:ascii="Calibri" w:eastAsia="TimesNewRomanPSMT;Times New Rom" w:hAnsi="Calibri" w:cs="Arial"/>
          <w:b w:val="0"/>
          <w:bCs w:val="0"/>
        </w:rPr>
        <w:t xml:space="preserve">gatunki roślin inwazyjnych, stanowiących zagrożenia dla gatunków flory rodzimej. </w:t>
      </w:r>
      <w:r w:rsidR="002D35B4" w:rsidRPr="000317C8">
        <w:rPr>
          <w:rStyle w:val="Mocnowyrniony"/>
          <w:rFonts w:ascii="Calibri" w:eastAsia="TimesNewRomanPSMT;Times New Rom" w:hAnsi="Calibri" w:cs="Arial"/>
          <w:b w:val="0"/>
          <w:bCs w:val="0"/>
        </w:rPr>
        <w:t xml:space="preserve">Jak wspomniano powyżej, w granicach </w:t>
      </w:r>
      <w:r w:rsidR="002D35B4" w:rsidRPr="000317C8">
        <w:rPr>
          <w:rStyle w:val="Mocnowyrniony"/>
          <w:rFonts w:ascii="Calibri" w:eastAsia="TimesNewRomanPSMT;Times New Rom" w:hAnsi="Calibri" w:cs="Arial"/>
          <w:b w:val="0"/>
          <w:bCs w:val="0"/>
        </w:rPr>
        <w:lastRenderedPageBreak/>
        <w:t>analizowanych terenów porasta roślinność wysoka. W związku z powyższym, r</w:t>
      </w:r>
      <w:r w:rsidR="007043E0" w:rsidRPr="000317C8">
        <w:rPr>
          <w:rStyle w:val="Mocnowyrniony"/>
          <w:rFonts w:ascii="Calibri" w:eastAsia="TimesNewRomanPSMT;Times New Rom" w:hAnsi="Calibri" w:cs="Arial"/>
          <w:b w:val="0"/>
          <w:bCs w:val="0"/>
        </w:rPr>
        <w:t>ealizacja projektowanych przeznaczeń terenów będzie związana z</w:t>
      </w:r>
      <w:r w:rsidR="002D35B4" w:rsidRPr="000317C8">
        <w:rPr>
          <w:rStyle w:val="Mocnowyrniony"/>
          <w:rFonts w:ascii="Calibri" w:eastAsia="TimesNewRomanPSMT;Times New Rom" w:hAnsi="Calibri" w:cs="Arial"/>
          <w:b w:val="0"/>
          <w:bCs w:val="0"/>
        </w:rPr>
        <w:t xml:space="preserve"> jej potencjalną wycinką</w:t>
      </w:r>
      <w:r w:rsidR="007043E0" w:rsidRPr="000317C8">
        <w:rPr>
          <w:rStyle w:val="Mocnowyrniony"/>
          <w:rFonts w:ascii="Calibri" w:eastAsia="TimesNewRomanPSMT;Times New Rom" w:hAnsi="Calibri" w:cs="Arial"/>
          <w:b w:val="0"/>
          <w:bCs w:val="0"/>
        </w:rPr>
        <w:t xml:space="preserve">. </w:t>
      </w:r>
      <w:r w:rsidR="007043E0" w:rsidRPr="000317C8">
        <w:rPr>
          <w:rStyle w:val="FontStyle158"/>
          <w:rFonts w:ascii="Calibri" w:hAnsi="Calibri"/>
        </w:rPr>
        <w:t>Choć w lokalnej skali jest to p</w:t>
      </w:r>
      <w:r w:rsidR="007043E0" w:rsidRPr="000317C8">
        <w:rPr>
          <w:rStyle w:val="Mocnowyrniony"/>
          <w:rFonts w:ascii="Calibri" w:eastAsia="TimesNewRomanPSMT;Times New Rom" w:hAnsi="Calibri" w:cs="Arial"/>
          <w:b w:val="0"/>
          <w:bCs w:val="0"/>
        </w:rPr>
        <w:t>otencjalnie mało korzystne, to dla funkcjonowania ogólnego systemu przyrodniczego miasta i regionu, oddziaływanie to będzie mało znaczące.</w:t>
      </w:r>
      <w:r w:rsidR="00B41750" w:rsidRPr="000317C8">
        <w:rPr>
          <w:rStyle w:val="Mocnowyrniony"/>
          <w:rFonts w:asciiTheme="minorHAnsi" w:eastAsia="TimesNewRomanPSMT;Times New Rom" w:hAnsiTheme="minorHAnsi" w:cs="Arial"/>
          <w:b w:val="0"/>
          <w:bCs w:val="0"/>
          <w:szCs w:val="20"/>
        </w:rPr>
        <w:t xml:space="preserve"> Ponadto, dla każdej jednostki zabudowy, </w:t>
      </w:r>
      <w:r w:rsidR="009A1E19" w:rsidRPr="000317C8">
        <w:rPr>
          <w:rStyle w:val="Mocnowyrniony"/>
          <w:rFonts w:asciiTheme="minorHAnsi" w:eastAsia="TimesNewRomanPSMT;Times New Rom" w:hAnsiTheme="minorHAnsi" w:cs="Arial"/>
          <w:b w:val="0"/>
          <w:bCs w:val="0"/>
        </w:rPr>
        <w:t>wskazuje się minimaln</w:t>
      </w:r>
      <w:r w:rsidR="00B41750" w:rsidRPr="000317C8">
        <w:rPr>
          <w:rStyle w:val="Mocnowyrniony"/>
          <w:rFonts w:asciiTheme="minorHAnsi" w:eastAsia="TimesNewRomanPSMT;Times New Rom" w:hAnsiTheme="minorHAnsi" w:cs="Arial"/>
          <w:b w:val="0"/>
          <w:bCs w:val="0"/>
        </w:rPr>
        <w:t>y</w:t>
      </w:r>
      <w:r w:rsidR="009A1E19" w:rsidRPr="000317C8">
        <w:rPr>
          <w:rStyle w:val="Mocnowyrniony"/>
          <w:rFonts w:asciiTheme="minorHAnsi" w:eastAsia="TimesNewRomanPSMT;Times New Rom" w:hAnsiTheme="minorHAnsi" w:cs="Arial"/>
          <w:b w:val="0"/>
          <w:bCs w:val="0"/>
        </w:rPr>
        <w:t xml:space="preserve"> odset</w:t>
      </w:r>
      <w:r w:rsidR="00B41750" w:rsidRPr="000317C8">
        <w:rPr>
          <w:rStyle w:val="Mocnowyrniony"/>
          <w:rFonts w:asciiTheme="minorHAnsi" w:eastAsia="TimesNewRomanPSMT;Times New Rom" w:hAnsiTheme="minorHAnsi" w:cs="Arial"/>
          <w:b w:val="0"/>
          <w:bCs w:val="0"/>
        </w:rPr>
        <w:t xml:space="preserve">ek </w:t>
      </w:r>
      <w:r w:rsidR="009A1E19" w:rsidRPr="000317C8">
        <w:rPr>
          <w:rStyle w:val="Mocnowyrniony"/>
          <w:rFonts w:asciiTheme="minorHAnsi" w:eastAsia="TimesNewRomanPSMT;Times New Rom" w:hAnsiTheme="minorHAnsi" w:cs="Arial"/>
          <w:b w:val="0"/>
          <w:bCs w:val="0"/>
        </w:rPr>
        <w:t xml:space="preserve">powierzchni biologicznie czynnych. W związku z powyższym, realizacja założeń </w:t>
      </w:r>
      <w:r w:rsidR="00B41750" w:rsidRPr="000317C8">
        <w:rPr>
          <w:rStyle w:val="Mocnowyrniony"/>
          <w:rFonts w:asciiTheme="minorHAnsi" w:eastAsia="TimesNewRomanPSMT;Times New Rom" w:hAnsiTheme="minorHAnsi" w:cs="Arial"/>
          <w:b w:val="0"/>
          <w:bCs w:val="0"/>
        </w:rPr>
        <w:t xml:space="preserve">projektu zmiany </w:t>
      </w:r>
      <w:r w:rsidR="009A1E19" w:rsidRPr="000317C8">
        <w:rPr>
          <w:rStyle w:val="Mocnowyrniony"/>
          <w:rFonts w:asciiTheme="minorHAnsi" w:eastAsia="TimesNewRomanPSMT;Times New Rom" w:hAnsiTheme="minorHAnsi" w:cs="Arial"/>
          <w:b w:val="0"/>
          <w:bCs w:val="0"/>
        </w:rPr>
        <w:t xml:space="preserve">planu nie będzie prowadziła do znaczącego ograniczenia powierzchni biologicznie czynnych w </w:t>
      </w:r>
      <w:r w:rsidR="00B41750" w:rsidRPr="000317C8">
        <w:rPr>
          <w:rStyle w:val="Mocnowyrniony"/>
          <w:rFonts w:asciiTheme="minorHAnsi" w:eastAsia="TimesNewRomanPSMT;Times New Rom" w:hAnsiTheme="minorHAnsi" w:cs="Arial"/>
          <w:b w:val="0"/>
          <w:bCs w:val="0"/>
        </w:rPr>
        <w:t>skali miasta</w:t>
      </w:r>
      <w:r w:rsidR="009A1E19" w:rsidRPr="000317C8">
        <w:rPr>
          <w:rStyle w:val="Mocnowyrniony"/>
          <w:rFonts w:asciiTheme="minorHAnsi" w:eastAsia="TimesNewRomanPSMT;Times New Rom" w:hAnsiTheme="minorHAnsi" w:cs="Arial"/>
          <w:b w:val="0"/>
          <w:bCs w:val="0"/>
        </w:rPr>
        <w:t xml:space="preserve"> i mimo zmniejszenia odsetka terenów zielonych, </w:t>
      </w:r>
      <w:r w:rsidR="00B41750" w:rsidRPr="000317C8">
        <w:rPr>
          <w:rStyle w:val="Mocnowyrniony"/>
          <w:rFonts w:asciiTheme="minorHAnsi" w:eastAsia="TimesNewRomanPSMT;Times New Rom" w:hAnsiTheme="minorHAnsi" w:cs="Arial"/>
          <w:b w:val="0"/>
          <w:bCs w:val="0"/>
        </w:rPr>
        <w:t>cały obszar miasta</w:t>
      </w:r>
      <w:r w:rsidR="009A1E19" w:rsidRPr="000317C8">
        <w:rPr>
          <w:rStyle w:val="Mocnowyrniony"/>
          <w:rFonts w:asciiTheme="minorHAnsi" w:eastAsia="TimesNewRomanPSMT;Times New Rom" w:hAnsiTheme="minorHAnsi" w:cs="Arial"/>
          <w:b w:val="0"/>
          <w:bCs w:val="0"/>
        </w:rPr>
        <w:t xml:space="preserve"> zachowa wewnętrzny układ przyrodniczy. </w:t>
      </w:r>
    </w:p>
    <w:p w:rsidR="008240ED" w:rsidRPr="000317C8" w:rsidRDefault="009A1E19" w:rsidP="009A1E19">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ab/>
        <w:t>Wraz z naruszeniem szaty roślinnej, przekształceniom będą podlegały siedliska faunistyczne. Lokalnie zostanie więc ograniczona ich powierzchnia, a zamieszkujące je gatunki zwierząt, związane głównie z układami terenów zadrzewionych bądź trawiastych, zostaną wyparte na skutek ich zajmowania na potrzeby zabudowy.</w:t>
      </w:r>
    </w:p>
    <w:p w:rsidR="009A1E19" w:rsidRPr="000317C8" w:rsidRDefault="009A1E19" w:rsidP="009A1E19">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ab/>
        <w:t>Z uwag</w:t>
      </w:r>
      <w:r w:rsidR="008240ED" w:rsidRPr="000317C8">
        <w:rPr>
          <w:rStyle w:val="Mocnowyrniony"/>
          <w:rFonts w:asciiTheme="minorHAnsi" w:eastAsia="TimesNewRomanPSMT;Times New Rom" w:hAnsiTheme="minorHAnsi" w:cs="Arial"/>
          <w:b w:val="0"/>
          <w:bCs w:val="0"/>
        </w:rPr>
        <w:t>i na uwarunkowania środowiskowe analizowanych terenów</w:t>
      </w:r>
      <w:r w:rsidRPr="000317C8">
        <w:rPr>
          <w:rStyle w:val="Mocnowyrniony"/>
          <w:rFonts w:asciiTheme="minorHAnsi" w:eastAsia="TimesNewRomanPSMT;Times New Rom" w:hAnsiTheme="minorHAnsi" w:cs="Arial"/>
          <w:b w:val="0"/>
          <w:bCs w:val="0"/>
        </w:rPr>
        <w:t xml:space="preserve">, a także w kontekście całego zurbanizowanego regionu aglomeracji, przeznaczone pod zabudowę siedliska, a wraz nimi gatunki zwierząt czy roślin występują stosunkowo często i w większości mają charakter synantropów. Choć nieuniknione jest zjawisko potencjalnego zajęcia siedlisk gatunków chronionych, to jednak można stwierdzić, że realizacja ocenianego dokumentu nie przyczyni się do znaczącego ograniczenia ich populacji oraz możliwości ich występowania rozpatrywanych w szerszej skali. Z tego też względu, pomimo jednostkowego oddziaływania ocenianego dokumentu, nie przewiduje się znacząco negatywnego wpływu na różnorodność biologiczną w skali miasta bądź regionu. Warto podkreślić, że przewidywane przeznaczenia terenów nie będą realizowane skokowo (nagle), ale </w:t>
      </w:r>
      <w:r w:rsidRPr="000317C8">
        <w:rPr>
          <w:rStyle w:val="Mocnowyrniony"/>
          <w:rFonts w:asciiTheme="minorHAnsi" w:eastAsia="TimesNewRomanPSMT;Times New Rom" w:hAnsiTheme="minorHAnsi" w:cs="Arial"/>
          <w:b w:val="0"/>
          <w:bCs w:val="0"/>
        </w:rPr>
        <w:br/>
        <w:t xml:space="preserve">w rozciągnięciu w czasie. Z tego względu w granicach planu nie dojdzie do nagłego przekształcenia siedlisk. Ponadto z tego też względu, aktualnie trudno jest precyzyjnie określić jakie gatunki w danym miejscu i czasie będą podlegały presji. </w:t>
      </w:r>
    </w:p>
    <w:p w:rsidR="00F82BF7" w:rsidRPr="000317C8" w:rsidRDefault="009A1E19" w:rsidP="009A1E19">
      <w:pPr>
        <w:pStyle w:val="Tekstpodstawowy"/>
        <w:tabs>
          <w:tab w:val="left" w:pos="563"/>
        </w:tabs>
        <w:spacing w:after="0" w:line="276" w:lineRule="auto"/>
        <w:jc w:val="both"/>
        <w:rPr>
          <w:rFonts w:asciiTheme="minorHAnsi" w:hAnsiTheme="minorHAnsi"/>
        </w:rPr>
      </w:pPr>
      <w:r w:rsidRPr="000317C8">
        <w:rPr>
          <w:rFonts w:asciiTheme="minorHAnsi" w:hAnsiTheme="minorHAnsi"/>
        </w:rPr>
        <w:tab/>
        <w:t xml:space="preserve">Oddziaływanie na faunę lokalnie będzie się również przejawiało w przypadkowym jej płoszeniu </w:t>
      </w:r>
      <w:r w:rsidRPr="000317C8">
        <w:rPr>
          <w:rFonts w:asciiTheme="minorHAnsi" w:hAnsiTheme="minorHAnsi"/>
        </w:rPr>
        <w:br/>
        <w:t xml:space="preserve">i powstawaniu efektu barierowego w sąsiedztwie obszarów zabudowy, ze względu na ruch, oświetlenie oraz emisję dźwięków (hałasu). Jest to jednak zjawisko powszechne, towarzyszące obecności i działalności człowieka </w:t>
      </w:r>
      <w:r w:rsidRPr="000317C8">
        <w:rPr>
          <w:rFonts w:asciiTheme="minorHAnsi" w:hAnsiTheme="minorHAnsi"/>
        </w:rPr>
        <w:br/>
        <w:t>w środowisku, a w analizowanym przypadku nie przewiduje się znacząco negatywnego wpływu na stan populacji gatunków fauny w skali regionu.</w:t>
      </w:r>
    </w:p>
    <w:p w:rsidR="005E5CFD" w:rsidRPr="000317C8" w:rsidRDefault="00B101EA">
      <w:pPr>
        <w:pStyle w:val="Heading3"/>
        <w:rPr>
          <w:rFonts w:asciiTheme="minorHAnsi" w:hAnsiTheme="minorHAnsi"/>
          <w:smallCaps/>
        </w:rPr>
      </w:pPr>
      <w:bookmarkStart w:id="36" w:name="_Toc120710681"/>
      <w:r w:rsidRPr="000317C8">
        <w:rPr>
          <w:rStyle w:val="Mocnowyrniony"/>
          <w:rFonts w:asciiTheme="minorHAnsi" w:hAnsiTheme="minorHAnsi"/>
          <w:smallCaps/>
          <w:sz w:val="20"/>
          <w:szCs w:val="20"/>
          <w:u w:val="single"/>
        </w:rPr>
        <w:t>Wpływ na teriologiczne korytarze ekologiczne</w:t>
      </w:r>
      <w:bookmarkEnd w:id="36"/>
    </w:p>
    <w:p w:rsidR="00BB74EA" w:rsidRPr="000317C8" w:rsidRDefault="00B101EA" w:rsidP="00FE343D">
      <w:pPr>
        <w:tabs>
          <w:tab w:val="left" w:pos="563"/>
        </w:tabs>
        <w:spacing w:line="276" w:lineRule="auto"/>
        <w:jc w:val="both"/>
        <w:rPr>
          <w:rStyle w:val="Mocnowyrniony"/>
          <w:rFonts w:asciiTheme="minorHAnsi" w:hAnsiTheme="minorHAnsi" w:cs="Arial"/>
          <w:b w:val="0"/>
          <w:bCs w:val="0"/>
        </w:rPr>
      </w:pPr>
      <w:r w:rsidRPr="000317C8">
        <w:rPr>
          <w:rFonts w:asciiTheme="minorHAnsi" w:hAnsiTheme="minorHAnsi" w:cs="Arial"/>
        </w:rPr>
        <w:tab/>
      </w:r>
      <w:r w:rsidR="008240ED" w:rsidRPr="000317C8">
        <w:rPr>
          <w:rFonts w:asciiTheme="minorHAnsi" w:hAnsiTheme="minorHAnsi" w:cs="Arial"/>
        </w:rPr>
        <w:t>Analizowane tereny położone są</w:t>
      </w:r>
      <w:r w:rsidR="0094566C" w:rsidRPr="000317C8">
        <w:rPr>
          <w:rFonts w:asciiTheme="minorHAnsi" w:hAnsiTheme="minorHAnsi" w:cs="Arial"/>
        </w:rPr>
        <w:t xml:space="preserve"> poza zasięgiem istotnych korytarzy migracji, wyznaczonych na terenie województwa śląskiego</w:t>
      </w:r>
      <w:r w:rsidR="00FE343D" w:rsidRPr="000317C8">
        <w:rPr>
          <w:rFonts w:asciiTheme="minorHAnsi" w:hAnsiTheme="minorHAnsi" w:cs="Arial"/>
        </w:rPr>
        <w:t xml:space="preserve"> i na obszarze kraju</w:t>
      </w:r>
      <w:r w:rsidR="007E64A3" w:rsidRPr="000317C8">
        <w:rPr>
          <w:rFonts w:asciiTheme="minorHAnsi" w:hAnsiTheme="minorHAnsi" w:cs="Arial"/>
        </w:rPr>
        <w:t>.</w:t>
      </w:r>
      <w:r w:rsidR="0094566C" w:rsidRPr="000317C8">
        <w:rPr>
          <w:rFonts w:asciiTheme="minorHAnsi" w:hAnsiTheme="minorHAnsi" w:cs="Arial"/>
        </w:rPr>
        <w:t xml:space="preserve"> W związku z powyższym </w:t>
      </w:r>
      <w:r w:rsidR="002549FA" w:rsidRPr="000317C8">
        <w:rPr>
          <w:rFonts w:asciiTheme="minorHAnsi" w:hAnsiTheme="minorHAnsi" w:cs="Arial"/>
        </w:rPr>
        <w:t xml:space="preserve">ustalenia planistyczne </w:t>
      </w:r>
      <w:r w:rsidR="0094566C" w:rsidRPr="000317C8">
        <w:rPr>
          <w:rFonts w:asciiTheme="minorHAnsi" w:hAnsiTheme="minorHAnsi" w:cs="Arial"/>
        </w:rPr>
        <w:t>nie będą wpływały</w:t>
      </w:r>
      <w:r w:rsidR="002549FA" w:rsidRPr="000317C8">
        <w:rPr>
          <w:rFonts w:asciiTheme="minorHAnsi" w:hAnsiTheme="minorHAnsi" w:cs="Arial"/>
        </w:rPr>
        <w:t xml:space="preserve"> na funkcjonalność </w:t>
      </w:r>
      <w:r w:rsidR="0094566C" w:rsidRPr="000317C8">
        <w:rPr>
          <w:rFonts w:asciiTheme="minorHAnsi" w:hAnsiTheme="minorHAnsi" w:cs="Arial"/>
        </w:rPr>
        <w:t xml:space="preserve">w/w </w:t>
      </w:r>
      <w:r w:rsidR="002549FA" w:rsidRPr="000317C8">
        <w:rPr>
          <w:rFonts w:asciiTheme="minorHAnsi" w:hAnsiTheme="minorHAnsi" w:cs="Arial"/>
        </w:rPr>
        <w:t>korytarzy.</w:t>
      </w:r>
      <w:r w:rsidR="00082154" w:rsidRPr="000317C8">
        <w:rPr>
          <w:rFonts w:asciiTheme="minorHAnsi" w:hAnsiTheme="minorHAnsi"/>
        </w:rPr>
        <w:t xml:space="preserve"> </w:t>
      </w:r>
    </w:p>
    <w:p w:rsidR="005E5CFD" w:rsidRPr="000317C8" w:rsidRDefault="00B101EA" w:rsidP="00FE343D">
      <w:pPr>
        <w:pStyle w:val="Heading2"/>
        <w:tabs>
          <w:tab w:val="left" w:pos="563"/>
        </w:tabs>
        <w:spacing w:before="120" w:after="0" w:line="360" w:lineRule="auto"/>
        <w:ind w:left="567" w:hanging="567"/>
        <w:jc w:val="both"/>
        <w:rPr>
          <w:rFonts w:asciiTheme="minorHAnsi" w:hAnsiTheme="minorHAnsi"/>
          <w:smallCaps/>
        </w:rPr>
      </w:pPr>
      <w:bookmarkStart w:id="37" w:name="_Toc120710682"/>
      <w:r w:rsidRPr="000317C8">
        <w:rPr>
          <w:rStyle w:val="Mocnowyrniony"/>
          <w:rFonts w:asciiTheme="minorHAnsi" w:eastAsia="TimesNewRomanPSMT;Times New Rom" w:hAnsiTheme="minorHAnsi"/>
          <w:b/>
          <w:bCs/>
          <w:smallCaps/>
        </w:rPr>
        <w:t>Przewidywane oddziaływania na zasoby naturalne</w:t>
      </w:r>
      <w:bookmarkEnd w:id="37"/>
    </w:p>
    <w:p w:rsidR="005E5CFD" w:rsidRPr="000317C8" w:rsidRDefault="00B101EA" w:rsidP="00FE343D">
      <w:pPr>
        <w:pStyle w:val="Heading3"/>
        <w:spacing w:before="0" w:after="0"/>
        <w:rPr>
          <w:rFonts w:asciiTheme="minorHAnsi" w:hAnsiTheme="minorHAnsi"/>
          <w:smallCaps/>
        </w:rPr>
      </w:pPr>
      <w:bookmarkStart w:id="38" w:name="_Toc120710683"/>
      <w:r w:rsidRPr="000317C8">
        <w:rPr>
          <w:rStyle w:val="Mocnowyrniony"/>
          <w:rFonts w:asciiTheme="minorHAnsi" w:hAnsiTheme="minorHAnsi"/>
          <w:smallCaps/>
          <w:sz w:val="20"/>
          <w:szCs w:val="20"/>
          <w:u w:val="single"/>
        </w:rPr>
        <w:t>Lasy ochronne</w:t>
      </w:r>
      <w:bookmarkEnd w:id="38"/>
    </w:p>
    <w:p w:rsidR="005E5CFD" w:rsidRPr="000317C8" w:rsidRDefault="00B101EA" w:rsidP="00FE343D">
      <w:pPr>
        <w:pStyle w:val="Tekstpodstawowy"/>
        <w:spacing w:before="120" w:after="0" w:line="276" w:lineRule="auto"/>
        <w:rPr>
          <w:rFonts w:asciiTheme="minorHAnsi" w:hAnsiTheme="minorHAnsi"/>
        </w:rPr>
      </w:pPr>
      <w:r w:rsidRPr="000317C8">
        <w:rPr>
          <w:rStyle w:val="Mocnowyrniony"/>
          <w:rFonts w:asciiTheme="minorHAnsi" w:hAnsiTheme="minorHAnsi"/>
          <w:b w:val="0"/>
          <w:bCs w:val="0"/>
          <w:szCs w:val="20"/>
        </w:rPr>
        <w:tab/>
        <w:t xml:space="preserve">Lasy ochronne podlegają ochronie na mocy </w:t>
      </w:r>
      <w:r w:rsidRPr="000317C8">
        <w:rPr>
          <w:rStyle w:val="Mocnowyrniony"/>
          <w:rFonts w:asciiTheme="minorHAnsi" w:hAnsiTheme="minorHAnsi"/>
          <w:b w:val="0"/>
          <w:bCs w:val="0"/>
          <w:i/>
          <w:iCs/>
          <w:szCs w:val="20"/>
        </w:rPr>
        <w:t>Ustawy z dnia 28 września 1991 r. o lasach</w:t>
      </w:r>
      <w:r w:rsidRPr="000317C8">
        <w:rPr>
          <w:rStyle w:val="Mocnowyrniony"/>
          <w:rFonts w:asciiTheme="minorHAnsi" w:hAnsiTheme="minorHAnsi"/>
          <w:b w:val="0"/>
          <w:bCs w:val="0"/>
          <w:szCs w:val="20"/>
        </w:rPr>
        <w:t xml:space="preserve">. </w:t>
      </w:r>
    </w:p>
    <w:p w:rsidR="00401382" w:rsidRPr="000317C8" w:rsidRDefault="00B101EA" w:rsidP="00FE343D">
      <w:pPr>
        <w:pStyle w:val="Tekstpodstawowy"/>
        <w:spacing w:line="276" w:lineRule="auto"/>
        <w:rPr>
          <w:rStyle w:val="Mocnowyrniony"/>
          <w:rFonts w:asciiTheme="minorHAnsi" w:hAnsiTheme="minorHAnsi"/>
          <w:b w:val="0"/>
          <w:bCs w:val="0"/>
          <w:szCs w:val="20"/>
        </w:rPr>
      </w:pPr>
      <w:r w:rsidRPr="000317C8">
        <w:rPr>
          <w:rStyle w:val="Mocnowyrniony"/>
          <w:rFonts w:asciiTheme="minorHAnsi" w:hAnsiTheme="minorHAnsi"/>
          <w:b w:val="0"/>
          <w:bCs w:val="0"/>
          <w:szCs w:val="20"/>
        </w:rPr>
        <w:tab/>
        <w:t xml:space="preserve">W granicach opracowania </w:t>
      </w:r>
      <w:r w:rsidR="000F19E6" w:rsidRPr="000317C8">
        <w:rPr>
          <w:rStyle w:val="Mocnowyrniony"/>
          <w:rFonts w:asciiTheme="minorHAnsi" w:hAnsiTheme="minorHAnsi"/>
          <w:b w:val="0"/>
          <w:bCs w:val="0"/>
          <w:szCs w:val="20"/>
        </w:rPr>
        <w:t>nie występują lasy ochronne</w:t>
      </w:r>
      <w:r w:rsidRPr="000317C8">
        <w:rPr>
          <w:rStyle w:val="Mocnowyrniony"/>
          <w:rFonts w:asciiTheme="minorHAnsi" w:hAnsiTheme="minorHAnsi"/>
          <w:b w:val="0"/>
          <w:bCs w:val="0"/>
          <w:szCs w:val="20"/>
        </w:rPr>
        <w:t>.</w:t>
      </w:r>
    </w:p>
    <w:p w:rsidR="005E5CFD" w:rsidRPr="000317C8" w:rsidRDefault="00B101EA" w:rsidP="00401382">
      <w:pPr>
        <w:pStyle w:val="Heading3"/>
        <w:spacing w:before="240" w:line="360" w:lineRule="auto"/>
        <w:rPr>
          <w:rFonts w:asciiTheme="minorHAnsi" w:hAnsiTheme="minorHAnsi"/>
          <w:smallCaps/>
        </w:rPr>
      </w:pPr>
      <w:bookmarkStart w:id="39" w:name="_Toc120710684"/>
      <w:r w:rsidRPr="000317C8">
        <w:rPr>
          <w:rStyle w:val="Mocnowyrniony"/>
          <w:rFonts w:asciiTheme="minorHAnsi" w:hAnsiTheme="minorHAnsi"/>
          <w:smallCaps/>
          <w:sz w:val="20"/>
          <w:szCs w:val="20"/>
          <w:u w:val="single"/>
        </w:rPr>
        <w:t>Grunty rolne i leśne</w:t>
      </w:r>
      <w:bookmarkEnd w:id="39"/>
    </w:p>
    <w:p w:rsidR="005E5CFD" w:rsidRPr="000317C8" w:rsidRDefault="00B101EA" w:rsidP="00FE343D">
      <w:pPr>
        <w:pStyle w:val="Tekstpodstawowy"/>
        <w:spacing w:after="0" w:line="276" w:lineRule="auto"/>
        <w:jc w:val="both"/>
        <w:rPr>
          <w:rFonts w:asciiTheme="minorHAnsi" w:hAnsiTheme="minorHAnsi"/>
        </w:rPr>
      </w:pPr>
      <w:r w:rsidRPr="000317C8">
        <w:rPr>
          <w:rStyle w:val="Mocnowyrniony"/>
          <w:rFonts w:asciiTheme="minorHAnsi" w:hAnsiTheme="minorHAnsi"/>
          <w:b w:val="0"/>
          <w:bCs w:val="0"/>
          <w:szCs w:val="20"/>
        </w:rPr>
        <w:tab/>
        <w:t xml:space="preserve">Ochrona gruntów leśnych oraz gruntów rolnych wynika m.in. z </w:t>
      </w:r>
      <w:r w:rsidRPr="000317C8">
        <w:rPr>
          <w:rStyle w:val="Mocnowyrniony"/>
          <w:rFonts w:asciiTheme="minorHAnsi" w:hAnsiTheme="minorHAnsi"/>
          <w:b w:val="0"/>
          <w:bCs w:val="0"/>
          <w:i/>
          <w:iCs/>
          <w:szCs w:val="20"/>
        </w:rPr>
        <w:t xml:space="preserve">Ustawy z dnia 3 lutego 1995 r. o ochronie gruntów rolnych i leśnych. </w:t>
      </w:r>
    </w:p>
    <w:p w:rsidR="005E5CFD" w:rsidRPr="000317C8" w:rsidRDefault="00B101EA" w:rsidP="00FE343D">
      <w:pPr>
        <w:pStyle w:val="Tekstpodstawowy"/>
        <w:spacing w:after="0" w:line="276" w:lineRule="auto"/>
        <w:jc w:val="both"/>
        <w:rPr>
          <w:rStyle w:val="Mocnowyrniony"/>
          <w:rFonts w:asciiTheme="minorHAnsi" w:hAnsiTheme="minorHAnsi"/>
          <w:b w:val="0"/>
          <w:bCs w:val="0"/>
          <w:szCs w:val="20"/>
        </w:rPr>
      </w:pPr>
      <w:r w:rsidRPr="000317C8">
        <w:rPr>
          <w:rStyle w:val="Mocnowyrniony"/>
          <w:rFonts w:asciiTheme="minorHAnsi" w:hAnsiTheme="minorHAnsi"/>
          <w:b w:val="0"/>
          <w:bCs w:val="0"/>
          <w:i/>
          <w:iCs/>
          <w:szCs w:val="20"/>
        </w:rPr>
        <w:tab/>
      </w:r>
      <w:r w:rsidR="0024763C" w:rsidRPr="000317C8">
        <w:rPr>
          <w:rStyle w:val="Mocnowyrniony"/>
          <w:rFonts w:asciiTheme="minorHAnsi" w:hAnsiTheme="minorHAnsi"/>
          <w:b w:val="0"/>
          <w:bCs w:val="0"/>
          <w:szCs w:val="20"/>
        </w:rPr>
        <w:t>W</w:t>
      </w:r>
      <w:r w:rsidRPr="000317C8">
        <w:rPr>
          <w:rStyle w:val="Mocnowyrniony"/>
          <w:rFonts w:asciiTheme="minorHAnsi" w:hAnsiTheme="minorHAnsi"/>
          <w:b w:val="0"/>
          <w:bCs w:val="0"/>
          <w:szCs w:val="20"/>
        </w:rPr>
        <w:t xml:space="preserve"> granicach terenu </w:t>
      </w:r>
      <w:r w:rsidR="0024763C" w:rsidRPr="000317C8">
        <w:rPr>
          <w:rStyle w:val="Mocnowyrniony"/>
          <w:rFonts w:asciiTheme="minorHAnsi" w:hAnsiTheme="minorHAnsi"/>
          <w:b w:val="0"/>
          <w:bCs w:val="0"/>
          <w:szCs w:val="20"/>
        </w:rPr>
        <w:t xml:space="preserve">opracowania nie występują </w:t>
      </w:r>
      <w:r w:rsidRPr="000317C8">
        <w:rPr>
          <w:rStyle w:val="Mocnowyrniony"/>
          <w:rFonts w:asciiTheme="minorHAnsi" w:hAnsiTheme="minorHAnsi"/>
          <w:b w:val="0"/>
          <w:bCs w:val="0"/>
          <w:szCs w:val="20"/>
        </w:rPr>
        <w:t xml:space="preserve">obszary </w:t>
      </w:r>
      <w:r w:rsidR="00F827C0" w:rsidRPr="000317C8">
        <w:rPr>
          <w:rStyle w:val="Mocnowyrniony"/>
          <w:rFonts w:asciiTheme="minorHAnsi" w:hAnsiTheme="minorHAnsi"/>
          <w:b w:val="0"/>
          <w:bCs w:val="0"/>
          <w:szCs w:val="20"/>
        </w:rPr>
        <w:t xml:space="preserve">lasów </w:t>
      </w:r>
      <w:r w:rsidR="0024763C" w:rsidRPr="000317C8">
        <w:rPr>
          <w:rStyle w:val="Mocnowyrniony"/>
          <w:rFonts w:asciiTheme="minorHAnsi" w:hAnsiTheme="minorHAnsi"/>
          <w:b w:val="0"/>
          <w:bCs w:val="0"/>
          <w:szCs w:val="20"/>
        </w:rPr>
        <w:t>i użytków rolnych</w:t>
      </w:r>
      <w:r w:rsidRPr="000317C8">
        <w:rPr>
          <w:rStyle w:val="Mocnowyrniony"/>
          <w:rFonts w:asciiTheme="minorHAnsi" w:hAnsiTheme="minorHAnsi"/>
          <w:b w:val="0"/>
          <w:bCs w:val="0"/>
          <w:szCs w:val="20"/>
        </w:rPr>
        <w:t xml:space="preserve">. </w:t>
      </w:r>
    </w:p>
    <w:p w:rsidR="005E5CFD" w:rsidRPr="000317C8" w:rsidRDefault="00B101EA" w:rsidP="00401382">
      <w:pPr>
        <w:pStyle w:val="Heading3"/>
        <w:spacing w:before="240"/>
        <w:rPr>
          <w:rFonts w:asciiTheme="minorHAnsi" w:hAnsiTheme="minorHAnsi"/>
          <w:smallCaps/>
        </w:rPr>
      </w:pPr>
      <w:bookmarkStart w:id="40" w:name="_Toc120710685"/>
      <w:r w:rsidRPr="000317C8">
        <w:rPr>
          <w:rStyle w:val="Mocnowyrniony"/>
          <w:rFonts w:asciiTheme="minorHAnsi" w:eastAsia="TimesNewRomanPSMT;Times New Rom" w:hAnsiTheme="minorHAnsi" w:cs="Arial"/>
          <w:smallCaps/>
          <w:sz w:val="20"/>
          <w:szCs w:val="20"/>
          <w:u w:val="single"/>
        </w:rPr>
        <w:t>Złoża kopalin</w:t>
      </w:r>
      <w:bookmarkEnd w:id="40"/>
    </w:p>
    <w:p w:rsidR="005E5CFD" w:rsidRPr="000317C8" w:rsidRDefault="00B101EA" w:rsidP="00FE343D">
      <w:pPr>
        <w:pStyle w:val="Tekstpodstawowy"/>
        <w:tabs>
          <w:tab w:val="left" w:pos="563"/>
        </w:tabs>
        <w:spacing w:after="0" w:line="276" w:lineRule="auto"/>
        <w:jc w:val="both"/>
        <w:rPr>
          <w:rFonts w:asciiTheme="minorHAnsi" w:hAnsiTheme="minorHAnsi"/>
        </w:rPr>
      </w:pPr>
      <w:r w:rsidRPr="000317C8">
        <w:rPr>
          <w:rStyle w:val="Mocnowyrniony"/>
          <w:rFonts w:asciiTheme="minorHAnsi" w:eastAsia="TimesNewRomanPSMT;Times New Rom" w:hAnsiTheme="minorHAnsi" w:cs="Arial"/>
          <w:b w:val="0"/>
          <w:bCs w:val="0"/>
        </w:rPr>
        <w:tab/>
        <w:t xml:space="preserve">Złoża surowców mineralnych podlegają ochronie na mocy Ustawy z dnia 9 czerwca 2011 r. </w:t>
      </w:r>
      <w:r w:rsidRPr="000317C8">
        <w:rPr>
          <w:rStyle w:val="Mocnowyrniony"/>
          <w:rFonts w:asciiTheme="minorHAnsi" w:eastAsia="TimesNewRomanPSMT;Times New Rom" w:hAnsiTheme="minorHAnsi" w:cs="Arial"/>
          <w:b w:val="0"/>
          <w:bCs w:val="0"/>
          <w:i/>
          <w:iCs/>
        </w:rPr>
        <w:t>Prawo geologiczne i górnicze.</w:t>
      </w:r>
    </w:p>
    <w:p w:rsidR="00522BB1" w:rsidRPr="000317C8" w:rsidRDefault="00B101EA" w:rsidP="003A4D0F">
      <w:pPr>
        <w:pStyle w:val="Tekstpodstawowy"/>
        <w:tabs>
          <w:tab w:val="left" w:pos="563"/>
        </w:tabs>
        <w:spacing w:after="0" w:line="276" w:lineRule="auto"/>
        <w:jc w:val="both"/>
        <w:rPr>
          <w:rStyle w:val="Mocnowyrniony"/>
          <w:rFonts w:asciiTheme="minorHAnsi" w:hAnsiTheme="minorHAnsi"/>
          <w:b w:val="0"/>
          <w:bCs w:val="0"/>
          <w:lang w:eastAsia="pl-PL"/>
        </w:rPr>
      </w:pPr>
      <w:r w:rsidRPr="000317C8">
        <w:rPr>
          <w:rStyle w:val="Mocnowyrniony"/>
          <w:rFonts w:asciiTheme="minorHAnsi" w:eastAsia="TimesNewRomanPSMT;Times New Rom" w:hAnsiTheme="minorHAnsi" w:cs="Arial"/>
          <w:b w:val="0"/>
          <w:bCs w:val="0"/>
          <w:i/>
          <w:iCs/>
        </w:rPr>
        <w:lastRenderedPageBreak/>
        <w:tab/>
      </w:r>
      <w:r w:rsidR="00522BB1" w:rsidRPr="000317C8">
        <w:rPr>
          <w:rFonts w:asciiTheme="minorHAnsi" w:hAnsiTheme="minorHAnsi"/>
          <w:lang w:eastAsia="pl-PL"/>
        </w:rPr>
        <w:t xml:space="preserve">W podłożu geologicznym wszystkich analizowanych obszarów występuje udokumentowane złoże kopalin, a mianowicie złoże węgla kamiennego „Barbara - Chorzów” (ID Midas 333). W rejonie południowej części </w:t>
      </w:r>
      <w:r w:rsidR="00522BB1" w:rsidRPr="000317C8">
        <w:rPr>
          <w:rFonts w:asciiTheme="minorHAnsi" w:hAnsiTheme="minorHAnsi"/>
          <w:b/>
          <w:i/>
          <w:lang w:eastAsia="pl-PL"/>
        </w:rPr>
        <w:t xml:space="preserve">Terenu 1a </w:t>
      </w:r>
      <w:r w:rsidR="00522BB1" w:rsidRPr="000317C8">
        <w:rPr>
          <w:rFonts w:asciiTheme="minorHAnsi" w:hAnsiTheme="minorHAnsi"/>
          <w:lang w:eastAsia="pl-PL"/>
        </w:rPr>
        <w:t xml:space="preserve">i </w:t>
      </w:r>
      <w:r w:rsidR="00522BB1" w:rsidRPr="000317C8">
        <w:rPr>
          <w:rFonts w:asciiTheme="minorHAnsi" w:hAnsiTheme="minorHAnsi"/>
          <w:b/>
          <w:i/>
          <w:lang w:eastAsia="pl-PL"/>
        </w:rPr>
        <w:t>1b</w:t>
      </w:r>
      <w:r w:rsidR="00522BB1" w:rsidRPr="000317C8">
        <w:rPr>
          <w:rFonts w:asciiTheme="minorHAnsi" w:hAnsiTheme="minorHAnsi"/>
          <w:lang w:eastAsia="pl-PL"/>
        </w:rPr>
        <w:t xml:space="preserve"> występuje złoże węgla kamiennego: „Polska - Wirek” (ID Midas 370). </w:t>
      </w:r>
      <w:r w:rsidR="00FE343D" w:rsidRPr="000317C8">
        <w:rPr>
          <w:rFonts w:asciiTheme="minorHAnsi" w:hAnsiTheme="minorHAnsi"/>
          <w:lang w:eastAsia="pl-PL"/>
        </w:rPr>
        <w:t>Granice w/w złóż pokazano w spo</w:t>
      </w:r>
      <w:r w:rsidR="00522BB1" w:rsidRPr="000317C8">
        <w:rPr>
          <w:rFonts w:asciiTheme="minorHAnsi" w:hAnsiTheme="minorHAnsi"/>
          <w:lang w:eastAsia="pl-PL"/>
        </w:rPr>
        <w:t>sób</w:t>
      </w:r>
      <w:r w:rsidR="00FE343D" w:rsidRPr="000317C8">
        <w:rPr>
          <w:rFonts w:asciiTheme="minorHAnsi" w:hAnsiTheme="minorHAnsi"/>
          <w:lang w:eastAsia="pl-PL"/>
        </w:rPr>
        <w:t xml:space="preserve"> graniczy na </w:t>
      </w:r>
      <w:r w:rsidR="003A4D0F" w:rsidRPr="000317C8">
        <w:rPr>
          <w:rFonts w:asciiTheme="minorHAnsi" w:hAnsiTheme="minorHAnsi"/>
          <w:lang w:eastAsia="pl-PL"/>
        </w:rPr>
        <w:t>rysunkach</w:t>
      </w:r>
      <w:r w:rsidR="00FE343D" w:rsidRPr="000317C8">
        <w:rPr>
          <w:rFonts w:asciiTheme="minorHAnsi" w:hAnsiTheme="minorHAnsi"/>
          <w:lang w:eastAsia="pl-PL"/>
        </w:rPr>
        <w:t xml:space="preserve"> planu.</w:t>
      </w:r>
      <w:r w:rsidR="003A4D0F" w:rsidRPr="000317C8">
        <w:rPr>
          <w:rFonts w:asciiTheme="minorHAnsi" w:hAnsiTheme="minorHAnsi"/>
          <w:lang w:eastAsia="pl-PL"/>
        </w:rPr>
        <w:t xml:space="preserve"> W zapisach obowiązującego MPZP uwzględniono: </w:t>
      </w:r>
      <w:r w:rsidR="00522BB1" w:rsidRPr="000317C8">
        <w:rPr>
          <w:rStyle w:val="Mocnowyrniony"/>
          <w:rFonts w:asciiTheme="minorHAnsi" w:hAnsiTheme="minorHAnsi"/>
          <w:b w:val="0"/>
          <w:bCs w:val="0"/>
          <w:lang w:eastAsia="pl-PL"/>
        </w:rPr>
        <w:t>złoże</w:t>
      </w:r>
      <w:r w:rsidR="003A4D0F" w:rsidRPr="000317C8">
        <w:rPr>
          <w:rStyle w:val="Mocnowyrniony"/>
          <w:rFonts w:asciiTheme="minorHAnsi" w:hAnsiTheme="minorHAnsi"/>
          <w:b w:val="0"/>
          <w:bCs w:val="0"/>
          <w:lang w:eastAsia="pl-PL"/>
        </w:rPr>
        <w:t xml:space="preserve"> </w:t>
      </w:r>
      <w:r w:rsidR="00522BB1" w:rsidRPr="000317C8">
        <w:rPr>
          <w:rStyle w:val="Mocnowyrniony"/>
          <w:rFonts w:asciiTheme="minorHAnsi" w:hAnsiTheme="minorHAnsi"/>
          <w:b w:val="0"/>
          <w:bCs w:val="0"/>
          <w:lang w:eastAsia="pl-PL"/>
        </w:rPr>
        <w:t>węgla</w:t>
      </w:r>
      <w:r w:rsidR="003A4D0F" w:rsidRPr="000317C8">
        <w:rPr>
          <w:rStyle w:val="Mocnowyrniony"/>
          <w:rFonts w:asciiTheme="minorHAnsi" w:hAnsiTheme="minorHAnsi"/>
          <w:b w:val="0"/>
          <w:bCs w:val="0"/>
          <w:lang w:eastAsia="pl-PL"/>
        </w:rPr>
        <w:t xml:space="preserve"> </w:t>
      </w:r>
      <w:r w:rsidR="00522BB1" w:rsidRPr="000317C8">
        <w:rPr>
          <w:rStyle w:val="Mocnowyrniony"/>
          <w:rFonts w:asciiTheme="minorHAnsi" w:hAnsiTheme="minorHAnsi"/>
          <w:b w:val="0"/>
          <w:bCs w:val="0"/>
          <w:lang w:eastAsia="pl-PL"/>
        </w:rPr>
        <w:t>kamiennego</w:t>
      </w:r>
      <w:r w:rsidR="003A4D0F" w:rsidRPr="000317C8">
        <w:rPr>
          <w:rStyle w:val="Mocnowyrniony"/>
          <w:rFonts w:asciiTheme="minorHAnsi" w:hAnsiTheme="minorHAnsi"/>
          <w:b w:val="0"/>
          <w:bCs w:val="0"/>
          <w:lang w:eastAsia="pl-PL"/>
        </w:rPr>
        <w:t xml:space="preserve"> </w:t>
      </w:r>
      <w:r w:rsidR="00522BB1" w:rsidRPr="000317C8">
        <w:rPr>
          <w:rStyle w:val="Mocnowyrniony"/>
          <w:rFonts w:asciiTheme="minorHAnsi" w:hAnsiTheme="minorHAnsi"/>
          <w:b w:val="0"/>
          <w:bCs w:val="0"/>
          <w:lang w:eastAsia="pl-PL"/>
        </w:rPr>
        <w:t>"Barbara-Chorzów"</w:t>
      </w:r>
      <w:r w:rsidR="003A4D0F" w:rsidRPr="000317C8">
        <w:rPr>
          <w:rStyle w:val="Mocnowyrniony"/>
          <w:rFonts w:asciiTheme="minorHAnsi" w:hAnsiTheme="minorHAnsi"/>
          <w:b w:val="0"/>
          <w:bCs w:val="0"/>
          <w:lang w:eastAsia="pl-PL"/>
        </w:rPr>
        <w:t xml:space="preserve"> </w:t>
      </w:r>
      <w:r w:rsidR="00522BB1" w:rsidRPr="000317C8">
        <w:rPr>
          <w:rStyle w:val="Mocnowyrniony"/>
          <w:rFonts w:asciiTheme="minorHAnsi" w:hAnsiTheme="minorHAnsi"/>
          <w:b w:val="0"/>
          <w:bCs w:val="0"/>
          <w:lang w:eastAsia="pl-PL"/>
        </w:rPr>
        <w:t>w</w:t>
      </w:r>
      <w:r w:rsidR="003A4D0F" w:rsidRPr="000317C8">
        <w:rPr>
          <w:rStyle w:val="Mocnowyrniony"/>
          <w:rFonts w:asciiTheme="minorHAnsi" w:hAnsiTheme="minorHAnsi"/>
          <w:b w:val="0"/>
          <w:bCs w:val="0"/>
          <w:lang w:eastAsia="pl-PL"/>
        </w:rPr>
        <w:t xml:space="preserve"> </w:t>
      </w:r>
      <w:r w:rsidR="00522BB1" w:rsidRPr="000317C8">
        <w:rPr>
          <w:rStyle w:val="Mocnowyrniony"/>
          <w:rFonts w:asciiTheme="minorHAnsi" w:hAnsiTheme="minorHAnsi"/>
          <w:b w:val="0"/>
          <w:bCs w:val="0"/>
          <w:lang w:eastAsia="pl-PL"/>
        </w:rPr>
        <w:t>obszarze</w:t>
      </w:r>
      <w:r w:rsidR="003A4D0F" w:rsidRPr="000317C8">
        <w:rPr>
          <w:rStyle w:val="Mocnowyrniony"/>
          <w:rFonts w:asciiTheme="minorHAnsi" w:hAnsiTheme="minorHAnsi"/>
          <w:b w:val="0"/>
          <w:bCs w:val="0"/>
          <w:lang w:eastAsia="pl-PL"/>
        </w:rPr>
        <w:t xml:space="preserve"> </w:t>
      </w:r>
      <w:r w:rsidR="00522BB1" w:rsidRPr="000317C8">
        <w:rPr>
          <w:rStyle w:val="Mocnowyrniony"/>
          <w:rFonts w:asciiTheme="minorHAnsi" w:hAnsiTheme="minorHAnsi"/>
          <w:b w:val="0"/>
          <w:bCs w:val="0"/>
          <w:lang w:eastAsia="pl-PL"/>
        </w:rPr>
        <w:t>którego</w:t>
      </w:r>
      <w:r w:rsidR="003A4D0F" w:rsidRPr="000317C8">
        <w:rPr>
          <w:rStyle w:val="Mocnowyrniony"/>
          <w:rFonts w:asciiTheme="minorHAnsi" w:hAnsiTheme="minorHAnsi"/>
          <w:b w:val="0"/>
          <w:bCs w:val="0"/>
          <w:lang w:eastAsia="pl-PL"/>
        </w:rPr>
        <w:t xml:space="preserve"> </w:t>
      </w:r>
      <w:r w:rsidR="00522BB1" w:rsidRPr="000317C8">
        <w:rPr>
          <w:rStyle w:val="Mocnowyrniony"/>
          <w:rFonts w:asciiTheme="minorHAnsi" w:hAnsiTheme="minorHAnsi"/>
          <w:b w:val="0"/>
          <w:bCs w:val="0"/>
          <w:lang w:eastAsia="pl-PL"/>
        </w:rPr>
        <w:t>ustala</w:t>
      </w:r>
      <w:r w:rsidR="003A4D0F" w:rsidRPr="000317C8">
        <w:rPr>
          <w:rStyle w:val="Mocnowyrniony"/>
          <w:rFonts w:asciiTheme="minorHAnsi" w:hAnsiTheme="minorHAnsi"/>
          <w:b w:val="0"/>
          <w:bCs w:val="0"/>
          <w:lang w:eastAsia="pl-PL"/>
        </w:rPr>
        <w:t xml:space="preserve"> </w:t>
      </w:r>
      <w:r w:rsidR="00522BB1" w:rsidRPr="000317C8">
        <w:rPr>
          <w:rStyle w:val="Mocnowyrniony"/>
          <w:rFonts w:asciiTheme="minorHAnsi" w:hAnsiTheme="minorHAnsi"/>
          <w:b w:val="0"/>
          <w:bCs w:val="0"/>
          <w:lang w:eastAsia="pl-PL"/>
        </w:rPr>
        <w:t>się</w:t>
      </w:r>
      <w:r w:rsidR="003A4D0F" w:rsidRPr="000317C8">
        <w:rPr>
          <w:rStyle w:val="Mocnowyrniony"/>
          <w:rFonts w:asciiTheme="minorHAnsi" w:hAnsiTheme="minorHAnsi"/>
          <w:b w:val="0"/>
          <w:bCs w:val="0"/>
          <w:lang w:eastAsia="pl-PL"/>
        </w:rPr>
        <w:t xml:space="preserve"> </w:t>
      </w:r>
      <w:r w:rsidR="00522BB1" w:rsidRPr="000317C8">
        <w:rPr>
          <w:rStyle w:val="Mocnowyrniony"/>
          <w:rFonts w:asciiTheme="minorHAnsi" w:hAnsiTheme="minorHAnsi"/>
          <w:b w:val="0"/>
          <w:bCs w:val="0"/>
          <w:lang w:eastAsia="pl-PL"/>
        </w:rPr>
        <w:t>nakaz</w:t>
      </w:r>
      <w:r w:rsidR="003A4D0F" w:rsidRPr="000317C8">
        <w:rPr>
          <w:rStyle w:val="Mocnowyrniony"/>
          <w:rFonts w:asciiTheme="minorHAnsi" w:hAnsiTheme="minorHAnsi"/>
          <w:b w:val="0"/>
          <w:bCs w:val="0"/>
          <w:lang w:eastAsia="pl-PL"/>
        </w:rPr>
        <w:t xml:space="preserve"> </w:t>
      </w:r>
      <w:r w:rsidR="00522BB1" w:rsidRPr="000317C8">
        <w:rPr>
          <w:rStyle w:val="Mocnowyrniony"/>
          <w:rFonts w:asciiTheme="minorHAnsi" w:hAnsiTheme="minorHAnsi"/>
          <w:b w:val="0"/>
          <w:bCs w:val="0"/>
          <w:lang w:eastAsia="pl-PL"/>
        </w:rPr>
        <w:t>uwzględnienia aktualnych warunków geologiczno-górniczych - zasięg występowania w granicach opracowania planu;</w:t>
      </w:r>
      <w:r w:rsidR="003A4D0F" w:rsidRPr="000317C8">
        <w:rPr>
          <w:rStyle w:val="Mocnowyrniony"/>
          <w:rFonts w:asciiTheme="minorHAnsi" w:hAnsiTheme="minorHAnsi"/>
          <w:b w:val="0"/>
          <w:bCs w:val="0"/>
          <w:lang w:eastAsia="pl-PL"/>
        </w:rPr>
        <w:t xml:space="preserve"> oraz zło</w:t>
      </w:r>
      <w:r w:rsidR="00522BB1" w:rsidRPr="000317C8">
        <w:rPr>
          <w:rStyle w:val="Mocnowyrniony"/>
          <w:rFonts w:asciiTheme="minorHAnsi" w:hAnsiTheme="minorHAnsi"/>
          <w:b w:val="0"/>
          <w:bCs w:val="0"/>
          <w:lang w:eastAsia="pl-PL"/>
        </w:rPr>
        <w:t>że węgla kamiennego „Polska-Wirek”, w obszarze którego ustala się nakaz uwzględnienia aktualnych wa</w:t>
      </w:r>
      <w:r w:rsidR="003A4D0F" w:rsidRPr="000317C8">
        <w:rPr>
          <w:rStyle w:val="Mocnowyrniony"/>
          <w:rFonts w:asciiTheme="minorHAnsi" w:hAnsiTheme="minorHAnsi"/>
          <w:b w:val="0"/>
          <w:bCs w:val="0"/>
          <w:lang w:eastAsia="pl-PL"/>
        </w:rPr>
        <w:t>runków geologiczno – górniczych. Analizowany dokument nie ingeruje w powyższe zapisy.</w:t>
      </w:r>
    </w:p>
    <w:p w:rsidR="005E5CFD" w:rsidRPr="000317C8" w:rsidRDefault="00B101EA" w:rsidP="00104947">
      <w:pPr>
        <w:pStyle w:val="Heading2"/>
        <w:tabs>
          <w:tab w:val="left" w:pos="563"/>
        </w:tabs>
        <w:spacing w:before="0" w:after="0" w:line="360" w:lineRule="auto"/>
        <w:ind w:left="567" w:hanging="567"/>
        <w:jc w:val="both"/>
        <w:rPr>
          <w:rFonts w:asciiTheme="minorHAnsi" w:hAnsiTheme="minorHAnsi"/>
          <w:smallCaps/>
        </w:rPr>
      </w:pPr>
      <w:bookmarkStart w:id="41" w:name="_Toc120710686"/>
      <w:r w:rsidRPr="000317C8">
        <w:rPr>
          <w:rStyle w:val="Mocnowyrniony"/>
          <w:rFonts w:asciiTheme="minorHAnsi" w:eastAsia="TimesNewRomanPSMT;Times New Rom" w:hAnsiTheme="minorHAnsi"/>
          <w:b/>
          <w:bCs/>
          <w:smallCaps/>
        </w:rPr>
        <w:t>Przewidywane oddziaływania na krajobraz</w:t>
      </w:r>
      <w:bookmarkEnd w:id="41"/>
    </w:p>
    <w:p w:rsidR="00324FC3" w:rsidRPr="000317C8" w:rsidRDefault="00967ABA" w:rsidP="00324FC3">
      <w:pPr>
        <w:pStyle w:val="Tekstpodstawowy"/>
        <w:tabs>
          <w:tab w:val="left" w:pos="-3969"/>
        </w:tabs>
        <w:spacing w:after="0" w:line="276" w:lineRule="auto"/>
        <w:ind w:firstLine="567"/>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Analizowane obszary położone są w rejonie wysoko zurbanizowanego centrum m</w:t>
      </w:r>
      <w:r w:rsidR="00324FC3" w:rsidRPr="000317C8">
        <w:rPr>
          <w:rStyle w:val="Mocnowyrniony"/>
          <w:rFonts w:asciiTheme="minorHAnsi" w:eastAsia="TimesNewRomanPSMT;Times New Rom" w:hAnsiTheme="minorHAnsi" w:cs="Arial"/>
          <w:b w:val="0"/>
          <w:bCs w:val="0"/>
        </w:rPr>
        <w:t xml:space="preserve">iasta Świętochłowice. </w:t>
      </w:r>
      <w:r w:rsidR="00104947" w:rsidRPr="000317C8">
        <w:rPr>
          <w:rStyle w:val="Mocnowyrniony"/>
          <w:rFonts w:asciiTheme="minorHAnsi" w:eastAsia="TimesNewRomanPSMT;Times New Rom" w:hAnsiTheme="minorHAnsi" w:cs="Arial"/>
          <w:b w:val="0"/>
          <w:bCs w:val="0"/>
        </w:rPr>
        <w:t>Pierwotne uwarunkowania krajobrazowe, zostały na przestrzeni lat silnie przekształcone, na skutek działalności człowieka. Teren</w:t>
      </w:r>
      <w:r w:rsidR="00324FC3" w:rsidRPr="000317C8">
        <w:rPr>
          <w:rStyle w:val="Mocnowyrniony"/>
          <w:rFonts w:asciiTheme="minorHAnsi" w:eastAsia="TimesNewRomanPSMT;Times New Rom" w:hAnsiTheme="minorHAnsi" w:cs="Arial"/>
          <w:b w:val="0"/>
          <w:bCs w:val="0"/>
        </w:rPr>
        <w:t xml:space="preserve"> miasta</w:t>
      </w:r>
      <w:r w:rsidR="00104947" w:rsidRPr="000317C8">
        <w:rPr>
          <w:rStyle w:val="Mocnowyrniony"/>
          <w:rFonts w:asciiTheme="minorHAnsi" w:eastAsia="TimesNewRomanPSMT;Times New Rom" w:hAnsiTheme="minorHAnsi" w:cs="Arial"/>
          <w:b w:val="0"/>
          <w:bCs w:val="0"/>
        </w:rPr>
        <w:t xml:space="preserve"> podlegał licznym wpływom związanym z rozwojem osa</w:t>
      </w:r>
      <w:r w:rsidR="00324FC3" w:rsidRPr="000317C8">
        <w:rPr>
          <w:rStyle w:val="Mocnowyrniony"/>
          <w:rFonts w:asciiTheme="minorHAnsi" w:eastAsia="TimesNewRomanPSMT;Times New Rom" w:hAnsiTheme="minorHAnsi" w:cs="Arial"/>
          <w:b w:val="0"/>
          <w:bCs w:val="0"/>
        </w:rPr>
        <w:t xml:space="preserve">dnictwa oraz działalnością przemysłową. W stanie istniejącym </w:t>
      </w:r>
      <w:r w:rsidR="00324FC3" w:rsidRPr="000317C8">
        <w:rPr>
          <w:rStyle w:val="Mocnowyrniony"/>
          <w:rFonts w:asciiTheme="minorHAnsi" w:eastAsia="TimesNewRomanPSMT;Times New Rom" w:hAnsiTheme="minorHAnsi" w:cs="Arial"/>
          <w:bCs w:val="0"/>
          <w:i/>
        </w:rPr>
        <w:t>Teren 1a</w:t>
      </w:r>
      <w:r w:rsidR="00324FC3" w:rsidRPr="000317C8">
        <w:rPr>
          <w:rStyle w:val="Mocnowyrniony"/>
          <w:rFonts w:asciiTheme="minorHAnsi" w:eastAsia="TimesNewRomanPSMT;Times New Rom" w:hAnsiTheme="minorHAnsi" w:cs="Arial"/>
          <w:b w:val="0"/>
          <w:bCs w:val="0"/>
        </w:rPr>
        <w:t xml:space="preserve"> obejmuje powierzchnie przekształcone antropogenicznie, wolne od zabudowy, częściowo porośnięte roślinnością wysoką. </w:t>
      </w:r>
      <w:r w:rsidR="00324FC3" w:rsidRPr="000317C8">
        <w:rPr>
          <w:rStyle w:val="Mocnowyrniony"/>
          <w:rFonts w:asciiTheme="minorHAnsi" w:eastAsia="TimesNewRomanPSMT;Times New Rom" w:hAnsiTheme="minorHAnsi" w:cs="Arial"/>
          <w:bCs w:val="0"/>
          <w:i/>
        </w:rPr>
        <w:t>Teren 1b</w:t>
      </w:r>
      <w:r w:rsidR="00324FC3" w:rsidRPr="000317C8">
        <w:rPr>
          <w:rStyle w:val="Mocnowyrniony"/>
          <w:rFonts w:asciiTheme="minorHAnsi" w:eastAsia="TimesNewRomanPSMT;Times New Rom" w:hAnsiTheme="minorHAnsi" w:cs="Arial"/>
          <w:b w:val="0"/>
          <w:bCs w:val="0"/>
        </w:rPr>
        <w:t xml:space="preserve"> obejmuje niewielki obszar w rejonie centrum miasta, w zasięgu którego zlokalizowane są zabudowania placówek edukacyjnych oraz zabudowania o funkcji mieszkaniowo – usługowej. </w:t>
      </w:r>
      <w:r w:rsidR="00324FC3" w:rsidRPr="000317C8">
        <w:rPr>
          <w:rStyle w:val="Mocnowyrniony"/>
          <w:rFonts w:asciiTheme="minorHAnsi" w:eastAsia="TimesNewRomanPSMT;Times New Rom" w:hAnsiTheme="minorHAnsi" w:cs="Arial"/>
          <w:bCs w:val="0"/>
          <w:i/>
        </w:rPr>
        <w:t>Teren 1c</w:t>
      </w:r>
      <w:r w:rsidR="00324FC3" w:rsidRPr="000317C8">
        <w:rPr>
          <w:rStyle w:val="Mocnowyrniony"/>
          <w:rFonts w:asciiTheme="minorHAnsi" w:eastAsia="TimesNewRomanPSMT;Times New Rom" w:hAnsiTheme="minorHAnsi" w:cs="Arial"/>
          <w:b w:val="0"/>
          <w:bCs w:val="0"/>
        </w:rPr>
        <w:t xml:space="preserve"> obejmuje niewielkie zadrzewienie, w jego bezpośrednim sąsiedztwie położone są ogórki działkowe.</w:t>
      </w:r>
      <w:r w:rsidR="005B5B94" w:rsidRPr="000317C8">
        <w:rPr>
          <w:rStyle w:val="Mocnowyrniony"/>
          <w:rFonts w:asciiTheme="minorHAnsi" w:eastAsia="TimesNewRomanPSMT;Times New Rom" w:hAnsiTheme="minorHAnsi" w:cs="Arial"/>
          <w:b w:val="0"/>
          <w:bCs w:val="0"/>
        </w:rPr>
        <w:t xml:space="preserve"> Omawiane tereny nie odznaczają się wysokimi walorami krajobrazowymi.</w:t>
      </w:r>
    </w:p>
    <w:p w:rsidR="00C20F72" w:rsidRPr="000317C8" w:rsidRDefault="005B5B94" w:rsidP="00104947">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ab/>
      </w:r>
      <w:r w:rsidR="00104947" w:rsidRPr="000317C8">
        <w:rPr>
          <w:rStyle w:val="Mocnowyrniony"/>
          <w:rFonts w:asciiTheme="minorHAnsi" w:eastAsia="TimesNewRomanPSMT;Times New Rom" w:hAnsiTheme="minorHAnsi" w:cs="Arial"/>
          <w:b w:val="0"/>
        </w:rPr>
        <w:t>Potencjalne zmiany w lokalnym krajobrazie</w:t>
      </w:r>
      <w:r w:rsidRPr="000317C8">
        <w:rPr>
          <w:rStyle w:val="Mocnowyrniony"/>
          <w:rFonts w:asciiTheme="minorHAnsi" w:eastAsia="TimesNewRomanPSMT;Times New Rom" w:hAnsiTheme="minorHAnsi" w:cs="Arial"/>
          <w:b w:val="0"/>
        </w:rPr>
        <w:t>, związane z realizacją zapisów analizowanej zmiany planu,</w:t>
      </w:r>
      <w:r w:rsidR="00104947" w:rsidRPr="000317C8">
        <w:rPr>
          <w:rStyle w:val="Mocnowyrniony"/>
          <w:rFonts w:asciiTheme="minorHAnsi" w:eastAsia="TimesNewRomanPSMT;Times New Rom" w:hAnsiTheme="minorHAnsi" w:cs="Arial"/>
          <w:b w:val="0"/>
        </w:rPr>
        <w:t xml:space="preserve"> będą dotyczyły </w:t>
      </w:r>
      <w:r w:rsidRPr="000317C8">
        <w:rPr>
          <w:rStyle w:val="Mocnowyrniony"/>
          <w:rFonts w:asciiTheme="minorHAnsi" w:eastAsia="TimesNewRomanPSMT;Times New Rom" w:hAnsiTheme="minorHAnsi" w:cs="Arial"/>
          <w:b w:val="0"/>
        </w:rPr>
        <w:t>przede wszystkim</w:t>
      </w:r>
      <w:r w:rsidR="00104947" w:rsidRPr="000317C8">
        <w:rPr>
          <w:rStyle w:val="Mocnowyrniony"/>
          <w:rFonts w:asciiTheme="minorHAnsi" w:eastAsia="TimesNewRomanPSMT;Times New Rom" w:hAnsiTheme="minorHAnsi" w:cs="Arial"/>
          <w:b w:val="0"/>
        </w:rPr>
        <w:t xml:space="preserve"> zastępowania powierzchni porośniętych roślinnością wysoką poprzez tereny nowej zabudowy </w:t>
      </w:r>
      <w:r w:rsidR="00281D76" w:rsidRPr="000317C8">
        <w:rPr>
          <w:rStyle w:val="Mocnowyrniony"/>
          <w:rFonts w:asciiTheme="minorHAnsi" w:eastAsia="TimesNewRomanPSMT;Times New Rom" w:hAnsiTheme="minorHAnsi" w:cs="Arial"/>
          <w:b w:val="0"/>
        </w:rPr>
        <w:t>usługowej</w:t>
      </w:r>
      <w:r w:rsidR="00C20F72" w:rsidRPr="000317C8">
        <w:rPr>
          <w:rStyle w:val="Mocnowyrniony"/>
          <w:rFonts w:asciiTheme="minorHAnsi" w:eastAsia="TimesNewRomanPSMT;Times New Rom" w:hAnsiTheme="minorHAnsi" w:cs="Arial"/>
          <w:b w:val="0"/>
        </w:rPr>
        <w:t xml:space="preserve"> w rejonie </w:t>
      </w:r>
      <w:r w:rsidR="00C20F72" w:rsidRPr="000317C8">
        <w:rPr>
          <w:rStyle w:val="Mocnowyrniony"/>
          <w:rFonts w:asciiTheme="minorHAnsi" w:eastAsia="TimesNewRomanPSMT;Times New Rom" w:hAnsiTheme="minorHAnsi" w:cs="Arial"/>
          <w:bCs w:val="0"/>
          <w:i/>
        </w:rPr>
        <w:t>Terenu 1c</w:t>
      </w:r>
      <w:r w:rsidR="00104947" w:rsidRPr="000317C8">
        <w:rPr>
          <w:rStyle w:val="Mocnowyrniony"/>
          <w:rFonts w:asciiTheme="minorHAnsi" w:eastAsia="TimesNewRomanPSMT;Times New Rom" w:hAnsiTheme="minorHAnsi" w:cs="Arial"/>
          <w:b w:val="0"/>
        </w:rPr>
        <w:t>.</w:t>
      </w:r>
      <w:r w:rsidR="00281D76" w:rsidRPr="000317C8">
        <w:rPr>
          <w:rStyle w:val="Mocnowyrniony"/>
          <w:rFonts w:asciiTheme="minorHAnsi" w:eastAsia="TimesNewRomanPSMT;Times New Rom" w:hAnsiTheme="minorHAnsi" w:cs="Arial"/>
          <w:b w:val="0"/>
        </w:rPr>
        <w:t xml:space="preserve"> Należy jednak podkreślić, iż zmiany te nie będą ingerowały w sposób znaczący w krajobraz, ponieważ w/w form</w:t>
      </w:r>
      <w:r w:rsidR="00C20F72" w:rsidRPr="000317C8">
        <w:rPr>
          <w:rStyle w:val="Mocnowyrniony"/>
          <w:rFonts w:asciiTheme="minorHAnsi" w:eastAsia="TimesNewRomanPSMT;Times New Rom" w:hAnsiTheme="minorHAnsi" w:cs="Arial"/>
          <w:b w:val="0"/>
        </w:rPr>
        <w:t>a</w:t>
      </w:r>
      <w:r w:rsidR="00281D76" w:rsidRPr="000317C8">
        <w:rPr>
          <w:rStyle w:val="Mocnowyrniony"/>
          <w:rFonts w:asciiTheme="minorHAnsi" w:eastAsia="TimesNewRomanPSMT;Times New Rom" w:hAnsiTheme="minorHAnsi" w:cs="Arial"/>
          <w:b w:val="0"/>
        </w:rPr>
        <w:t xml:space="preserve"> zainwestowania, już w stanie istniejącym </w:t>
      </w:r>
      <w:r w:rsidR="00C20F72" w:rsidRPr="000317C8">
        <w:rPr>
          <w:rStyle w:val="Mocnowyrniony"/>
          <w:rFonts w:asciiTheme="minorHAnsi" w:eastAsia="TimesNewRomanPSMT;Times New Rom" w:hAnsiTheme="minorHAnsi" w:cs="Arial"/>
          <w:b w:val="0"/>
        </w:rPr>
        <w:t xml:space="preserve">występuje w sąsiedztwie analizowanego terenu. W przypadku </w:t>
      </w:r>
      <w:r w:rsidR="00C20F72" w:rsidRPr="000317C8">
        <w:rPr>
          <w:rStyle w:val="Mocnowyrniony"/>
          <w:rFonts w:asciiTheme="minorHAnsi" w:eastAsia="TimesNewRomanPSMT;Times New Rom" w:hAnsiTheme="minorHAnsi" w:cs="Arial"/>
          <w:bCs w:val="0"/>
          <w:i/>
        </w:rPr>
        <w:t>Terenu 1a</w:t>
      </w:r>
      <w:r w:rsidR="00C20F72" w:rsidRPr="000317C8">
        <w:rPr>
          <w:rStyle w:val="Mocnowyrniony"/>
          <w:rFonts w:asciiTheme="minorHAnsi" w:eastAsia="TimesNewRomanPSMT;Times New Rom" w:hAnsiTheme="minorHAnsi" w:cs="Arial"/>
          <w:b w:val="0"/>
          <w:bCs w:val="0"/>
        </w:rPr>
        <w:t xml:space="preserve">, na mocy analizowanego dokumentu utrzymano przyjęte </w:t>
      </w:r>
      <w:r w:rsidR="00C20F72" w:rsidRPr="000317C8">
        <w:rPr>
          <w:rStyle w:val="Mocnowyrniony"/>
          <w:rFonts w:asciiTheme="minorHAnsi" w:eastAsia="TimesNewRomanPSMT;Times New Rom" w:hAnsiTheme="minorHAnsi" w:cs="Arial"/>
          <w:b w:val="0"/>
          <w:bCs w:val="0"/>
        </w:rPr>
        <w:br/>
        <w:t xml:space="preserve">w obowiązującym MPZP przeznaczenie, z jednoczesną korektą wskaźników urbanistycznych. Nowe wskaźniki (maksymalna wysokość budynków, minimalny odsetek powierzchni biologicznie czynnej), zakładają możliwość posadowienia wyższej zabudowy oraz zachowania mniejszej powierzchni zielonej, niemniej zmiany te nie są znaczące, a co z tym idzie, nie przewiduje się negatywnego wpływu na uwarunkowania krajobrazowe. </w:t>
      </w:r>
    </w:p>
    <w:p w:rsidR="00C20F72" w:rsidRPr="000317C8" w:rsidRDefault="00C20F72" w:rsidP="00104947">
      <w:pPr>
        <w:pStyle w:val="Tekstpodstawowy"/>
        <w:tabs>
          <w:tab w:val="left" w:pos="563"/>
        </w:tabs>
        <w:spacing w:after="0" w:line="276" w:lineRule="auto"/>
        <w:jc w:val="both"/>
        <w:rPr>
          <w:rStyle w:val="Mocnowyrniony"/>
          <w:rFonts w:ascii="Calibri" w:eastAsia="TimesNewRomanPSMT;Times New Rom" w:hAnsi="Calibri" w:cs="Calibri"/>
          <w:b w:val="0"/>
          <w:bCs w:val="0"/>
        </w:rPr>
      </w:pPr>
      <w:r w:rsidRPr="000317C8">
        <w:rPr>
          <w:rStyle w:val="Mocnowyrniony"/>
          <w:rFonts w:ascii="Calibri" w:eastAsia="TimesNewRomanPSMT;Times New Rom" w:hAnsi="Calibri" w:cs="Calibri"/>
          <w:b w:val="0"/>
          <w:bCs w:val="0"/>
        </w:rPr>
        <w:tab/>
        <w:t xml:space="preserve">Na ostateczny odbiór estetyczny docelowego zagospodarowania, będzie miał wpływ sam projekt budowlany nowych budynków, zastosowane materiały czy kolorystyka elewacji, jak również pozostałe elementy zagospodarowania terenu, w tym np. towarzysząca zabudowie zieleń ozdobna czy sam sposób jej lokalizacji. Na obecnym etapie trudno jest ostatecznie przewidzieć wpływ na krajobraz, niemniej z uwagi na ograniczoną powierzchnię terenów, charakter projektowanej zabudowy oraz uwarunkowania terenów sąsiednich, nie przewiduje się, że realizacja zmiany MPZP może wpłynąć negatywnie na lokalne uwarunkowania krajobrazowe. </w:t>
      </w:r>
    </w:p>
    <w:p w:rsidR="005E5CFD" w:rsidRPr="000317C8" w:rsidRDefault="00B101EA" w:rsidP="00C20F72">
      <w:pPr>
        <w:pStyle w:val="Heading2"/>
        <w:tabs>
          <w:tab w:val="left" w:pos="563"/>
        </w:tabs>
        <w:spacing w:before="120" w:after="0" w:line="276" w:lineRule="auto"/>
        <w:ind w:left="567" w:hanging="567"/>
        <w:jc w:val="both"/>
        <w:rPr>
          <w:rFonts w:asciiTheme="minorHAnsi" w:hAnsiTheme="minorHAnsi"/>
          <w:smallCaps/>
        </w:rPr>
      </w:pPr>
      <w:bookmarkStart w:id="42" w:name="_Toc120710687"/>
      <w:r w:rsidRPr="000317C8">
        <w:rPr>
          <w:rStyle w:val="Mocnowyrniony"/>
          <w:rFonts w:asciiTheme="minorHAnsi" w:eastAsia="TimesNewRomanPSMT;Times New Rom" w:hAnsiTheme="minorHAnsi"/>
          <w:b/>
          <w:bCs/>
          <w:smallCaps/>
        </w:rPr>
        <w:t>Przewidywane oddziaływania na dobra materialne i zabytki</w:t>
      </w:r>
      <w:bookmarkEnd w:id="42"/>
    </w:p>
    <w:p w:rsidR="000C2868" w:rsidRPr="000317C8" w:rsidRDefault="00E20302" w:rsidP="00C20F72">
      <w:pPr>
        <w:autoSpaceDE w:val="0"/>
        <w:autoSpaceDN w:val="0"/>
        <w:adjustRightInd w:val="0"/>
        <w:spacing w:line="276" w:lineRule="auto"/>
        <w:ind w:firstLine="709"/>
        <w:jc w:val="both"/>
        <w:rPr>
          <w:rFonts w:asciiTheme="minorHAnsi" w:hAnsiTheme="minorHAnsi" w:cstheme="minorHAnsi"/>
          <w:kern w:val="3"/>
          <w:szCs w:val="20"/>
        </w:rPr>
      </w:pPr>
      <w:r w:rsidRPr="000317C8">
        <w:rPr>
          <w:rFonts w:asciiTheme="minorHAnsi" w:hAnsiTheme="minorHAnsi" w:cstheme="minorHAnsi"/>
          <w:kern w:val="3"/>
          <w:szCs w:val="20"/>
        </w:rPr>
        <w:t xml:space="preserve">W obowiązującym MPZP ustalono </w:t>
      </w:r>
      <w:r w:rsidR="000C2868" w:rsidRPr="000317C8">
        <w:rPr>
          <w:rFonts w:asciiTheme="minorHAnsi" w:hAnsiTheme="minorHAnsi" w:cstheme="minorHAnsi"/>
          <w:kern w:val="3"/>
          <w:szCs w:val="20"/>
        </w:rPr>
        <w:t>zasady</w:t>
      </w:r>
      <w:r w:rsidRPr="000317C8">
        <w:rPr>
          <w:rFonts w:asciiTheme="minorHAnsi" w:hAnsiTheme="minorHAnsi" w:cstheme="minorHAnsi"/>
          <w:kern w:val="3"/>
          <w:szCs w:val="20"/>
        </w:rPr>
        <w:t xml:space="preserve"> </w:t>
      </w:r>
      <w:r w:rsidR="000C2868" w:rsidRPr="000317C8">
        <w:rPr>
          <w:rFonts w:asciiTheme="minorHAnsi" w:hAnsiTheme="minorHAnsi" w:cstheme="minorHAnsi"/>
          <w:kern w:val="3"/>
          <w:szCs w:val="20"/>
        </w:rPr>
        <w:t>ochrony</w:t>
      </w:r>
      <w:r w:rsidRPr="000317C8">
        <w:rPr>
          <w:rFonts w:asciiTheme="minorHAnsi" w:hAnsiTheme="minorHAnsi" w:cstheme="minorHAnsi"/>
          <w:kern w:val="3"/>
          <w:szCs w:val="20"/>
        </w:rPr>
        <w:t xml:space="preserve"> </w:t>
      </w:r>
      <w:r w:rsidR="000C2868" w:rsidRPr="000317C8">
        <w:rPr>
          <w:rFonts w:asciiTheme="minorHAnsi" w:hAnsiTheme="minorHAnsi" w:cstheme="minorHAnsi"/>
          <w:kern w:val="3"/>
          <w:szCs w:val="20"/>
        </w:rPr>
        <w:t>krajobrazu</w:t>
      </w:r>
      <w:r w:rsidRPr="000317C8">
        <w:rPr>
          <w:rFonts w:asciiTheme="minorHAnsi" w:hAnsiTheme="minorHAnsi" w:cstheme="minorHAnsi"/>
          <w:kern w:val="3"/>
          <w:szCs w:val="20"/>
        </w:rPr>
        <w:t xml:space="preserve"> </w:t>
      </w:r>
      <w:r w:rsidR="000C2868" w:rsidRPr="000317C8">
        <w:rPr>
          <w:rFonts w:asciiTheme="minorHAnsi" w:hAnsiTheme="minorHAnsi" w:cstheme="minorHAnsi"/>
          <w:kern w:val="3"/>
          <w:szCs w:val="20"/>
        </w:rPr>
        <w:t>kulturowego</w:t>
      </w:r>
      <w:r w:rsidR="00C20F72" w:rsidRPr="000317C8">
        <w:rPr>
          <w:rFonts w:asciiTheme="minorHAnsi" w:hAnsiTheme="minorHAnsi" w:cstheme="minorHAnsi"/>
          <w:kern w:val="3"/>
          <w:szCs w:val="20"/>
        </w:rPr>
        <w:t>,</w:t>
      </w:r>
      <w:r w:rsidRPr="000317C8">
        <w:rPr>
          <w:rFonts w:asciiTheme="minorHAnsi" w:hAnsiTheme="minorHAnsi" w:cstheme="minorHAnsi"/>
          <w:kern w:val="3"/>
          <w:szCs w:val="20"/>
        </w:rPr>
        <w:t xml:space="preserve"> </w:t>
      </w:r>
      <w:r w:rsidR="000C2868" w:rsidRPr="000317C8">
        <w:rPr>
          <w:rFonts w:asciiTheme="minorHAnsi" w:hAnsiTheme="minorHAnsi" w:cstheme="minorHAnsi"/>
          <w:kern w:val="3"/>
          <w:szCs w:val="20"/>
        </w:rPr>
        <w:t>dziedzictwa</w:t>
      </w:r>
      <w:r w:rsidRPr="000317C8">
        <w:rPr>
          <w:rFonts w:asciiTheme="minorHAnsi" w:hAnsiTheme="minorHAnsi" w:cstheme="minorHAnsi"/>
          <w:kern w:val="3"/>
          <w:szCs w:val="20"/>
        </w:rPr>
        <w:t xml:space="preserve"> </w:t>
      </w:r>
      <w:r w:rsidR="000C2868" w:rsidRPr="000317C8">
        <w:rPr>
          <w:rFonts w:asciiTheme="minorHAnsi" w:hAnsiTheme="minorHAnsi" w:cstheme="minorHAnsi"/>
          <w:kern w:val="3"/>
          <w:szCs w:val="20"/>
        </w:rPr>
        <w:t>kulturowego</w:t>
      </w:r>
      <w:r w:rsidRPr="000317C8">
        <w:rPr>
          <w:rFonts w:asciiTheme="minorHAnsi" w:hAnsiTheme="minorHAnsi" w:cstheme="minorHAnsi"/>
          <w:kern w:val="3"/>
          <w:szCs w:val="20"/>
        </w:rPr>
        <w:t xml:space="preserve"> </w:t>
      </w:r>
      <w:r w:rsidR="00C20F72" w:rsidRPr="000317C8">
        <w:rPr>
          <w:rFonts w:asciiTheme="minorHAnsi" w:hAnsiTheme="minorHAnsi" w:cstheme="minorHAnsi"/>
          <w:kern w:val="3"/>
          <w:szCs w:val="20"/>
        </w:rPr>
        <w:br/>
      </w:r>
      <w:r w:rsidR="000C2868" w:rsidRPr="000317C8">
        <w:rPr>
          <w:rFonts w:asciiTheme="minorHAnsi" w:hAnsiTheme="minorHAnsi" w:cstheme="minorHAnsi"/>
          <w:kern w:val="3"/>
          <w:szCs w:val="20"/>
        </w:rPr>
        <w:t>i zabytków</w:t>
      </w:r>
      <w:r w:rsidRPr="000317C8">
        <w:rPr>
          <w:rFonts w:asciiTheme="minorHAnsi" w:hAnsiTheme="minorHAnsi" w:cstheme="minorHAnsi"/>
          <w:kern w:val="3"/>
          <w:szCs w:val="20"/>
        </w:rPr>
        <w:t xml:space="preserve"> </w:t>
      </w:r>
      <w:r w:rsidR="000C2868" w:rsidRPr="000317C8">
        <w:rPr>
          <w:rFonts w:asciiTheme="minorHAnsi" w:hAnsiTheme="minorHAnsi" w:cstheme="minorHAnsi"/>
          <w:kern w:val="3"/>
          <w:szCs w:val="20"/>
        </w:rPr>
        <w:t>oraz</w:t>
      </w:r>
      <w:r w:rsidRPr="000317C8">
        <w:rPr>
          <w:rFonts w:asciiTheme="minorHAnsi" w:hAnsiTheme="minorHAnsi" w:cstheme="minorHAnsi"/>
          <w:kern w:val="3"/>
          <w:szCs w:val="20"/>
        </w:rPr>
        <w:t xml:space="preserve"> </w:t>
      </w:r>
      <w:r w:rsidR="00C20F72" w:rsidRPr="000317C8">
        <w:rPr>
          <w:rFonts w:asciiTheme="minorHAnsi" w:hAnsiTheme="minorHAnsi" w:cstheme="minorHAnsi"/>
          <w:kern w:val="3"/>
          <w:szCs w:val="20"/>
        </w:rPr>
        <w:t>dóbr kultury współczesnej. Analizowany projekt zmiany planu nie ingeruje w te zapisy.</w:t>
      </w:r>
    </w:p>
    <w:p w:rsidR="000C5844" w:rsidRPr="000317C8" w:rsidRDefault="00C20F72" w:rsidP="00C20F72">
      <w:pPr>
        <w:autoSpaceDE w:val="0"/>
        <w:autoSpaceDN w:val="0"/>
        <w:adjustRightInd w:val="0"/>
        <w:spacing w:line="276" w:lineRule="auto"/>
        <w:ind w:firstLine="709"/>
        <w:jc w:val="both"/>
        <w:rPr>
          <w:rFonts w:asciiTheme="minorHAnsi" w:hAnsiTheme="minorHAnsi" w:cstheme="minorHAnsi"/>
          <w:kern w:val="3"/>
          <w:szCs w:val="20"/>
        </w:rPr>
      </w:pPr>
      <w:r w:rsidRPr="000317C8">
        <w:rPr>
          <w:rFonts w:asciiTheme="minorHAnsi" w:hAnsiTheme="minorHAnsi" w:cstheme="minorHAnsi"/>
          <w:kern w:val="3"/>
          <w:szCs w:val="20"/>
        </w:rPr>
        <w:t xml:space="preserve">W południowej części </w:t>
      </w:r>
      <w:r w:rsidRPr="000317C8">
        <w:rPr>
          <w:rFonts w:asciiTheme="minorHAnsi" w:hAnsiTheme="minorHAnsi" w:cstheme="minorHAnsi"/>
          <w:b/>
          <w:i/>
          <w:kern w:val="3"/>
          <w:szCs w:val="20"/>
        </w:rPr>
        <w:t>Terenu 1b</w:t>
      </w:r>
      <w:r w:rsidRPr="000317C8">
        <w:rPr>
          <w:rFonts w:asciiTheme="minorHAnsi" w:hAnsiTheme="minorHAnsi" w:cstheme="minorHAnsi"/>
          <w:kern w:val="3"/>
          <w:szCs w:val="20"/>
        </w:rPr>
        <w:t>, przy ul. Wyzwolenia, zlokalizowany jest budynek objęty ochroną konserwatorską. Jego lokalizację uwzględniono na rysunku zmiany planu.</w:t>
      </w:r>
    </w:p>
    <w:p w:rsidR="005E5CFD" w:rsidRPr="000317C8" w:rsidRDefault="00B101EA" w:rsidP="00E50D7E">
      <w:pPr>
        <w:pStyle w:val="Heading2"/>
        <w:tabs>
          <w:tab w:val="left" w:pos="563"/>
        </w:tabs>
        <w:spacing w:before="120" w:after="0" w:line="276" w:lineRule="auto"/>
        <w:ind w:left="567" w:hanging="567"/>
        <w:jc w:val="both"/>
        <w:rPr>
          <w:rFonts w:asciiTheme="minorHAnsi" w:hAnsiTheme="minorHAnsi"/>
          <w:smallCaps/>
        </w:rPr>
      </w:pPr>
      <w:bookmarkStart w:id="43" w:name="_Toc120710688"/>
      <w:r w:rsidRPr="000317C8">
        <w:rPr>
          <w:rStyle w:val="Mocnowyrniony"/>
          <w:rFonts w:asciiTheme="minorHAnsi" w:eastAsia="TimesNewRomanPSMT;Times New Rom" w:hAnsiTheme="minorHAnsi"/>
          <w:b/>
          <w:bCs/>
          <w:smallCaps/>
          <w:szCs w:val="22"/>
        </w:rPr>
        <w:t xml:space="preserve">Ustalenia miejscowego planu zagospodarowania przestrzennego w kontekście założeń </w:t>
      </w:r>
      <w:r w:rsidRPr="000317C8">
        <w:rPr>
          <w:rStyle w:val="Mocnowyrniony"/>
          <w:rFonts w:asciiTheme="minorHAnsi" w:eastAsia="TimesNewRomanPSMT;Times New Rom" w:hAnsiTheme="minorHAnsi"/>
          <w:b/>
          <w:bCs/>
          <w:i/>
          <w:iCs/>
          <w:smallCaps/>
          <w:szCs w:val="22"/>
        </w:rPr>
        <w:t xml:space="preserve">Strategicznego planu adaptacji dla sektorów i </w:t>
      </w:r>
      <w:r w:rsidRPr="000317C8">
        <w:rPr>
          <w:rFonts w:asciiTheme="minorHAnsi" w:hAnsiTheme="minorHAnsi"/>
          <w:i/>
          <w:iCs/>
          <w:smallCaps/>
          <w:szCs w:val="22"/>
        </w:rPr>
        <w:t>obszarów wrażliwych na zmiany klimatu do roku 2020 z perspektywą do roku 2030</w:t>
      </w:r>
      <w:bookmarkEnd w:id="43"/>
    </w:p>
    <w:p w:rsidR="005E5CFD" w:rsidRPr="000317C8" w:rsidRDefault="00B101EA" w:rsidP="00E50D7E">
      <w:pPr>
        <w:tabs>
          <w:tab w:val="left" w:pos="563"/>
        </w:tabs>
        <w:spacing w:line="276" w:lineRule="auto"/>
        <w:jc w:val="both"/>
        <w:rPr>
          <w:rFonts w:asciiTheme="minorHAnsi" w:hAnsiTheme="minorHAnsi"/>
          <w:szCs w:val="20"/>
        </w:rPr>
      </w:pPr>
      <w:r w:rsidRPr="000317C8">
        <w:rPr>
          <w:rFonts w:asciiTheme="minorHAnsi" w:hAnsiTheme="minorHAnsi"/>
          <w:szCs w:val="20"/>
        </w:rPr>
        <w:tab/>
        <w:t>Skutki zmian klimatu, zwłaszcza wzrost temperatury, częstotliwości i nasilenia zjawisk ekstremalnych pogłębiają się w związku z czym stały się przedmiotem zainteresowania rządów i społeczności międzynarodowej.</w:t>
      </w:r>
    </w:p>
    <w:p w:rsidR="005E5CFD" w:rsidRPr="000317C8" w:rsidRDefault="00B101EA" w:rsidP="00E50D7E">
      <w:pPr>
        <w:tabs>
          <w:tab w:val="left" w:pos="563"/>
        </w:tabs>
        <w:spacing w:line="276" w:lineRule="auto"/>
        <w:jc w:val="both"/>
        <w:rPr>
          <w:rFonts w:asciiTheme="minorHAnsi" w:hAnsiTheme="minorHAnsi"/>
          <w:szCs w:val="20"/>
        </w:rPr>
      </w:pPr>
      <w:r w:rsidRPr="000317C8">
        <w:rPr>
          <w:rFonts w:asciiTheme="minorHAnsi" w:hAnsiTheme="minorHAnsi"/>
          <w:szCs w:val="20"/>
        </w:rPr>
        <w:tab/>
        <w:t>„</w:t>
      </w:r>
      <w:r w:rsidRPr="000317C8">
        <w:rPr>
          <w:rFonts w:asciiTheme="minorHAnsi" w:hAnsiTheme="minorHAnsi"/>
          <w:i/>
          <w:iCs/>
          <w:szCs w:val="20"/>
        </w:rPr>
        <w:t>Strategiczny Plan Adaptacji dla sektorów i obszarów wrażliwych na zmiany klimatu do roku 2020 z perspektywą do roku 2030</w:t>
      </w:r>
      <w:r w:rsidRPr="000317C8">
        <w:rPr>
          <w:rFonts w:asciiTheme="minorHAnsi" w:hAnsiTheme="minorHAnsi"/>
          <w:szCs w:val="20"/>
        </w:rPr>
        <w:t xml:space="preserve">” (SPA 2020) został przygotowany z myślą o zapewnieniu warunków stabilnego rozwoju społeczno-gospodarczego w obliczu ryzyk, jakie niosą ze sobą zmiany klimatu, a ponadto z myślą </w:t>
      </w:r>
      <w:r w:rsidR="005264E8" w:rsidRPr="000317C8">
        <w:rPr>
          <w:rFonts w:asciiTheme="minorHAnsi" w:hAnsiTheme="minorHAnsi"/>
          <w:szCs w:val="20"/>
        </w:rPr>
        <w:br/>
      </w:r>
      <w:r w:rsidRPr="000317C8">
        <w:rPr>
          <w:rFonts w:asciiTheme="minorHAnsi" w:hAnsiTheme="minorHAnsi"/>
          <w:szCs w:val="20"/>
        </w:rPr>
        <w:lastRenderedPageBreak/>
        <w:t>o wykorzystaniu pozytywnego wpływu, jaki dział</w:t>
      </w:r>
      <w:r w:rsidR="00BA7D9E" w:rsidRPr="000317C8">
        <w:rPr>
          <w:rFonts w:asciiTheme="minorHAnsi" w:hAnsiTheme="minorHAnsi"/>
          <w:szCs w:val="20"/>
        </w:rPr>
        <w:t>ania adaptacyjne mogą mieć na</w:t>
      </w:r>
      <w:r w:rsidRPr="000317C8">
        <w:rPr>
          <w:rFonts w:asciiTheme="minorHAnsi" w:hAnsiTheme="minorHAnsi"/>
          <w:szCs w:val="20"/>
        </w:rPr>
        <w:t xml:space="preserve"> stan polskiego środowiska czy na wzrost gospodarczy.</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ab/>
        <w:t xml:space="preserve">Wysiłki na rzecz dostosowania się do skutków zmian klimatu powinny być podejmowane jednocześnie </w:t>
      </w:r>
      <w:r w:rsidR="005264E8" w:rsidRPr="000317C8">
        <w:rPr>
          <w:rFonts w:asciiTheme="minorHAnsi" w:hAnsiTheme="minorHAnsi"/>
          <w:szCs w:val="20"/>
        </w:rPr>
        <w:br/>
      </w:r>
      <w:r w:rsidRPr="000317C8">
        <w:rPr>
          <w:rFonts w:asciiTheme="minorHAnsi" w:hAnsiTheme="minorHAnsi"/>
          <w:szCs w:val="20"/>
        </w:rPr>
        <w:t>z realizowanymi działaniami ograniczającymi emisję gazów cieplarnianych.</w:t>
      </w:r>
    </w:p>
    <w:p w:rsidR="005E5CFD" w:rsidRPr="000317C8" w:rsidRDefault="00B101EA" w:rsidP="00627C8E">
      <w:pPr>
        <w:tabs>
          <w:tab w:val="left" w:pos="563"/>
        </w:tabs>
        <w:spacing w:line="276" w:lineRule="auto"/>
        <w:jc w:val="both"/>
        <w:rPr>
          <w:rFonts w:asciiTheme="minorHAnsi" w:hAnsiTheme="minorHAnsi"/>
        </w:rPr>
      </w:pPr>
      <w:r w:rsidRPr="000317C8">
        <w:rPr>
          <w:rFonts w:asciiTheme="minorHAnsi" w:hAnsiTheme="minorHAnsi"/>
          <w:szCs w:val="20"/>
        </w:rPr>
        <w:tab/>
        <w:t>SPA 2020 wskazuje cele i kierunki działań adaptacyjnych, które należy podjąć w najbardziej wrażliwych sektorach i obszarach w okresie do roku 2020 tj.: gospodarce wodnej, rolnictwie, leśnictwie, różnorodności biologicznej i obszarach prawnie chronionych, zdrowiu, energetyce, budownictwie, transporcie, obszarach górskich, strefie wybrzeża, gospodarce przestrzennej i obszarach zurbanizowanych. Zaproponowano w nim cele, kierunki działań oraz konkretne działania, które korespondują z dokumentami strategicznymi, w szczególności Strategią Rozwoju Kraju 2020 i innymi strategiami rozwoju stanowiąc ich uzupełnienie w kontekście adaptacji.</w:t>
      </w:r>
    </w:p>
    <w:p w:rsidR="005E5CFD" w:rsidRPr="000317C8" w:rsidRDefault="00B101EA" w:rsidP="00627C8E">
      <w:pPr>
        <w:tabs>
          <w:tab w:val="left" w:pos="563"/>
        </w:tabs>
        <w:spacing w:line="276" w:lineRule="auto"/>
        <w:jc w:val="both"/>
        <w:rPr>
          <w:rFonts w:asciiTheme="minorHAnsi" w:hAnsiTheme="minorHAnsi"/>
        </w:rPr>
      </w:pPr>
      <w:r w:rsidRPr="000317C8">
        <w:rPr>
          <w:rFonts w:asciiTheme="minorHAnsi" w:hAnsiTheme="minorHAnsi"/>
          <w:i/>
          <w:iCs/>
          <w:szCs w:val="20"/>
        </w:rPr>
        <w:tab/>
      </w:r>
      <w:r w:rsidRPr="000317C8">
        <w:rPr>
          <w:rFonts w:asciiTheme="minorHAnsi" w:hAnsiTheme="minorHAnsi"/>
          <w:szCs w:val="20"/>
        </w:rPr>
        <w:t xml:space="preserve">W przywołanym powyżej dokumencie </w:t>
      </w:r>
      <w:r w:rsidRPr="000317C8">
        <w:rPr>
          <w:rFonts w:asciiTheme="minorHAnsi" w:hAnsiTheme="minorHAnsi"/>
          <w:i/>
          <w:iCs/>
          <w:szCs w:val="20"/>
        </w:rPr>
        <w:t xml:space="preserve">SPA2020 </w:t>
      </w:r>
      <w:r w:rsidRPr="000317C8">
        <w:rPr>
          <w:rFonts w:asciiTheme="minorHAnsi" w:hAnsiTheme="minorHAnsi"/>
          <w:szCs w:val="20"/>
        </w:rPr>
        <w:t xml:space="preserve">ujęto między innymi następujące cele i kierunki działań: </w:t>
      </w:r>
    </w:p>
    <w:p w:rsidR="005E5CFD" w:rsidRPr="000317C8" w:rsidRDefault="00B101EA" w:rsidP="00627C8E">
      <w:pPr>
        <w:tabs>
          <w:tab w:val="left" w:pos="563"/>
        </w:tabs>
        <w:spacing w:line="276" w:lineRule="auto"/>
        <w:jc w:val="both"/>
        <w:rPr>
          <w:rFonts w:asciiTheme="minorHAnsi" w:hAnsiTheme="minorHAnsi"/>
          <w:b/>
          <w:bCs/>
        </w:rPr>
      </w:pPr>
      <w:r w:rsidRPr="000317C8">
        <w:rPr>
          <w:rFonts w:asciiTheme="minorHAnsi" w:hAnsiTheme="minorHAnsi"/>
          <w:b/>
          <w:bCs/>
          <w:szCs w:val="20"/>
          <w:u w:val="single"/>
        </w:rPr>
        <w:t>Cel 1.</w:t>
      </w:r>
      <w:r w:rsidRPr="000317C8">
        <w:rPr>
          <w:rFonts w:asciiTheme="minorHAnsi" w:hAnsiTheme="minorHAnsi"/>
          <w:b/>
          <w:bCs/>
          <w:szCs w:val="20"/>
        </w:rPr>
        <w:t xml:space="preserve"> Zapewnienie bezpieczeństwa energetycznego kraju i dobrego stanu środowiska</w:t>
      </w:r>
    </w:p>
    <w:p w:rsidR="005E5CFD" w:rsidRPr="000317C8" w:rsidRDefault="00B101EA" w:rsidP="00627C8E">
      <w:pPr>
        <w:tabs>
          <w:tab w:val="left" w:pos="563"/>
        </w:tabs>
        <w:spacing w:line="276" w:lineRule="auto"/>
        <w:jc w:val="both"/>
        <w:rPr>
          <w:rFonts w:asciiTheme="minorHAnsi" w:hAnsiTheme="minorHAnsi"/>
          <w:b/>
          <w:bCs/>
          <w:szCs w:val="20"/>
          <w:u w:val="single"/>
        </w:rPr>
      </w:pPr>
      <w:r w:rsidRPr="000317C8">
        <w:rPr>
          <w:rFonts w:asciiTheme="minorHAnsi" w:hAnsiTheme="minorHAnsi"/>
          <w:b/>
          <w:bCs/>
          <w:szCs w:val="20"/>
          <w:u w:val="single"/>
        </w:rPr>
        <w:t>Kierunki działań:</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1.1. Dostosowanie sektora gospodarki wodnej do zmian klimatu</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1.2 Adaptacja strefy przybrzeżnej do zmian klimatu</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1.3 Dostosowanie sektora energetycznego do zmian klimatu</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1.4 Ochrona różnorodności biologicznej i gospodarka leśna w kontekście zmian klimatu</w:t>
      </w:r>
    </w:p>
    <w:p w:rsidR="005E5CFD" w:rsidRPr="000317C8" w:rsidRDefault="00B101EA" w:rsidP="00627C8E">
      <w:pPr>
        <w:spacing w:line="276" w:lineRule="auto"/>
        <w:rPr>
          <w:rFonts w:asciiTheme="minorHAnsi" w:hAnsiTheme="minorHAnsi"/>
          <w:szCs w:val="20"/>
        </w:rPr>
      </w:pPr>
      <w:r w:rsidRPr="000317C8">
        <w:rPr>
          <w:rFonts w:asciiTheme="minorHAnsi" w:hAnsiTheme="minorHAnsi"/>
          <w:szCs w:val="20"/>
        </w:rPr>
        <w:t>1.5 Adaptacja do zamian klimatu w gospodarce przestrzennej i budownictwie</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1.6 Zapewnienie funkcjonowania skutecznego systemu ochrony zdrowia w warunkach zmian klimatu</w:t>
      </w:r>
    </w:p>
    <w:p w:rsidR="005E5CFD" w:rsidRPr="000317C8" w:rsidRDefault="00B101EA" w:rsidP="00627C8E">
      <w:pPr>
        <w:tabs>
          <w:tab w:val="left" w:pos="563"/>
        </w:tabs>
        <w:spacing w:before="142" w:line="276" w:lineRule="auto"/>
        <w:jc w:val="both"/>
        <w:rPr>
          <w:rFonts w:asciiTheme="minorHAnsi" w:hAnsiTheme="minorHAnsi"/>
          <w:szCs w:val="20"/>
        </w:rPr>
      </w:pPr>
      <w:r w:rsidRPr="000317C8">
        <w:rPr>
          <w:rFonts w:asciiTheme="minorHAnsi" w:hAnsiTheme="minorHAnsi"/>
          <w:b/>
          <w:bCs/>
          <w:szCs w:val="20"/>
          <w:u w:val="single"/>
        </w:rPr>
        <w:t xml:space="preserve">Cel 2. </w:t>
      </w:r>
      <w:r w:rsidRPr="000317C8">
        <w:rPr>
          <w:rFonts w:asciiTheme="minorHAnsi" w:hAnsiTheme="minorHAnsi"/>
          <w:b/>
          <w:bCs/>
          <w:szCs w:val="20"/>
        </w:rPr>
        <w:t>Skuteczna adaptacja do zmian klimatu na obszarach wiejskich.</w:t>
      </w:r>
    </w:p>
    <w:p w:rsidR="005E5CFD" w:rsidRPr="000317C8" w:rsidRDefault="00B101EA" w:rsidP="00627C8E">
      <w:pPr>
        <w:tabs>
          <w:tab w:val="left" w:pos="563"/>
        </w:tabs>
        <w:spacing w:line="276" w:lineRule="auto"/>
        <w:jc w:val="both"/>
        <w:rPr>
          <w:rFonts w:asciiTheme="minorHAnsi" w:hAnsiTheme="minorHAnsi"/>
          <w:b/>
          <w:bCs/>
          <w:szCs w:val="20"/>
          <w:u w:val="single"/>
        </w:rPr>
      </w:pPr>
      <w:r w:rsidRPr="000317C8">
        <w:rPr>
          <w:rFonts w:asciiTheme="minorHAnsi" w:hAnsiTheme="minorHAnsi"/>
          <w:b/>
          <w:bCs/>
          <w:szCs w:val="20"/>
          <w:u w:val="single"/>
        </w:rPr>
        <w:t>Kierunki działań:</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2.1 Stworzenie lokalnych systemów monitorowania i ostrzegania przed zagrożeniami</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2.2 Organizacyjne i techniczne dostosowanie działalności rolniczej i rybackiej do zmian klimatu</w:t>
      </w:r>
    </w:p>
    <w:p w:rsidR="005E5CFD" w:rsidRPr="000317C8" w:rsidRDefault="00B101EA" w:rsidP="00627C8E">
      <w:pPr>
        <w:tabs>
          <w:tab w:val="left" w:pos="563"/>
        </w:tabs>
        <w:spacing w:before="142" w:line="276" w:lineRule="auto"/>
        <w:jc w:val="both"/>
        <w:rPr>
          <w:rFonts w:asciiTheme="minorHAnsi" w:hAnsiTheme="minorHAnsi"/>
          <w:szCs w:val="20"/>
        </w:rPr>
      </w:pPr>
      <w:r w:rsidRPr="000317C8">
        <w:rPr>
          <w:rFonts w:asciiTheme="minorHAnsi" w:hAnsiTheme="minorHAnsi"/>
          <w:b/>
          <w:bCs/>
          <w:szCs w:val="20"/>
          <w:u w:val="single"/>
        </w:rPr>
        <w:t xml:space="preserve">Cel 3. </w:t>
      </w:r>
      <w:r w:rsidRPr="000317C8">
        <w:rPr>
          <w:rFonts w:asciiTheme="minorHAnsi" w:hAnsiTheme="minorHAnsi"/>
          <w:b/>
          <w:bCs/>
          <w:szCs w:val="20"/>
        </w:rPr>
        <w:t xml:space="preserve">Rozwój transportu w warunkach zmian klimatu </w:t>
      </w:r>
    </w:p>
    <w:p w:rsidR="005E5CFD" w:rsidRPr="000317C8" w:rsidRDefault="00B101EA" w:rsidP="00627C8E">
      <w:pPr>
        <w:tabs>
          <w:tab w:val="left" w:pos="563"/>
        </w:tabs>
        <w:spacing w:line="276" w:lineRule="auto"/>
        <w:jc w:val="both"/>
        <w:rPr>
          <w:rFonts w:asciiTheme="minorHAnsi" w:hAnsiTheme="minorHAnsi"/>
          <w:b/>
          <w:szCs w:val="20"/>
          <w:u w:val="single"/>
        </w:rPr>
      </w:pPr>
      <w:r w:rsidRPr="000317C8">
        <w:rPr>
          <w:rFonts w:asciiTheme="minorHAnsi" w:hAnsiTheme="minorHAnsi"/>
          <w:b/>
          <w:szCs w:val="20"/>
          <w:u w:val="single"/>
        </w:rPr>
        <w:t>Kierunki działań:</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3.1 Wypracowywanie standardów konstrukcyjnych uwzględniających zmiany klimatu</w:t>
      </w:r>
    </w:p>
    <w:p w:rsidR="005E5CFD" w:rsidRPr="000317C8" w:rsidRDefault="00B101EA" w:rsidP="00627C8E">
      <w:pPr>
        <w:spacing w:line="276" w:lineRule="auto"/>
        <w:rPr>
          <w:rFonts w:asciiTheme="minorHAnsi" w:hAnsiTheme="minorHAnsi"/>
          <w:szCs w:val="20"/>
        </w:rPr>
      </w:pPr>
      <w:r w:rsidRPr="000317C8">
        <w:rPr>
          <w:rFonts w:asciiTheme="minorHAnsi" w:hAnsiTheme="minorHAnsi"/>
          <w:szCs w:val="20"/>
        </w:rPr>
        <w:t>3.2 Zarządzanie szlakami komunikacyjnymi w warunkach zmian klimatu</w:t>
      </w:r>
    </w:p>
    <w:p w:rsidR="005E5CFD" w:rsidRPr="000317C8" w:rsidRDefault="00B101EA" w:rsidP="00627C8E">
      <w:pPr>
        <w:tabs>
          <w:tab w:val="left" w:pos="563"/>
        </w:tabs>
        <w:spacing w:before="142" w:line="276" w:lineRule="auto"/>
        <w:jc w:val="both"/>
        <w:rPr>
          <w:rFonts w:asciiTheme="minorHAnsi" w:hAnsiTheme="minorHAnsi"/>
          <w:szCs w:val="20"/>
        </w:rPr>
      </w:pPr>
      <w:r w:rsidRPr="000317C8">
        <w:rPr>
          <w:rFonts w:asciiTheme="minorHAnsi" w:hAnsiTheme="minorHAnsi"/>
          <w:b/>
          <w:bCs/>
          <w:szCs w:val="20"/>
          <w:u w:val="single"/>
        </w:rPr>
        <w:t xml:space="preserve">Cel 4. </w:t>
      </w:r>
      <w:r w:rsidRPr="000317C8">
        <w:rPr>
          <w:rFonts w:asciiTheme="minorHAnsi" w:hAnsiTheme="minorHAnsi"/>
          <w:b/>
          <w:bCs/>
          <w:szCs w:val="20"/>
        </w:rPr>
        <w:t>Zapewnienie zrównoważonego rozwoju regionalnego i lokalnego z uwzględnieniem zmian klimatu</w:t>
      </w:r>
    </w:p>
    <w:p w:rsidR="005E5CFD" w:rsidRPr="000317C8" w:rsidRDefault="00B101EA" w:rsidP="00627C8E">
      <w:pPr>
        <w:tabs>
          <w:tab w:val="left" w:pos="563"/>
        </w:tabs>
        <w:spacing w:line="276" w:lineRule="auto"/>
        <w:jc w:val="both"/>
        <w:rPr>
          <w:rFonts w:asciiTheme="minorHAnsi" w:hAnsiTheme="minorHAnsi"/>
          <w:b/>
          <w:bCs/>
          <w:szCs w:val="20"/>
          <w:u w:val="single"/>
        </w:rPr>
      </w:pPr>
      <w:r w:rsidRPr="000317C8">
        <w:rPr>
          <w:rFonts w:asciiTheme="minorHAnsi" w:hAnsiTheme="minorHAnsi"/>
          <w:b/>
          <w:bCs/>
          <w:szCs w:val="20"/>
          <w:u w:val="single"/>
        </w:rPr>
        <w:t>Kierunki działań:</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4.1 Monitoring stanu środowiska i systemy wczesnego ostrzegania i reagowania w kontekście zmian klimatu (miasta i obszary wiejskie)</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4.2 Miejska polityka przestrzenna uwzględniająca zmiany klimatu</w:t>
      </w:r>
    </w:p>
    <w:p w:rsidR="005E5CFD" w:rsidRPr="000317C8" w:rsidRDefault="00B101EA" w:rsidP="00627C8E">
      <w:pPr>
        <w:tabs>
          <w:tab w:val="left" w:pos="563"/>
        </w:tabs>
        <w:spacing w:before="142" w:line="276" w:lineRule="auto"/>
        <w:jc w:val="both"/>
        <w:rPr>
          <w:rFonts w:asciiTheme="minorHAnsi" w:hAnsiTheme="minorHAnsi"/>
          <w:szCs w:val="20"/>
        </w:rPr>
      </w:pPr>
      <w:r w:rsidRPr="000317C8">
        <w:rPr>
          <w:rFonts w:asciiTheme="minorHAnsi" w:hAnsiTheme="minorHAnsi"/>
          <w:b/>
          <w:bCs/>
          <w:szCs w:val="20"/>
          <w:u w:val="single"/>
        </w:rPr>
        <w:t xml:space="preserve">Cel 5. </w:t>
      </w:r>
      <w:r w:rsidRPr="000317C8">
        <w:rPr>
          <w:rFonts w:asciiTheme="minorHAnsi" w:hAnsiTheme="minorHAnsi"/>
          <w:b/>
          <w:bCs/>
          <w:szCs w:val="20"/>
        </w:rPr>
        <w:t xml:space="preserve">Stymulowanie innowacji sprzyjających adaptacji do zmian klimatu </w:t>
      </w:r>
    </w:p>
    <w:p w:rsidR="005E5CFD" w:rsidRPr="000317C8" w:rsidRDefault="00B101EA" w:rsidP="00627C8E">
      <w:pPr>
        <w:tabs>
          <w:tab w:val="left" w:pos="563"/>
        </w:tabs>
        <w:spacing w:line="276" w:lineRule="auto"/>
        <w:jc w:val="both"/>
        <w:rPr>
          <w:rFonts w:asciiTheme="minorHAnsi" w:hAnsiTheme="minorHAnsi"/>
          <w:b/>
          <w:bCs/>
          <w:szCs w:val="20"/>
          <w:u w:val="single"/>
        </w:rPr>
      </w:pPr>
      <w:r w:rsidRPr="000317C8">
        <w:rPr>
          <w:rFonts w:asciiTheme="minorHAnsi" w:hAnsiTheme="minorHAnsi"/>
          <w:b/>
          <w:bCs/>
          <w:szCs w:val="20"/>
          <w:u w:val="single"/>
        </w:rPr>
        <w:t>Kierunki działań:</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5.1 Promowanie innowacji na poziomie działań organizacyjnych i zarządczych sprzyjających adaptacji do zmian klimatu</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5.2 Budowa systemu wsparcia polskich innowacyjnych technologii sprzyjających adaptacji do zmian klimatu</w:t>
      </w:r>
    </w:p>
    <w:p w:rsidR="005E5CFD" w:rsidRPr="000317C8" w:rsidRDefault="00B101EA" w:rsidP="00627C8E">
      <w:pPr>
        <w:tabs>
          <w:tab w:val="left" w:pos="563"/>
        </w:tabs>
        <w:spacing w:before="142" w:line="276" w:lineRule="auto"/>
        <w:jc w:val="both"/>
        <w:rPr>
          <w:rFonts w:asciiTheme="minorHAnsi" w:hAnsiTheme="minorHAnsi"/>
          <w:szCs w:val="20"/>
        </w:rPr>
      </w:pPr>
      <w:r w:rsidRPr="000317C8">
        <w:rPr>
          <w:rFonts w:asciiTheme="minorHAnsi" w:hAnsiTheme="minorHAnsi"/>
          <w:b/>
          <w:bCs/>
          <w:szCs w:val="20"/>
          <w:u w:val="single"/>
        </w:rPr>
        <w:t xml:space="preserve">Cel 6. </w:t>
      </w:r>
      <w:r w:rsidRPr="000317C8">
        <w:rPr>
          <w:rFonts w:asciiTheme="minorHAnsi" w:hAnsiTheme="minorHAnsi"/>
          <w:b/>
          <w:bCs/>
          <w:szCs w:val="20"/>
        </w:rPr>
        <w:t xml:space="preserve">Kształtowanie postaw społecznych sprzyjających adaptacji do zmian klimatu </w:t>
      </w:r>
    </w:p>
    <w:p w:rsidR="005E5CFD" w:rsidRPr="000317C8" w:rsidRDefault="00B101EA" w:rsidP="00627C8E">
      <w:pPr>
        <w:tabs>
          <w:tab w:val="left" w:pos="563"/>
        </w:tabs>
        <w:spacing w:line="276" w:lineRule="auto"/>
        <w:jc w:val="both"/>
        <w:rPr>
          <w:rFonts w:asciiTheme="minorHAnsi" w:hAnsiTheme="minorHAnsi"/>
          <w:b/>
          <w:bCs/>
          <w:szCs w:val="20"/>
          <w:u w:val="single"/>
        </w:rPr>
      </w:pPr>
      <w:r w:rsidRPr="000317C8">
        <w:rPr>
          <w:rFonts w:asciiTheme="minorHAnsi" w:hAnsiTheme="minorHAnsi"/>
          <w:b/>
          <w:bCs/>
          <w:szCs w:val="20"/>
          <w:u w:val="single"/>
        </w:rPr>
        <w:t>Kierunki działań:</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6.1 Zwiększenie świadomości odnośnie do ryzyk związanych ze zjawiskami ekstremalnymi i metodami ograniczania ich wpływu</w:t>
      </w:r>
    </w:p>
    <w:p w:rsidR="005E5CFD" w:rsidRPr="000317C8" w:rsidRDefault="00B101EA" w:rsidP="00627C8E">
      <w:pPr>
        <w:tabs>
          <w:tab w:val="left" w:pos="563"/>
        </w:tabs>
        <w:spacing w:line="276" w:lineRule="auto"/>
        <w:jc w:val="both"/>
        <w:rPr>
          <w:rFonts w:asciiTheme="minorHAnsi" w:hAnsiTheme="minorHAnsi"/>
          <w:szCs w:val="20"/>
        </w:rPr>
      </w:pPr>
      <w:r w:rsidRPr="000317C8">
        <w:rPr>
          <w:rFonts w:asciiTheme="minorHAnsi" w:hAnsiTheme="minorHAnsi"/>
          <w:szCs w:val="20"/>
        </w:rPr>
        <w:t>6.2 Ochrona grup szczególnie narażonych przed skutkami niekorzystnych zjawisk klimatycznych</w:t>
      </w:r>
    </w:p>
    <w:p w:rsidR="009262C2" w:rsidRPr="000317C8" w:rsidRDefault="00B101EA" w:rsidP="00E50D7E">
      <w:pPr>
        <w:tabs>
          <w:tab w:val="left" w:pos="563"/>
        </w:tabs>
        <w:spacing w:line="276" w:lineRule="auto"/>
        <w:jc w:val="both"/>
        <w:rPr>
          <w:rFonts w:asciiTheme="minorHAnsi" w:hAnsiTheme="minorHAnsi"/>
          <w:szCs w:val="20"/>
        </w:rPr>
      </w:pPr>
      <w:r w:rsidRPr="000317C8">
        <w:rPr>
          <w:rFonts w:asciiTheme="minorHAnsi" w:hAnsiTheme="minorHAnsi"/>
          <w:szCs w:val="20"/>
        </w:rPr>
        <w:tab/>
      </w:r>
      <w:r w:rsidR="009262C2" w:rsidRPr="000317C8">
        <w:rPr>
          <w:rFonts w:asciiTheme="minorHAnsi" w:hAnsiTheme="minorHAnsi"/>
          <w:szCs w:val="20"/>
        </w:rPr>
        <w:t xml:space="preserve">Mając na uwadze charakter oraz szczegółowość ocenianego dokumentu planistycznego, a także sposób zagospodarowania </w:t>
      </w:r>
      <w:r w:rsidR="00E50D7E" w:rsidRPr="000317C8">
        <w:rPr>
          <w:rFonts w:asciiTheme="minorHAnsi" w:hAnsiTheme="minorHAnsi"/>
          <w:szCs w:val="20"/>
        </w:rPr>
        <w:t>w granicach terenów zmiany MPZP</w:t>
      </w:r>
      <w:r w:rsidR="009262C2" w:rsidRPr="000317C8">
        <w:rPr>
          <w:rFonts w:asciiTheme="minorHAnsi" w:hAnsiTheme="minorHAnsi"/>
          <w:szCs w:val="20"/>
        </w:rPr>
        <w:t xml:space="preserve"> i </w:t>
      </w:r>
      <w:r w:rsidR="00E50D7E" w:rsidRPr="000317C8">
        <w:rPr>
          <w:rFonts w:asciiTheme="minorHAnsi" w:hAnsiTheme="minorHAnsi"/>
          <w:szCs w:val="20"/>
        </w:rPr>
        <w:t>ich</w:t>
      </w:r>
      <w:r w:rsidR="009262C2" w:rsidRPr="000317C8">
        <w:rPr>
          <w:rFonts w:asciiTheme="minorHAnsi" w:hAnsiTheme="minorHAnsi"/>
          <w:szCs w:val="20"/>
        </w:rPr>
        <w:t xml:space="preserve"> uwarunkowania środowiskowe, należy stwierdzić, iż </w:t>
      </w:r>
      <w:r w:rsidR="009262C2" w:rsidRPr="000317C8">
        <w:rPr>
          <w:rFonts w:asciiTheme="minorHAnsi" w:hAnsiTheme="minorHAnsi"/>
          <w:szCs w:val="20"/>
        </w:rPr>
        <w:br/>
      </w:r>
      <w:r w:rsidR="009262C2" w:rsidRPr="000317C8">
        <w:rPr>
          <w:rFonts w:asciiTheme="minorHAnsi" w:hAnsiTheme="minorHAnsi"/>
          <w:szCs w:val="20"/>
        </w:rPr>
        <w:lastRenderedPageBreak/>
        <w:t xml:space="preserve">w kontekście powyższych wskazań, analizowany plan miejscowy jest związany przede wszystkim z sektorami gospodarki przestrzennej i obszarami zurbanizowanymi, a także z sektorami obejmującymi budownictwo </w:t>
      </w:r>
      <w:r w:rsidR="009262C2" w:rsidRPr="000317C8">
        <w:rPr>
          <w:rFonts w:asciiTheme="minorHAnsi" w:hAnsiTheme="minorHAnsi"/>
          <w:szCs w:val="20"/>
        </w:rPr>
        <w:br/>
        <w:t xml:space="preserve">i infrastrukturę i inne. </w:t>
      </w:r>
    </w:p>
    <w:p w:rsidR="009262C2" w:rsidRPr="000317C8" w:rsidRDefault="009262C2" w:rsidP="00E50D7E">
      <w:pPr>
        <w:spacing w:line="276" w:lineRule="auto"/>
        <w:ind w:firstLine="567"/>
        <w:jc w:val="both"/>
        <w:rPr>
          <w:rFonts w:asciiTheme="minorHAnsi" w:hAnsiTheme="minorHAnsi"/>
          <w:szCs w:val="20"/>
        </w:rPr>
      </w:pPr>
      <w:r w:rsidRPr="000317C8">
        <w:rPr>
          <w:rFonts w:asciiTheme="minorHAnsi" w:hAnsiTheme="minorHAnsi"/>
          <w:szCs w:val="20"/>
        </w:rPr>
        <w:t>Teren</w:t>
      </w:r>
      <w:r w:rsidR="00E50D7E" w:rsidRPr="000317C8">
        <w:rPr>
          <w:rFonts w:asciiTheme="minorHAnsi" w:hAnsiTheme="minorHAnsi"/>
          <w:szCs w:val="20"/>
        </w:rPr>
        <w:t>y</w:t>
      </w:r>
      <w:r w:rsidRPr="000317C8">
        <w:rPr>
          <w:rFonts w:asciiTheme="minorHAnsi" w:hAnsiTheme="minorHAnsi"/>
          <w:szCs w:val="20"/>
        </w:rPr>
        <w:t xml:space="preserve"> projektu </w:t>
      </w:r>
      <w:r w:rsidR="00E20302" w:rsidRPr="000317C8">
        <w:rPr>
          <w:rFonts w:asciiTheme="minorHAnsi" w:hAnsiTheme="minorHAnsi"/>
          <w:szCs w:val="20"/>
        </w:rPr>
        <w:t xml:space="preserve">zmiany </w:t>
      </w:r>
      <w:r w:rsidRPr="000317C8">
        <w:rPr>
          <w:rFonts w:asciiTheme="minorHAnsi" w:hAnsiTheme="minorHAnsi"/>
          <w:szCs w:val="20"/>
        </w:rPr>
        <w:t xml:space="preserve">MPZP </w:t>
      </w:r>
      <w:r w:rsidR="00E50D7E" w:rsidRPr="000317C8">
        <w:rPr>
          <w:rFonts w:asciiTheme="minorHAnsi" w:hAnsiTheme="minorHAnsi"/>
          <w:szCs w:val="20"/>
        </w:rPr>
        <w:t>obejmują obszary</w:t>
      </w:r>
      <w:r w:rsidRPr="000317C8">
        <w:rPr>
          <w:rFonts w:asciiTheme="minorHAnsi" w:hAnsiTheme="minorHAnsi"/>
          <w:szCs w:val="20"/>
        </w:rPr>
        <w:t xml:space="preserve"> </w:t>
      </w:r>
      <w:r w:rsidR="00E50D7E" w:rsidRPr="000317C8">
        <w:rPr>
          <w:rFonts w:asciiTheme="minorHAnsi" w:hAnsiTheme="minorHAnsi"/>
          <w:szCs w:val="20"/>
        </w:rPr>
        <w:t>zurbanizowane</w:t>
      </w:r>
      <w:r w:rsidRPr="000317C8">
        <w:rPr>
          <w:rFonts w:asciiTheme="minorHAnsi" w:hAnsiTheme="minorHAnsi"/>
          <w:szCs w:val="20"/>
        </w:rPr>
        <w:t xml:space="preserve">, </w:t>
      </w:r>
      <w:r w:rsidR="00E50D7E" w:rsidRPr="000317C8">
        <w:rPr>
          <w:rFonts w:asciiTheme="minorHAnsi" w:hAnsiTheme="minorHAnsi"/>
          <w:szCs w:val="20"/>
        </w:rPr>
        <w:t>zlokalizowane</w:t>
      </w:r>
      <w:r w:rsidRPr="000317C8">
        <w:rPr>
          <w:rFonts w:asciiTheme="minorHAnsi" w:hAnsiTheme="minorHAnsi"/>
          <w:szCs w:val="20"/>
        </w:rPr>
        <w:t xml:space="preserve"> poza obszarami zagrożonymi możliwością wystąpienia powodzi czy osuwisk. </w:t>
      </w:r>
    </w:p>
    <w:p w:rsidR="009262C2" w:rsidRPr="000317C8" w:rsidRDefault="009262C2" w:rsidP="00E50D7E">
      <w:pPr>
        <w:spacing w:line="276" w:lineRule="auto"/>
        <w:ind w:firstLine="567"/>
        <w:jc w:val="both"/>
        <w:rPr>
          <w:rFonts w:asciiTheme="minorHAnsi" w:hAnsiTheme="minorHAnsi"/>
          <w:szCs w:val="20"/>
        </w:rPr>
      </w:pPr>
      <w:r w:rsidRPr="000317C8">
        <w:rPr>
          <w:rFonts w:asciiTheme="minorHAnsi" w:hAnsiTheme="minorHAnsi"/>
          <w:szCs w:val="20"/>
        </w:rPr>
        <w:t>Główne zagrożenia dla przedmiotowego terenu stanowią: intensyfikacja miejskiej wyspy ciepła, silne ulewy powodujące podtopienia oraz susze sprzyjające deficytowi wody w miastach. Zasadniczo realizacja ocenianego planu może przyczynić się do lokalnej intensyfikacji zjawiska miejskiej wyspy ciepła, które będzie ograniczane przez zachowanie w poszczególnych jednostkach minimalnych pow</w:t>
      </w:r>
      <w:r w:rsidR="00E50D7E" w:rsidRPr="000317C8">
        <w:rPr>
          <w:rFonts w:asciiTheme="minorHAnsi" w:hAnsiTheme="minorHAnsi"/>
          <w:szCs w:val="20"/>
        </w:rPr>
        <w:t>ierzchni biologicznie czynnych.</w:t>
      </w:r>
    </w:p>
    <w:p w:rsidR="009262C2" w:rsidRPr="000317C8" w:rsidRDefault="0051399D" w:rsidP="00E50D7E">
      <w:pPr>
        <w:spacing w:line="276" w:lineRule="auto"/>
        <w:jc w:val="both"/>
        <w:rPr>
          <w:rFonts w:asciiTheme="minorHAnsi" w:hAnsiTheme="minorHAnsi"/>
          <w:szCs w:val="20"/>
        </w:rPr>
      </w:pPr>
      <w:r w:rsidRPr="000317C8">
        <w:rPr>
          <w:rFonts w:asciiTheme="minorHAnsi" w:hAnsiTheme="minorHAnsi"/>
          <w:szCs w:val="20"/>
        </w:rPr>
        <w:tab/>
      </w:r>
      <w:r w:rsidR="00312409" w:rsidRPr="000317C8">
        <w:rPr>
          <w:rFonts w:asciiTheme="minorHAnsi" w:hAnsiTheme="minorHAnsi"/>
          <w:szCs w:val="20"/>
        </w:rPr>
        <w:t>Generalnie</w:t>
      </w:r>
      <w:r w:rsidR="009262C2" w:rsidRPr="000317C8">
        <w:rPr>
          <w:rFonts w:asciiTheme="minorHAnsi" w:hAnsiTheme="minorHAnsi"/>
          <w:szCs w:val="20"/>
        </w:rPr>
        <w:t xml:space="preserve"> ustalenia </w:t>
      </w:r>
      <w:r w:rsidR="00E50D7E" w:rsidRPr="000317C8">
        <w:rPr>
          <w:rFonts w:asciiTheme="minorHAnsi" w:hAnsiTheme="minorHAnsi"/>
          <w:szCs w:val="20"/>
        </w:rPr>
        <w:t xml:space="preserve">obowiązującego MPZP oraz </w:t>
      </w:r>
      <w:r w:rsidR="00312409" w:rsidRPr="000317C8">
        <w:rPr>
          <w:rFonts w:asciiTheme="minorHAnsi" w:hAnsiTheme="minorHAnsi"/>
          <w:szCs w:val="20"/>
        </w:rPr>
        <w:t xml:space="preserve">ocenianego </w:t>
      </w:r>
      <w:r w:rsidR="00E50D7E" w:rsidRPr="000317C8">
        <w:rPr>
          <w:rFonts w:asciiTheme="minorHAnsi" w:hAnsiTheme="minorHAnsi"/>
          <w:szCs w:val="20"/>
        </w:rPr>
        <w:t xml:space="preserve">projektu zmiany </w:t>
      </w:r>
      <w:r w:rsidR="009262C2" w:rsidRPr="000317C8">
        <w:rPr>
          <w:rFonts w:asciiTheme="minorHAnsi" w:hAnsiTheme="minorHAnsi"/>
          <w:szCs w:val="20"/>
        </w:rPr>
        <w:t xml:space="preserve">miejscowego planu wpisują się przede wszystkim w realizację następujących kierunków działań określonych </w:t>
      </w:r>
      <w:r w:rsidR="009262C2" w:rsidRPr="000317C8">
        <w:rPr>
          <w:rFonts w:asciiTheme="minorHAnsi" w:hAnsiTheme="minorHAnsi"/>
          <w:i/>
          <w:szCs w:val="20"/>
        </w:rPr>
        <w:t>SPA 2020</w:t>
      </w:r>
      <w:r w:rsidR="009262C2" w:rsidRPr="000317C8">
        <w:rPr>
          <w:rFonts w:asciiTheme="minorHAnsi" w:hAnsiTheme="minorHAnsi"/>
          <w:szCs w:val="20"/>
        </w:rPr>
        <w:t>: 1.3 i 1.5 w zakresie celu nr 1 oraz 4.2 w celu nr 4.</w:t>
      </w:r>
    </w:p>
    <w:p w:rsidR="009262C2" w:rsidRPr="000317C8" w:rsidRDefault="0051399D" w:rsidP="00E50D7E">
      <w:pPr>
        <w:spacing w:line="276" w:lineRule="auto"/>
        <w:jc w:val="both"/>
        <w:rPr>
          <w:rFonts w:asciiTheme="minorHAnsi" w:hAnsiTheme="minorHAnsi" w:cstheme="minorHAnsi"/>
          <w:szCs w:val="20"/>
        </w:rPr>
      </w:pPr>
      <w:r w:rsidRPr="000317C8">
        <w:rPr>
          <w:rFonts w:asciiTheme="minorHAnsi" w:hAnsiTheme="minorHAnsi" w:cstheme="minorHAnsi"/>
          <w:szCs w:val="20"/>
        </w:rPr>
        <w:tab/>
      </w:r>
      <w:r w:rsidR="009262C2" w:rsidRPr="000317C8">
        <w:rPr>
          <w:rFonts w:asciiTheme="minorHAnsi" w:hAnsiTheme="minorHAnsi" w:cstheme="minorHAnsi"/>
          <w:szCs w:val="20"/>
        </w:rPr>
        <w:t xml:space="preserve">Do ustaleń </w:t>
      </w:r>
      <w:r w:rsidR="00E50D7E" w:rsidRPr="000317C8">
        <w:rPr>
          <w:rFonts w:asciiTheme="minorHAnsi" w:hAnsiTheme="minorHAnsi" w:cstheme="minorHAnsi"/>
          <w:szCs w:val="20"/>
        </w:rPr>
        <w:t>obowiązującego planu, w które nie ingeruje oceniany projekt zmiany planu,</w:t>
      </w:r>
      <w:r w:rsidR="009262C2" w:rsidRPr="000317C8">
        <w:rPr>
          <w:rFonts w:asciiTheme="minorHAnsi" w:hAnsiTheme="minorHAnsi" w:cstheme="minorHAnsi"/>
          <w:szCs w:val="20"/>
        </w:rPr>
        <w:t xml:space="preserve"> realizujących założenia powyższych celów i kierunków należą między innymi:</w:t>
      </w:r>
    </w:p>
    <w:p w:rsidR="00E20302" w:rsidRPr="000317C8" w:rsidRDefault="00E20302" w:rsidP="00E50D7E">
      <w:pPr>
        <w:pStyle w:val="Akapitzlist"/>
        <w:keepLines/>
        <w:numPr>
          <w:ilvl w:val="0"/>
          <w:numId w:val="13"/>
        </w:numPr>
        <w:tabs>
          <w:tab w:val="left" w:pos="4320"/>
        </w:tabs>
        <w:spacing w:line="276" w:lineRule="auto"/>
        <w:ind w:left="709" w:hanging="283"/>
        <w:jc w:val="both"/>
        <w:rPr>
          <w:rFonts w:asciiTheme="minorHAnsi" w:hAnsiTheme="minorHAnsi"/>
          <w:color w:val="auto"/>
          <w:sz w:val="20"/>
          <w:szCs w:val="20"/>
          <w:lang w:eastAsia="zh-CN"/>
        </w:rPr>
      </w:pPr>
      <w:r w:rsidRPr="000317C8">
        <w:rPr>
          <w:rFonts w:asciiTheme="minorHAnsi" w:hAnsiTheme="minorHAnsi"/>
          <w:color w:val="auto"/>
          <w:sz w:val="20"/>
          <w:szCs w:val="20"/>
          <w:lang w:eastAsia="zh-CN"/>
        </w:rPr>
        <w:t xml:space="preserve">wprowadzenie </w:t>
      </w:r>
      <w:r w:rsidR="00352586" w:rsidRPr="000317C8">
        <w:rPr>
          <w:rFonts w:asciiTheme="minorHAnsi" w:hAnsiTheme="minorHAnsi"/>
          <w:color w:val="auto"/>
          <w:sz w:val="20"/>
          <w:szCs w:val="20"/>
          <w:lang w:eastAsia="zh-CN"/>
        </w:rPr>
        <w:t>nakaz</w:t>
      </w:r>
      <w:r w:rsidRPr="000317C8">
        <w:rPr>
          <w:rFonts w:asciiTheme="minorHAnsi" w:hAnsiTheme="minorHAnsi"/>
          <w:color w:val="auto"/>
          <w:sz w:val="20"/>
          <w:szCs w:val="20"/>
          <w:lang w:eastAsia="zh-CN"/>
        </w:rPr>
        <w:t xml:space="preserve">u </w:t>
      </w:r>
      <w:r w:rsidR="00E50D7E" w:rsidRPr="000317C8">
        <w:rPr>
          <w:rFonts w:asciiTheme="minorHAnsi" w:hAnsiTheme="minorHAnsi"/>
          <w:color w:val="auto"/>
          <w:sz w:val="20"/>
          <w:szCs w:val="20"/>
          <w:lang w:eastAsia="zh-CN"/>
        </w:rPr>
        <w:t xml:space="preserve">podłączenia obiektów do istniejącej sieci ciepłowniczej lub stosowanie wysokosprawnych urządzeń grzewczych </w:t>
      </w:r>
      <w:r w:rsidRPr="000317C8">
        <w:rPr>
          <w:rFonts w:asciiTheme="minorHAnsi" w:hAnsiTheme="minorHAnsi"/>
          <w:color w:val="auto"/>
          <w:sz w:val="20"/>
          <w:szCs w:val="20"/>
          <w:lang w:eastAsia="zh-CN"/>
        </w:rPr>
        <w:t>(kierunek 1.3 i 4.2);</w:t>
      </w:r>
    </w:p>
    <w:p w:rsidR="0051399D" w:rsidRPr="000317C8" w:rsidRDefault="009262C2" w:rsidP="00E50D7E">
      <w:pPr>
        <w:pStyle w:val="Akapitzlist"/>
        <w:numPr>
          <w:ilvl w:val="0"/>
          <w:numId w:val="13"/>
        </w:numPr>
        <w:spacing w:line="276" w:lineRule="auto"/>
        <w:jc w:val="both"/>
        <w:rPr>
          <w:rFonts w:asciiTheme="minorHAnsi" w:hAnsiTheme="minorHAnsi"/>
          <w:color w:val="auto"/>
          <w:sz w:val="20"/>
          <w:szCs w:val="20"/>
          <w:lang w:eastAsia="zh-CN"/>
        </w:rPr>
      </w:pPr>
      <w:r w:rsidRPr="000317C8">
        <w:rPr>
          <w:rFonts w:asciiTheme="minorHAnsi" w:hAnsiTheme="minorHAnsi"/>
          <w:color w:val="auto"/>
          <w:sz w:val="20"/>
          <w:szCs w:val="20"/>
          <w:lang w:eastAsia="zh-CN"/>
        </w:rPr>
        <w:t xml:space="preserve">realizacja </w:t>
      </w:r>
      <w:r w:rsidR="00352586" w:rsidRPr="000317C8">
        <w:rPr>
          <w:rFonts w:asciiTheme="minorHAnsi" w:hAnsiTheme="minorHAnsi"/>
          <w:color w:val="auto"/>
          <w:sz w:val="20"/>
          <w:szCs w:val="20"/>
          <w:lang w:eastAsia="zh-CN"/>
        </w:rPr>
        <w:t>nowych jednostek</w:t>
      </w:r>
      <w:r w:rsidRPr="000317C8">
        <w:rPr>
          <w:rFonts w:asciiTheme="minorHAnsi" w:hAnsiTheme="minorHAnsi"/>
          <w:color w:val="auto"/>
          <w:sz w:val="20"/>
          <w:szCs w:val="20"/>
          <w:lang w:eastAsia="zh-CN"/>
        </w:rPr>
        <w:t xml:space="preserve"> </w:t>
      </w:r>
      <w:r w:rsidR="00627C8E" w:rsidRPr="000317C8">
        <w:rPr>
          <w:rFonts w:asciiTheme="minorHAnsi" w:hAnsiTheme="minorHAnsi"/>
          <w:color w:val="auto"/>
          <w:sz w:val="20"/>
          <w:szCs w:val="20"/>
          <w:lang w:eastAsia="zh-CN"/>
        </w:rPr>
        <w:t xml:space="preserve">zabudowy </w:t>
      </w:r>
      <w:r w:rsidRPr="000317C8">
        <w:rPr>
          <w:rFonts w:asciiTheme="minorHAnsi" w:hAnsiTheme="minorHAnsi"/>
          <w:color w:val="auto"/>
          <w:sz w:val="20"/>
          <w:szCs w:val="20"/>
          <w:lang w:eastAsia="zh-CN"/>
        </w:rPr>
        <w:t>poza obszarami zagrożonymi występowaniem powodzi i osuwisk</w:t>
      </w:r>
      <w:r w:rsidR="0051399D" w:rsidRPr="000317C8">
        <w:rPr>
          <w:rFonts w:asciiTheme="minorHAnsi" w:hAnsiTheme="minorHAnsi"/>
          <w:color w:val="auto"/>
          <w:sz w:val="20"/>
          <w:szCs w:val="20"/>
          <w:lang w:eastAsia="zh-CN"/>
        </w:rPr>
        <w:t xml:space="preserve"> (kierunek 1.5);</w:t>
      </w:r>
    </w:p>
    <w:p w:rsidR="0051399D" w:rsidRPr="000317C8" w:rsidRDefault="009262C2" w:rsidP="00E50D7E">
      <w:pPr>
        <w:pStyle w:val="Akapitzlist"/>
        <w:numPr>
          <w:ilvl w:val="0"/>
          <w:numId w:val="13"/>
        </w:numPr>
        <w:spacing w:line="276" w:lineRule="auto"/>
        <w:jc w:val="both"/>
        <w:rPr>
          <w:rFonts w:asciiTheme="minorHAnsi" w:hAnsiTheme="minorHAnsi"/>
          <w:color w:val="auto"/>
          <w:sz w:val="20"/>
          <w:szCs w:val="20"/>
          <w:lang w:eastAsia="zh-CN"/>
        </w:rPr>
      </w:pPr>
      <w:r w:rsidRPr="000317C8">
        <w:rPr>
          <w:rFonts w:asciiTheme="minorHAnsi" w:hAnsiTheme="minorHAnsi"/>
          <w:color w:val="auto"/>
          <w:sz w:val="20"/>
          <w:szCs w:val="20"/>
          <w:lang w:eastAsia="zh-CN"/>
        </w:rPr>
        <w:t>wprowadzenie dla terenów zabudowy minimalnego procenta terenów biologicznie czynnych (kierunek 4.2)</w:t>
      </w:r>
      <w:r w:rsidR="0051399D" w:rsidRPr="000317C8">
        <w:rPr>
          <w:rFonts w:asciiTheme="minorHAnsi" w:hAnsiTheme="minorHAnsi"/>
          <w:color w:val="auto"/>
          <w:sz w:val="20"/>
          <w:szCs w:val="20"/>
          <w:lang w:eastAsia="zh-CN"/>
        </w:rPr>
        <w:t>;</w:t>
      </w:r>
    </w:p>
    <w:p w:rsidR="00E50D7E" w:rsidRPr="000317C8" w:rsidRDefault="00E50D7E" w:rsidP="00E50D7E">
      <w:pPr>
        <w:pStyle w:val="Akapitzlist"/>
        <w:numPr>
          <w:ilvl w:val="0"/>
          <w:numId w:val="13"/>
        </w:numPr>
        <w:spacing w:line="276" w:lineRule="auto"/>
        <w:jc w:val="both"/>
        <w:rPr>
          <w:rFonts w:asciiTheme="minorHAnsi" w:hAnsiTheme="minorHAnsi"/>
          <w:color w:val="auto"/>
          <w:sz w:val="20"/>
          <w:szCs w:val="20"/>
          <w:lang w:eastAsia="zh-CN"/>
        </w:rPr>
      </w:pPr>
      <w:r w:rsidRPr="000317C8">
        <w:rPr>
          <w:rFonts w:asciiTheme="minorHAnsi" w:hAnsiTheme="minorHAnsi"/>
          <w:color w:val="auto"/>
          <w:sz w:val="20"/>
          <w:szCs w:val="20"/>
          <w:lang w:eastAsia="zh-CN"/>
        </w:rPr>
        <w:t xml:space="preserve">wprowadzenie nakazu </w:t>
      </w:r>
      <w:r w:rsidRPr="000317C8">
        <w:rPr>
          <w:rFonts w:asciiTheme="minorHAnsi" w:hAnsiTheme="minorHAnsi"/>
          <w:color w:val="auto"/>
          <w:sz w:val="20"/>
          <w:szCs w:val="20"/>
        </w:rPr>
        <w:t xml:space="preserve">odprowadzenia ścieków do kanalizacji sanitarnej, a wód opadowych i roztopowych do kanalizacji deszczowej lub w przypadku jej braku, możliwość stosowania alternatywnych systemów odprowadzających ścieki oraz wody deszczowe i roztopowe zgodnie z obowiązującymi przepisami z zakresu ochrony środowiska </w:t>
      </w:r>
      <w:r w:rsidRPr="000317C8">
        <w:rPr>
          <w:rFonts w:asciiTheme="minorHAnsi" w:hAnsiTheme="minorHAnsi"/>
          <w:color w:val="auto"/>
          <w:sz w:val="20"/>
          <w:szCs w:val="20"/>
          <w:lang w:eastAsia="zh-CN"/>
        </w:rPr>
        <w:t>(kierunek 4.2).</w:t>
      </w:r>
    </w:p>
    <w:p w:rsidR="005E5CFD" w:rsidRPr="000317C8" w:rsidRDefault="00B101EA" w:rsidP="00E50D7E">
      <w:pPr>
        <w:tabs>
          <w:tab w:val="left" w:pos="563"/>
        </w:tabs>
        <w:spacing w:before="120" w:line="276" w:lineRule="auto"/>
        <w:jc w:val="both"/>
        <w:rPr>
          <w:rFonts w:asciiTheme="minorHAnsi" w:hAnsiTheme="minorHAnsi"/>
          <w:szCs w:val="20"/>
        </w:rPr>
      </w:pPr>
      <w:r w:rsidRPr="000317C8">
        <w:rPr>
          <w:rFonts w:asciiTheme="minorHAnsi" w:hAnsiTheme="minorHAnsi"/>
          <w:szCs w:val="20"/>
        </w:rPr>
        <w:tab/>
        <w:t>W zakres kierunków przyjętych w SPA2020 wpisują się również inne ustalenia</w:t>
      </w:r>
      <w:r w:rsidR="00E50D7E" w:rsidRPr="000317C8">
        <w:rPr>
          <w:rFonts w:asciiTheme="minorHAnsi" w:hAnsiTheme="minorHAnsi"/>
          <w:szCs w:val="20"/>
        </w:rPr>
        <w:t xml:space="preserve"> obowiazującego</w:t>
      </w:r>
      <w:r w:rsidRPr="000317C8">
        <w:rPr>
          <w:rFonts w:asciiTheme="minorHAnsi" w:hAnsiTheme="minorHAnsi"/>
          <w:szCs w:val="20"/>
        </w:rPr>
        <w:t xml:space="preserve"> planu sprzyjające ograniczeniom wpływu na środowisko, które zostały przedstawione w rozdziale 10.</w:t>
      </w:r>
    </w:p>
    <w:p w:rsidR="00627C8E" w:rsidRPr="000317C8" w:rsidRDefault="00627C8E" w:rsidP="00627C8E">
      <w:pPr>
        <w:tabs>
          <w:tab w:val="left" w:pos="563"/>
        </w:tabs>
        <w:spacing w:line="276" w:lineRule="auto"/>
        <w:jc w:val="both"/>
        <w:rPr>
          <w:rFonts w:asciiTheme="minorHAnsi" w:hAnsiTheme="minorHAnsi"/>
          <w:szCs w:val="20"/>
        </w:rPr>
      </w:pPr>
    </w:p>
    <w:p w:rsidR="005E5CFD" w:rsidRPr="000317C8" w:rsidRDefault="00B101EA" w:rsidP="00627C8E">
      <w:pPr>
        <w:pStyle w:val="Heading1"/>
        <w:tabs>
          <w:tab w:val="left" w:pos="563"/>
        </w:tabs>
        <w:spacing w:before="0" w:after="0" w:line="276" w:lineRule="auto"/>
        <w:ind w:left="567" w:hanging="567"/>
        <w:jc w:val="both"/>
        <w:rPr>
          <w:rFonts w:asciiTheme="minorHAnsi" w:hAnsiTheme="minorHAnsi"/>
          <w:smallCaps/>
        </w:rPr>
      </w:pPr>
      <w:bookmarkStart w:id="44" w:name="_Toc120710689"/>
      <w:r w:rsidRPr="000317C8">
        <w:rPr>
          <w:rStyle w:val="Mocnowyrniony"/>
          <w:rFonts w:asciiTheme="minorHAnsi" w:eastAsia="TimesNewRomanPSMT;Times New Rom" w:hAnsiTheme="minorHAnsi" w:cs="Arial"/>
          <w:b/>
          <w:bCs/>
          <w:smallCaps/>
          <w:sz w:val="28"/>
          <w:szCs w:val="28"/>
        </w:rPr>
        <w:t>Informacje o możliwym transgranicznym oddziaływaniu na środowisko</w:t>
      </w:r>
      <w:bookmarkEnd w:id="44"/>
    </w:p>
    <w:p w:rsidR="000A0989" w:rsidRPr="000317C8" w:rsidRDefault="00E50D7E" w:rsidP="00E50D7E">
      <w:pPr>
        <w:pStyle w:val="Tekstpodstawowy2"/>
        <w:spacing w:before="120" w:line="276" w:lineRule="auto"/>
        <w:ind w:firstLine="567"/>
        <w:jc w:val="both"/>
        <w:rPr>
          <w:rFonts w:asciiTheme="minorHAnsi" w:hAnsiTheme="minorHAnsi"/>
        </w:rPr>
      </w:pPr>
      <w:r w:rsidRPr="000317C8">
        <w:rPr>
          <w:rFonts w:asciiTheme="minorHAnsi" w:hAnsiTheme="minorHAnsi"/>
        </w:rPr>
        <w:t>Analizowane tereny położone są</w:t>
      </w:r>
      <w:r w:rsidR="000A0989" w:rsidRPr="000317C8">
        <w:rPr>
          <w:rFonts w:asciiTheme="minorHAnsi" w:hAnsiTheme="minorHAnsi"/>
        </w:rPr>
        <w:t xml:space="preserve"> w odległości około </w:t>
      </w:r>
      <w:r w:rsidR="0002738B" w:rsidRPr="000317C8">
        <w:rPr>
          <w:rFonts w:asciiTheme="minorHAnsi" w:hAnsiTheme="minorHAnsi"/>
        </w:rPr>
        <w:t>53</w:t>
      </w:r>
      <w:r w:rsidR="000A0989" w:rsidRPr="000317C8">
        <w:rPr>
          <w:rFonts w:asciiTheme="minorHAnsi" w:hAnsiTheme="minorHAnsi"/>
        </w:rPr>
        <w:t xml:space="preserve"> km od południowej granicy Państwa. Oddziaływanie wynikające z realizacji założeń planistycznych będzie miało charakter lokalny. W związku z powyższym, realizacja ustaleń ocenianego </w:t>
      </w:r>
      <w:r w:rsidRPr="000317C8">
        <w:rPr>
          <w:rFonts w:asciiTheme="minorHAnsi" w:hAnsiTheme="minorHAnsi"/>
        </w:rPr>
        <w:t xml:space="preserve">projektu zmiany </w:t>
      </w:r>
      <w:r w:rsidR="000A0989" w:rsidRPr="000317C8">
        <w:rPr>
          <w:rFonts w:asciiTheme="minorHAnsi" w:hAnsiTheme="minorHAnsi"/>
        </w:rPr>
        <w:t>MPZP nie będzie powodowała transgranicznego oddziaływania na środowisko.</w:t>
      </w:r>
    </w:p>
    <w:p w:rsidR="000C5844" w:rsidRPr="000317C8" w:rsidRDefault="000C5844" w:rsidP="00627C8E">
      <w:pPr>
        <w:pStyle w:val="Tekstpodstawowy"/>
        <w:tabs>
          <w:tab w:val="left" w:pos="563"/>
        </w:tabs>
        <w:spacing w:after="0" w:line="276" w:lineRule="auto"/>
        <w:jc w:val="both"/>
        <w:rPr>
          <w:rStyle w:val="Mocnowyrniony"/>
          <w:rFonts w:asciiTheme="minorHAnsi" w:eastAsia="TimesNewRomanPSMT;Times New Rom" w:hAnsiTheme="minorHAnsi" w:cs="Arial"/>
        </w:rPr>
      </w:pPr>
    </w:p>
    <w:p w:rsidR="005E5CFD" w:rsidRPr="000317C8" w:rsidRDefault="00B101EA">
      <w:pPr>
        <w:pStyle w:val="Heading1"/>
        <w:tabs>
          <w:tab w:val="left" w:pos="563"/>
        </w:tabs>
        <w:spacing w:before="0" w:after="57" w:line="276" w:lineRule="auto"/>
        <w:ind w:left="567" w:hanging="567"/>
        <w:jc w:val="both"/>
        <w:rPr>
          <w:rFonts w:asciiTheme="minorHAnsi" w:hAnsiTheme="minorHAnsi"/>
          <w:smallCaps/>
        </w:rPr>
      </w:pPr>
      <w:bookmarkStart w:id="45" w:name="_Toc120710690"/>
      <w:r w:rsidRPr="000317C8">
        <w:rPr>
          <w:rStyle w:val="Mocnowyrniony"/>
          <w:rFonts w:asciiTheme="minorHAnsi" w:eastAsia="TimesNewRomanPSMT;Times New Rom" w:hAnsiTheme="minorHAnsi" w:cs="Arial"/>
          <w:b/>
          <w:bCs/>
          <w:smallCaps/>
          <w:sz w:val="28"/>
          <w:szCs w:val="28"/>
        </w:rPr>
        <w:t>Istniejące</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problemy</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ochrony</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środowiska</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istotne</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z</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punktu widzenia realizacji</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projektowanego</w:t>
      </w:r>
      <w:r w:rsidR="00A7533D" w:rsidRPr="000317C8">
        <w:rPr>
          <w:rStyle w:val="Mocnowyrniony"/>
          <w:rFonts w:asciiTheme="minorHAnsi" w:eastAsia="TimesNewRomanPSMT;Times New Rom" w:hAnsiTheme="minorHAnsi" w:cs="Arial"/>
          <w:b/>
          <w:bCs/>
          <w:smallCaps/>
          <w:sz w:val="28"/>
          <w:szCs w:val="28"/>
        </w:rPr>
        <w:t xml:space="preserve"> </w:t>
      </w:r>
      <w:r w:rsidR="00E667C9" w:rsidRPr="000317C8">
        <w:rPr>
          <w:rStyle w:val="Mocnowyrniony"/>
          <w:rFonts w:asciiTheme="minorHAnsi" w:eastAsia="TimesNewRomanPSMT;Times New Rom" w:hAnsiTheme="minorHAnsi" w:cs="Arial"/>
          <w:b/>
          <w:bCs/>
          <w:smallCaps/>
          <w:sz w:val="28"/>
          <w:szCs w:val="28"/>
        </w:rPr>
        <w:t xml:space="preserve">dokumentu, w </w:t>
      </w:r>
      <w:r w:rsidRPr="000317C8">
        <w:rPr>
          <w:rStyle w:val="Mocnowyrniony"/>
          <w:rFonts w:asciiTheme="minorHAnsi" w:eastAsia="TimesNewRomanPSMT;Times New Rom" w:hAnsiTheme="minorHAnsi" w:cs="Arial"/>
          <w:b/>
          <w:bCs/>
          <w:smallCaps/>
          <w:sz w:val="28"/>
          <w:szCs w:val="28"/>
        </w:rPr>
        <w:t>szczególności dotyczące obszarów</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podlegających</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ochronie na</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podstawie ustawy</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z</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dnia</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 xml:space="preserve">16 kwietnia 2004 r. </w:t>
      </w:r>
      <w:r w:rsidR="00E667C9" w:rsidRPr="000317C8">
        <w:rPr>
          <w:rStyle w:val="Mocnowyrniony"/>
          <w:rFonts w:asciiTheme="minorHAnsi" w:eastAsia="TimesNewRomanPSMT;Times New Rom" w:hAnsiTheme="minorHAnsi" w:cs="Arial"/>
          <w:b/>
          <w:bCs/>
          <w:smallCaps/>
          <w:sz w:val="28"/>
          <w:szCs w:val="28"/>
        </w:rPr>
        <w:br/>
      </w:r>
      <w:r w:rsidRPr="000317C8">
        <w:rPr>
          <w:rStyle w:val="Mocnowyrniony"/>
          <w:rFonts w:asciiTheme="minorHAnsi" w:eastAsia="TimesNewRomanPSMT;Times New Rom" w:hAnsiTheme="minorHAnsi" w:cs="Arial"/>
          <w:b/>
          <w:bCs/>
          <w:smallCaps/>
          <w:sz w:val="28"/>
          <w:szCs w:val="28"/>
        </w:rPr>
        <w:t>o ochronie przyrody</w:t>
      </w:r>
      <w:bookmarkEnd w:id="45"/>
    </w:p>
    <w:p w:rsidR="007C230C" w:rsidRPr="000317C8" w:rsidRDefault="00B101EA" w:rsidP="007703E3">
      <w:pPr>
        <w:pStyle w:val="Tekstpodstawowy"/>
        <w:tabs>
          <w:tab w:val="left" w:pos="570"/>
        </w:tabs>
        <w:spacing w:before="120" w:after="0" w:line="276" w:lineRule="auto"/>
        <w:jc w:val="both"/>
        <w:rPr>
          <w:rFonts w:asciiTheme="minorHAnsi" w:hAnsiTheme="minorHAnsi"/>
          <w:lang w:eastAsia="pl-PL"/>
        </w:rPr>
      </w:pPr>
      <w:r w:rsidRPr="000317C8">
        <w:rPr>
          <w:rStyle w:val="Mocnowyrniony"/>
          <w:rFonts w:asciiTheme="minorHAnsi" w:eastAsia="TimesNewRomanPSMT;Times New Rom" w:hAnsiTheme="minorHAnsi" w:cs="Arial"/>
          <w:sz w:val="28"/>
          <w:szCs w:val="28"/>
        </w:rPr>
        <w:tab/>
      </w:r>
      <w:r w:rsidRPr="000317C8">
        <w:rPr>
          <w:rStyle w:val="Mocnowyrniony"/>
          <w:rFonts w:asciiTheme="minorHAnsi" w:eastAsia="TimesNewRomanPSMT;Times New Rom" w:hAnsiTheme="minorHAnsi" w:cs="Arial"/>
          <w:b w:val="0"/>
          <w:bCs w:val="0"/>
          <w:szCs w:val="20"/>
        </w:rPr>
        <w:t xml:space="preserve">Wśród potencjalnie problemowych kwestii, związanych z realizacją ustaleń ocenianego projektu </w:t>
      </w:r>
      <w:r w:rsidR="007703E3" w:rsidRPr="000317C8">
        <w:rPr>
          <w:rStyle w:val="Mocnowyrniony"/>
          <w:rFonts w:asciiTheme="minorHAnsi" w:eastAsia="TimesNewRomanPSMT;Times New Rom" w:hAnsiTheme="minorHAnsi" w:cs="Arial"/>
          <w:b w:val="0"/>
          <w:bCs w:val="0"/>
          <w:szCs w:val="20"/>
        </w:rPr>
        <w:t xml:space="preserve">zmiany </w:t>
      </w:r>
      <w:r w:rsidRPr="000317C8">
        <w:rPr>
          <w:rStyle w:val="Mocnowyrniony"/>
          <w:rFonts w:asciiTheme="minorHAnsi" w:eastAsia="TimesNewRomanPSMT;Times New Rom" w:hAnsiTheme="minorHAnsi" w:cs="Arial"/>
          <w:b w:val="0"/>
          <w:bCs w:val="0"/>
          <w:szCs w:val="20"/>
        </w:rPr>
        <w:t>planu w kontekście przepisów odrębnych dotyczących obszarów chronionych</w:t>
      </w:r>
      <w:r w:rsidR="006723DC" w:rsidRPr="000317C8">
        <w:rPr>
          <w:rStyle w:val="Mocnowyrniony"/>
          <w:rFonts w:asciiTheme="minorHAnsi" w:eastAsia="TimesNewRomanPSMT;Times New Rom" w:hAnsiTheme="minorHAnsi" w:cs="Arial"/>
          <w:b w:val="0"/>
          <w:bCs w:val="0"/>
          <w:szCs w:val="20"/>
        </w:rPr>
        <w:t>,</w:t>
      </w:r>
      <w:r w:rsidRPr="000317C8">
        <w:rPr>
          <w:rStyle w:val="Mocnowyrniony"/>
          <w:rFonts w:asciiTheme="minorHAnsi" w:eastAsia="TimesNewRomanPSMT;Times New Rom" w:hAnsiTheme="minorHAnsi" w:cs="Arial"/>
          <w:b w:val="0"/>
          <w:bCs w:val="0"/>
          <w:szCs w:val="20"/>
        </w:rPr>
        <w:t xml:space="preserve"> znajduje się</w:t>
      </w:r>
      <w:r w:rsidR="00A37FA8" w:rsidRPr="000317C8">
        <w:rPr>
          <w:rStyle w:val="Mocnowyrniony"/>
          <w:rFonts w:asciiTheme="minorHAnsi" w:eastAsia="TimesNewRomanPSMT;Times New Rom" w:hAnsiTheme="minorHAnsi" w:cs="Arial"/>
          <w:b w:val="0"/>
          <w:bCs w:val="0"/>
          <w:szCs w:val="20"/>
        </w:rPr>
        <w:t xml:space="preserve"> </w:t>
      </w:r>
      <w:r w:rsidR="00A37FA8" w:rsidRPr="000317C8">
        <w:rPr>
          <w:rFonts w:asciiTheme="minorHAnsi" w:hAnsiTheme="minorHAnsi" w:cs="Arial"/>
          <w:szCs w:val="20"/>
        </w:rPr>
        <w:t>realizacja jednostek</w:t>
      </w:r>
      <w:r w:rsidRPr="000317C8">
        <w:rPr>
          <w:rFonts w:asciiTheme="minorHAnsi" w:hAnsiTheme="minorHAnsi" w:cs="Arial"/>
          <w:szCs w:val="20"/>
        </w:rPr>
        <w:t xml:space="preserve"> </w:t>
      </w:r>
      <w:r w:rsidR="00E73F85" w:rsidRPr="000317C8">
        <w:rPr>
          <w:rFonts w:asciiTheme="minorHAnsi" w:hAnsiTheme="minorHAnsi" w:cs="Arial"/>
          <w:szCs w:val="20"/>
        </w:rPr>
        <w:t xml:space="preserve">zabudowy </w:t>
      </w:r>
      <w:r w:rsidR="008857AB" w:rsidRPr="000317C8">
        <w:rPr>
          <w:rFonts w:asciiTheme="minorHAnsi" w:hAnsiTheme="minorHAnsi" w:cs="Arial"/>
          <w:szCs w:val="20"/>
        </w:rPr>
        <w:t>na obsza</w:t>
      </w:r>
      <w:r w:rsidR="00A37FA8" w:rsidRPr="000317C8">
        <w:rPr>
          <w:rFonts w:asciiTheme="minorHAnsi" w:hAnsiTheme="minorHAnsi" w:cs="Arial"/>
          <w:szCs w:val="20"/>
        </w:rPr>
        <w:t>rach</w:t>
      </w:r>
      <w:r w:rsidR="008857AB" w:rsidRPr="000317C8">
        <w:rPr>
          <w:rFonts w:asciiTheme="minorHAnsi" w:hAnsiTheme="minorHAnsi" w:cs="Arial"/>
          <w:szCs w:val="20"/>
        </w:rPr>
        <w:t xml:space="preserve"> </w:t>
      </w:r>
      <w:r w:rsidR="006723DC" w:rsidRPr="000317C8">
        <w:rPr>
          <w:rFonts w:asciiTheme="minorHAnsi" w:hAnsiTheme="minorHAnsi"/>
          <w:lang w:eastAsia="pl-PL"/>
        </w:rPr>
        <w:t>dokonanej płytkiej eksploatacji górniczej</w:t>
      </w:r>
      <w:r w:rsidR="00125F2A" w:rsidRPr="000317C8">
        <w:rPr>
          <w:rFonts w:asciiTheme="minorHAnsi" w:hAnsiTheme="minorHAnsi"/>
          <w:lang w:eastAsia="pl-PL"/>
        </w:rPr>
        <w:t>.</w:t>
      </w:r>
      <w:r w:rsidR="00A37FA8" w:rsidRPr="000317C8">
        <w:rPr>
          <w:rFonts w:asciiTheme="minorHAnsi" w:hAnsiTheme="minorHAnsi" w:cs="Arial"/>
          <w:szCs w:val="20"/>
        </w:rPr>
        <w:t xml:space="preserve"> </w:t>
      </w:r>
      <w:r w:rsidR="007703E3" w:rsidRPr="000317C8">
        <w:rPr>
          <w:rFonts w:asciiTheme="minorHAnsi" w:hAnsiTheme="minorHAnsi"/>
          <w:szCs w:val="20"/>
        </w:rPr>
        <w:t xml:space="preserve">Dotyczy to </w:t>
      </w:r>
      <w:r w:rsidR="00D32744" w:rsidRPr="000317C8">
        <w:rPr>
          <w:rFonts w:asciiTheme="minorHAnsi" w:hAnsiTheme="minorHAnsi"/>
          <w:b/>
          <w:i/>
        </w:rPr>
        <w:t xml:space="preserve">Terenu 1c </w:t>
      </w:r>
      <w:r w:rsidR="00D32744" w:rsidRPr="000317C8">
        <w:rPr>
          <w:rFonts w:asciiTheme="minorHAnsi" w:hAnsiTheme="minorHAnsi"/>
        </w:rPr>
        <w:t xml:space="preserve">(teren proponowany do rozwoju zabudowy ma nocy ocenianej zmiany MPZP) oraz </w:t>
      </w:r>
      <w:r w:rsidR="00D32744" w:rsidRPr="000317C8">
        <w:rPr>
          <w:rFonts w:asciiTheme="minorHAnsi" w:hAnsiTheme="minorHAnsi"/>
          <w:b/>
          <w:i/>
        </w:rPr>
        <w:t xml:space="preserve">Terenu 1a </w:t>
      </w:r>
      <w:r w:rsidR="00D32744" w:rsidRPr="000317C8">
        <w:rPr>
          <w:rFonts w:asciiTheme="minorHAnsi" w:hAnsiTheme="minorHAnsi"/>
        </w:rPr>
        <w:t xml:space="preserve">(teren przeznaczony do zabudowy </w:t>
      </w:r>
      <w:r w:rsidR="00E667C9" w:rsidRPr="000317C8">
        <w:rPr>
          <w:rFonts w:asciiTheme="minorHAnsi" w:hAnsiTheme="minorHAnsi"/>
        </w:rPr>
        <w:br/>
      </w:r>
      <w:r w:rsidR="00D32744" w:rsidRPr="000317C8">
        <w:rPr>
          <w:rFonts w:asciiTheme="minorHAnsi" w:hAnsiTheme="minorHAnsi"/>
        </w:rPr>
        <w:t xml:space="preserve">w </w:t>
      </w:r>
      <w:r w:rsidR="00E667C9" w:rsidRPr="000317C8">
        <w:rPr>
          <w:rFonts w:asciiTheme="minorHAnsi" w:hAnsiTheme="minorHAnsi"/>
        </w:rPr>
        <w:t>obowiązującym</w:t>
      </w:r>
      <w:r w:rsidR="00D32744" w:rsidRPr="000317C8">
        <w:rPr>
          <w:rFonts w:asciiTheme="minorHAnsi" w:hAnsiTheme="minorHAnsi"/>
        </w:rPr>
        <w:t xml:space="preserve"> MPZP, </w:t>
      </w:r>
      <w:r w:rsidR="00E667C9" w:rsidRPr="000317C8">
        <w:rPr>
          <w:rFonts w:asciiTheme="minorHAnsi" w:hAnsiTheme="minorHAnsi"/>
        </w:rPr>
        <w:t>nieskonsumowany</w:t>
      </w:r>
      <w:r w:rsidR="00D32744" w:rsidRPr="000317C8">
        <w:rPr>
          <w:rFonts w:asciiTheme="minorHAnsi" w:hAnsiTheme="minorHAnsi"/>
        </w:rPr>
        <w:t>)</w:t>
      </w:r>
      <w:r w:rsidR="007703E3" w:rsidRPr="000317C8">
        <w:rPr>
          <w:rFonts w:asciiTheme="minorHAnsi" w:hAnsiTheme="minorHAnsi"/>
          <w:szCs w:val="20"/>
        </w:rPr>
        <w:t xml:space="preserve">. </w:t>
      </w:r>
      <w:r w:rsidR="00E667C9" w:rsidRPr="000317C8">
        <w:rPr>
          <w:rFonts w:asciiTheme="minorHAnsi" w:hAnsiTheme="minorHAnsi"/>
        </w:rPr>
        <w:t xml:space="preserve">W północnej części </w:t>
      </w:r>
      <w:r w:rsidR="00E667C9" w:rsidRPr="000317C8">
        <w:rPr>
          <w:rFonts w:asciiTheme="minorHAnsi" w:hAnsiTheme="minorHAnsi"/>
          <w:b/>
          <w:i/>
        </w:rPr>
        <w:t>Terenu 1a</w:t>
      </w:r>
      <w:r w:rsidR="00E667C9" w:rsidRPr="000317C8">
        <w:rPr>
          <w:rFonts w:asciiTheme="minorHAnsi" w:hAnsiTheme="minorHAnsi"/>
        </w:rPr>
        <w:t xml:space="preserve"> (jednostka </w:t>
      </w:r>
      <w:r w:rsidR="00E667C9" w:rsidRPr="000317C8">
        <w:rPr>
          <w:rFonts w:asciiTheme="minorHAnsi" w:hAnsiTheme="minorHAnsi" w:cstheme="minorHAnsi"/>
          <w:b/>
          <w:szCs w:val="20"/>
        </w:rPr>
        <w:t>C12.23U</w:t>
      </w:r>
      <w:r w:rsidR="00E667C9" w:rsidRPr="000317C8">
        <w:rPr>
          <w:rFonts w:asciiTheme="minorHAnsi" w:hAnsiTheme="minorHAnsi"/>
        </w:rPr>
        <w:t xml:space="preserve">), wskazuje się na lokalizację szybu pokopalnianego. </w:t>
      </w:r>
      <w:r w:rsidR="00E667C9" w:rsidRPr="000317C8">
        <w:rPr>
          <w:rFonts w:asciiTheme="minorHAnsi" w:hAnsiTheme="minorHAnsi"/>
          <w:szCs w:val="20"/>
          <w:lang w:eastAsia="pl-PL"/>
        </w:rPr>
        <w:t>Tereny</w:t>
      </w:r>
      <w:r w:rsidR="00E667C9" w:rsidRPr="000317C8">
        <w:rPr>
          <w:rFonts w:asciiTheme="minorHAnsi" w:hAnsiTheme="minorHAnsi"/>
          <w:lang w:eastAsia="pl-PL"/>
        </w:rPr>
        <w:t xml:space="preserve"> płytkiej eksploatacji górniczej oraz obszary dawnych szybów są potencjalnymi miejscami zagrożonymi możliwością wystąpienia deformacji nieciągłych i stanowią </w:t>
      </w:r>
      <w:r w:rsidR="00E667C9" w:rsidRPr="000317C8">
        <w:rPr>
          <w:rFonts w:asciiTheme="minorHAnsi" w:hAnsiTheme="minorHAnsi"/>
          <w:lang w:eastAsia="pl-PL"/>
        </w:rPr>
        <w:lastRenderedPageBreak/>
        <w:t xml:space="preserve">o skomplikowanych warunkach gruntowych. </w:t>
      </w:r>
      <w:r w:rsidR="007703E3" w:rsidRPr="000317C8">
        <w:rPr>
          <w:rFonts w:asciiTheme="minorHAnsi" w:hAnsiTheme="minorHAnsi"/>
          <w:szCs w:val="20"/>
        </w:rPr>
        <w:t>R</w:t>
      </w:r>
      <w:r w:rsidR="00125F2A" w:rsidRPr="000317C8">
        <w:rPr>
          <w:rFonts w:asciiTheme="minorHAnsi" w:hAnsiTheme="minorHAnsi"/>
          <w:lang w:eastAsia="pl-PL"/>
        </w:rPr>
        <w:t>ealizacja obiektów budowlanych na tych obszarach winna być poprzedzona stosownymi badaniami podłoża gruntowego zgodnie z obowiązującym ustawodawstwem.</w:t>
      </w:r>
      <w:r w:rsidR="00A37FA8" w:rsidRPr="000317C8">
        <w:rPr>
          <w:rFonts w:asciiTheme="minorHAnsi" w:hAnsiTheme="minorHAnsi"/>
          <w:lang w:eastAsia="pl-PL"/>
        </w:rPr>
        <w:t xml:space="preserve"> </w:t>
      </w:r>
      <w:r w:rsidR="00E667C9" w:rsidRPr="000317C8">
        <w:rPr>
          <w:rFonts w:asciiTheme="minorHAnsi" w:hAnsiTheme="minorHAnsi"/>
          <w:lang w:eastAsia="pl-PL"/>
        </w:rPr>
        <w:br/>
      </w:r>
      <w:r w:rsidR="00E667C9" w:rsidRPr="000317C8">
        <w:rPr>
          <w:rFonts w:asciiTheme="minorHAnsi" w:hAnsiTheme="minorHAnsi"/>
        </w:rPr>
        <w:t>W obowiązującym MPZP wskazuje się na tereny płytkiej eksploatacji, w obszarze których ustala się nakaz uwzględnienia aktualnych warunków geologiczno- górniczych oraz uwzględnia się szyby pokopalniane, dla których ustala się zakaz zabudowy. Oceniana zmiana planu nie ingeruje w powyższe zapisy.</w:t>
      </w:r>
      <w:r w:rsidR="002B6A1F" w:rsidRPr="000317C8">
        <w:rPr>
          <w:rFonts w:asciiTheme="minorHAnsi" w:hAnsiTheme="minorHAnsi"/>
          <w:lang w:eastAsia="pl-PL"/>
        </w:rPr>
        <w:t xml:space="preserve"> </w:t>
      </w:r>
    </w:p>
    <w:p w:rsidR="000C5844" w:rsidRPr="000317C8" w:rsidRDefault="007C230C" w:rsidP="007703E3">
      <w:pPr>
        <w:pStyle w:val="Tekstpodstawowy"/>
        <w:tabs>
          <w:tab w:val="left" w:pos="570"/>
        </w:tabs>
        <w:spacing w:after="0" w:line="276" w:lineRule="auto"/>
        <w:jc w:val="both"/>
        <w:rPr>
          <w:rFonts w:ascii="Calibri" w:hAnsi="Calibri" w:cs="Arial"/>
          <w:szCs w:val="20"/>
        </w:rPr>
      </w:pPr>
      <w:r w:rsidRPr="000317C8">
        <w:rPr>
          <w:rFonts w:asciiTheme="minorHAnsi" w:hAnsiTheme="minorHAnsi"/>
          <w:lang w:eastAsia="pl-PL"/>
        </w:rPr>
        <w:tab/>
      </w:r>
      <w:r w:rsidR="007703E3" w:rsidRPr="000317C8">
        <w:rPr>
          <w:rFonts w:asciiTheme="minorHAnsi" w:hAnsiTheme="minorHAnsi"/>
          <w:lang w:eastAsia="pl-PL"/>
        </w:rPr>
        <w:t xml:space="preserve">Realizacja ocenianego projektu </w:t>
      </w:r>
      <w:r w:rsidR="00DB42CC" w:rsidRPr="000317C8">
        <w:rPr>
          <w:rFonts w:asciiTheme="minorHAnsi" w:hAnsiTheme="minorHAnsi"/>
          <w:lang w:eastAsia="pl-PL"/>
        </w:rPr>
        <w:t xml:space="preserve">zmiany </w:t>
      </w:r>
      <w:r w:rsidR="007703E3" w:rsidRPr="000317C8">
        <w:rPr>
          <w:rFonts w:asciiTheme="minorHAnsi" w:hAnsiTheme="minorHAnsi"/>
          <w:lang w:eastAsia="pl-PL"/>
        </w:rPr>
        <w:t xml:space="preserve">planu będzie związana z koniecznością wycinki </w:t>
      </w:r>
      <w:r w:rsidR="00E667C9" w:rsidRPr="000317C8">
        <w:rPr>
          <w:rFonts w:asciiTheme="minorHAnsi" w:hAnsiTheme="minorHAnsi"/>
          <w:lang w:eastAsia="pl-PL"/>
        </w:rPr>
        <w:t xml:space="preserve">roślinności wysokiej, w tym przede wszystkim w rejonie </w:t>
      </w:r>
      <w:r w:rsidR="00E667C9" w:rsidRPr="000317C8">
        <w:rPr>
          <w:rFonts w:asciiTheme="minorHAnsi" w:hAnsiTheme="minorHAnsi"/>
          <w:b/>
          <w:i/>
          <w:lang w:eastAsia="pl-PL"/>
        </w:rPr>
        <w:t>Terenu 1c</w:t>
      </w:r>
      <w:r w:rsidR="00E667C9" w:rsidRPr="000317C8">
        <w:rPr>
          <w:rFonts w:asciiTheme="minorHAnsi" w:hAnsiTheme="minorHAnsi"/>
          <w:lang w:eastAsia="pl-PL"/>
        </w:rPr>
        <w:t>, który w obowiązującym MPZP został zaklasyfikowany jako teren zieleni</w:t>
      </w:r>
      <w:r w:rsidR="007703E3" w:rsidRPr="000317C8">
        <w:rPr>
          <w:rFonts w:asciiTheme="minorHAnsi" w:hAnsiTheme="minorHAnsi"/>
          <w:lang w:eastAsia="pl-PL"/>
        </w:rPr>
        <w:t>.</w:t>
      </w:r>
      <w:r w:rsidR="00DB42CC" w:rsidRPr="000317C8">
        <w:rPr>
          <w:rFonts w:asciiTheme="minorHAnsi" w:hAnsiTheme="minorHAnsi"/>
          <w:lang w:eastAsia="pl-PL"/>
        </w:rPr>
        <w:t xml:space="preserve"> </w:t>
      </w:r>
      <w:r w:rsidR="007703E3" w:rsidRPr="000317C8">
        <w:rPr>
          <w:rFonts w:asciiTheme="minorHAnsi" w:hAnsiTheme="minorHAnsi"/>
          <w:lang w:eastAsia="pl-PL"/>
        </w:rPr>
        <w:t xml:space="preserve">Należy jednak podkreślić, iż </w:t>
      </w:r>
      <w:r w:rsidR="00DB42CC" w:rsidRPr="000317C8">
        <w:rPr>
          <w:rFonts w:asciiTheme="minorHAnsi" w:hAnsiTheme="minorHAnsi"/>
          <w:lang w:eastAsia="pl-PL"/>
        </w:rPr>
        <w:t xml:space="preserve">w ramach ocenianego dokumentu, </w:t>
      </w:r>
      <w:r w:rsidR="00E667C9" w:rsidRPr="000317C8">
        <w:rPr>
          <w:rFonts w:asciiTheme="minorHAnsi" w:hAnsiTheme="minorHAnsi"/>
          <w:lang w:eastAsia="pl-PL"/>
        </w:rPr>
        <w:t xml:space="preserve">wprowadzono stosowne wskaźniki określające minimalny procentowy udział powierzchni biologicznie czynnej i maksymalną powierzchnię zabudowy. </w:t>
      </w:r>
    </w:p>
    <w:p w:rsidR="000C5844" w:rsidRPr="000317C8" w:rsidRDefault="000C5844" w:rsidP="00541066">
      <w:pPr>
        <w:pStyle w:val="Tekstpodstawowy"/>
        <w:tabs>
          <w:tab w:val="left" w:pos="570"/>
        </w:tabs>
        <w:spacing w:after="0" w:line="360" w:lineRule="auto"/>
        <w:jc w:val="both"/>
        <w:rPr>
          <w:rFonts w:ascii="Calibri" w:hAnsi="Calibri" w:cs="Arial"/>
          <w:szCs w:val="20"/>
        </w:rPr>
      </w:pPr>
    </w:p>
    <w:p w:rsidR="005E5CFD" w:rsidRPr="000317C8" w:rsidRDefault="00B101EA" w:rsidP="00E80952">
      <w:pPr>
        <w:pStyle w:val="Heading1"/>
        <w:tabs>
          <w:tab w:val="left" w:pos="563"/>
        </w:tabs>
        <w:spacing w:before="0" w:after="57" w:line="276" w:lineRule="auto"/>
        <w:ind w:left="567" w:hanging="567"/>
        <w:jc w:val="both"/>
        <w:rPr>
          <w:rFonts w:asciiTheme="minorHAnsi" w:hAnsiTheme="minorHAnsi"/>
          <w:smallCaps/>
        </w:rPr>
      </w:pPr>
      <w:bookmarkStart w:id="46" w:name="_Toc120710691"/>
      <w:r w:rsidRPr="000317C8">
        <w:rPr>
          <w:rStyle w:val="Mocnowyrniony"/>
          <w:rFonts w:asciiTheme="minorHAnsi" w:eastAsia="TimesNewRomanPSMT;Times New Rom" w:hAnsiTheme="minorHAnsi" w:cs="Arial"/>
          <w:b/>
          <w:bCs/>
          <w:smallCaps/>
          <w:sz w:val="28"/>
          <w:szCs w:val="28"/>
        </w:rPr>
        <w:t>Rozwiązania mające na celu zapobieganie, ograniczanie lub kompensację przyrodniczą negatywnych oddziaływań na środowisko, mogących być rezultatem</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realizacji</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projektowanego dokumentu,</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w</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szczególności</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na cele</w:t>
      </w:r>
      <w:r w:rsidR="00A7533D" w:rsidRPr="000317C8">
        <w:rPr>
          <w:rStyle w:val="Mocnowyrniony"/>
          <w:rFonts w:asciiTheme="minorHAnsi" w:eastAsia="TimesNewRomanPSMT;Times New Rom" w:hAnsiTheme="minorHAnsi" w:cs="Arial"/>
          <w:b/>
          <w:bCs/>
          <w:smallCaps/>
          <w:sz w:val="28"/>
          <w:szCs w:val="28"/>
        </w:rPr>
        <w:t xml:space="preserve"> </w:t>
      </w:r>
      <w:r w:rsidR="0076376B" w:rsidRPr="000317C8">
        <w:rPr>
          <w:rStyle w:val="Mocnowyrniony"/>
          <w:rFonts w:asciiTheme="minorHAnsi" w:eastAsia="TimesNewRomanPSMT;Times New Rom" w:hAnsiTheme="minorHAnsi" w:cs="Arial"/>
          <w:b/>
          <w:bCs/>
          <w:smallCaps/>
          <w:sz w:val="28"/>
          <w:szCs w:val="28"/>
        </w:rPr>
        <w:br/>
      </w:r>
      <w:r w:rsidRPr="000317C8">
        <w:rPr>
          <w:rStyle w:val="Mocnowyrniony"/>
          <w:rFonts w:asciiTheme="minorHAnsi" w:eastAsia="TimesNewRomanPSMT;Times New Rom" w:hAnsiTheme="minorHAnsi" w:cs="Arial"/>
          <w:b/>
          <w:bCs/>
          <w:smallCaps/>
          <w:sz w:val="28"/>
          <w:szCs w:val="28"/>
        </w:rPr>
        <w:t>i</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przedmiot</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ochrony obszaru</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Natura</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2000</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oraz</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integralność</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tego obszaru</w:t>
      </w:r>
      <w:bookmarkEnd w:id="46"/>
    </w:p>
    <w:p w:rsidR="003F5A56" w:rsidRPr="000317C8" w:rsidRDefault="00B101EA" w:rsidP="0076376B">
      <w:pPr>
        <w:pStyle w:val="Tekstpodstawowy"/>
        <w:tabs>
          <w:tab w:val="left" w:pos="563"/>
        </w:tabs>
        <w:spacing w:after="0" w:line="276" w:lineRule="auto"/>
        <w:jc w:val="both"/>
        <w:rPr>
          <w:rStyle w:val="Mocnowyrniony"/>
          <w:rFonts w:asciiTheme="minorHAnsi" w:eastAsia="TimesNewRomanPSMT;Times New Rom" w:hAnsiTheme="minorHAnsi" w:cs="Arial"/>
          <w:b w:val="0"/>
          <w:bCs w:val="0"/>
          <w:szCs w:val="20"/>
        </w:rPr>
      </w:pPr>
      <w:r w:rsidRPr="000317C8">
        <w:rPr>
          <w:rStyle w:val="Mocnowyrniony"/>
          <w:rFonts w:asciiTheme="minorHAnsi" w:eastAsia="TimesNewRomanPSMT;Times New Rom" w:hAnsiTheme="minorHAnsi" w:cs="Arial"/>
          <w:b w:val="0"/>
          <w:bCs w:val="0"/>
          <w:szCs w:val="20"/>
        </w:rPr>
        <w:tab/>
      </w:r>
      <w:r w:rsidR="00844C87" w:rsidRPr="000317C8">
        <w:rPr>
          <w:rStyle w:val="Mocnowyrniony"/>
          <w:rFonts w:asciiTheme="minorHAnsi" w:eastAsia="TimesNewRomanPSMT;Times New Rom" w:hAnsiTheme="minorHAnsi" w:cs="Arial"/>
          <w:b w:val="0"/>
          <w:bCs w:val="0"/>
        </w:rPr>
        <w:t>Przedmiotowe tereny zlokalizowane są poza obszarami skupionymi w europejskiej sieci Natura 2000. Najbliższym obszarem naturowym jest Specjalny Obszar Ochrony Siedlisk „Podziemia Tarnogórsko - Bytomskie” (PLH 240003) położony w odległości około 12 km w kierunku północno - zachodnim.</w:t>
      </w:r>
      <w:r w:rsidR="0076376B" w:rsidRPr="000317C8">
        <w:rPr>
          <w:rStyle w:val="Mocnowyrniony"/>
          <w:rFonts w:asciiTheme="minorHAnsi" w:eastAsia="TimesNewRomanPSMT;Times New Rom" w:hAnsiTheme="minorHAnsi" w:cs="Arial"/>
          <w:b w:val="0"/>
          <w:bCs w:val="0"/>
        </w:rPr>
        <w:t xml:space="preserve"> </w:t>
      </w:r>
      <w:r w:rsidR="0076376B" w:rsidRPr="000317C8">
        <w:rPr>
          <w:rFonts w:asciiTheme="minorHAnsi" w:hAnsiTheme="minorHAnsi" w:cs="Arial"/>
          <w:szCs w:val="20"/>
        </w:rPr>
        <w:t xml:space="preserve">W związku ze znacznym oddaleniem od obszarów Natura 2000, należy przyjąć, iż </w:t>
      </w:r>
      <w:r w:rsidR="0076376B" w:rsidRPr="000317C8">
        <w:rPr>
          <w:rStyle w:val="Mocnowyrniony"/>
          <w:rFonts w:asciiTheme="minorHAnsi" w:eastAsia="TimesNewRomanPSMT;Times New Rom" w:hAnsiTheme="minorHAnsi" w:cs="Arial"/>
          <w:b w:val="0"/>
          <w:bCs w:val="0"/>
          <w:szCs w:val="20"/>
        </w:rPr>
        <w:t xml:space="preserve">realizacja planu nie będzie miała wpływu na cele </w:t>
      </w:r>
      <w:r w:rsidR="0076376B" w:rsidRPr="000317C8">
        <w:rPr>
          <w:rStyle w:val="Mocnowyrniony"/>
          <w:rFonts w:asciiTheme="minorHAnsi" w:eastAsia="TimesNewRomanPSMT;Times New Rom" w:hAnsiTheme="minorHAnsi" w:cs="Arial"/>
          <w:b w:val="0"/>
          <w:bCs w:val="0"/>
          <w:szCs w:val="20"/>
        </w:rPr>
        <w:br/>
        <w:t>i przedmiot ochrony obszarów naturowych.</w:t>
      </w:r>
      <w:r w:rsidR="003F5A56" w:rsidRPr="000317C8">
        <w:rPr>
          <w:rStyle w:val="Mocnowyrniony"/>
          <w:rFonts w:asciiTheme="minorHAnsi" w:eastAsia="TimesNewRomanPSMT;Times New Rom" w:hAnsiTheme="minorHAnsi" w:cs="Arial"/>
          <w:b w:val="0"/>
          <w:bCs w:val="0"/>
          <w:szCs w:val="20"/>
        </w:rPr>
        <w:t xml:space="preserve"> </w:t>
      </w:r>
    </w:p>
    <w:p w:rsidR="005E5CFD" w:rsidRPr="000317C8" w:rsidRDefault="0076376B" w:rsidP="0076376B">
      <w:pPr>
        <w:pStyle w:val="Tekstpodstawowy"/>
        <w:tabs>
          <w:tab w:val="left" w:pos="563"/>
        </w:tabs>
        <w:spacing w:after="0" w:line="276" w:lineRule="auto"/>
        <w:jc w:val="both"/>
        <w:rPr>
          <w:rStyle w:val="Mocnowyrniony"/>
          <w:rFonts w:asciiTheme="minorHAnsi" w:eastAsia="TimesNewRomanPSMT;Times New Rom" w:hAnsiTheme="minorHAnsi" w:cs="Arial"/>
          <w:b w:val="0"/>
          <w:bCs w:val="0"/>
          <w:szCs w:val="20"/>
        </w:rPr>
      </w:pPr>
      <w:r w:rsidRPr="000317C8">
        <w:rPr>
          <w:rStyle w:val="Mocnowyrniony"/>
          <w:rFonts w:asciiTheme="minorHAnsi" w:eastAsia="TimesNewRomanPSMT;Times New Rom" w:hAnsiTheme="minorHAnsi" w:cs="Arial"/>
          <w:b w:val="0"/>
          <w:bCs w:val="0"/>
          <w:szCs w:val="20"/>
        </w:rPr>
        <w:tab/>
        <w:t xml:space="preserve">Poniżej przedstawiono zapisy służące ochronie i ograniczeniu oddziaływania na poszczególne elementy środowiska, ustalone na mocy obowiązującego miejscowego planu </w:t>
      </w:r>
      <w:r w:rsidR="00844C87" w:rsidRPr="000317C8">
        <w:rPr>
          <w:rStyle w:val="Mocnowyrniony"/>
          <w:rFonts w:asciiTheme="minorHAnsi" w:eastAsia="TimesNewRomanPSMT;Times New Rom" w:hAnsiTheme="minorHAnsi" w:cs="Arial"/>
          <w:b w:val="0"/>
          <w:bCs w:val="0"/>
          <w:szCs w:val="20"/>
        </w:rPr>
        <w:t>zagospodarowania przestrzennego</w:t>
      </w:r>
      <w:r w:rsidRPr="000317C8">
        <w:rPr>
          <w:rStyle w:val="Mocnowyrniony"/>
          <w:rFonts w:asciiTheme="minorHAnsi" w:eastAsia="TimesNewRomanPSMT;Times New Rom" w:hAnsiTheme="minorHAnsi" w:cs="Arial"/>
          <w:b w:val="0"/>
          <w:bCs w:val="0"/>
          <w:szCs w:val="20"/>
        </w:rPr>
        <w:t>.</w:t>
      </w:r>
      <w:r w:rsidR="00844C87" w:rsidRPr="000317C8">
        <w:rPr>
          <w:rStyle w:val="Mocnowyrniony"/>
          <w:rFonts w:asciiTheme="minorHAnsi" w:eastAsia="TimesNewRomanPSMT;Times New Rom" w:hAnsiTheme="minorHAnsi" w:cs="Arial"/>
          <w:b w:val="0"/>
          <w:bCs w:val="0"/>
          <w:szCs w:val="20"/>
        </w:rPr>
        <w:t xml:space="preserve"> Analizowany projekt zmiany planu nie ingeruje w </w:t>
      </w:r>
      <w:r w:rsidR="00C3436B" w:rsidRPr="000317C8">
        <w:rPr>
          <w:rStyle w:val="Mocnowyrniony"/>
          <w:rFonts w:asciiTheme="minorHAnsi" w:eastAsia="TimesNewRomanPSMT;Times New Rom" w:hAnsiTheme="minorHAnsi" w:cs="Arial"/>
          <w:b w:val="0"/>
          <w:bCs w:val="0"/>
          <w:szCs w:val="20"/>
        </w:rPr>
        <w:t xml:space="preserve">przedstawione </w:t>
      </w:r>
      <w:r w:rsidR="00844C87" w:rsidRPr="000317C8">
        <w:rPr>
          <w:rStyle w:val="Mocnowyrniony"/>
          <w:rFonts w:asciiTheme="minorHAnsi" w:eastAsia="TimesNewRomanPSMT;Times New Rom" w:hAnsiTheme="minorHAnsi" w:cs="Arial"/>
          <w:b w:val="0"/>
          <w:bCs w:val="0"/>
          <w:szCs w:val="20"/>
        </w:rPr>
        <w:t>zapisy.</w:t>
      </w:r>
      <w:r w:rsidRPr="000317C8">
        <w:rPr>
          <w:rStyle w:val="Mocnowyrniony"/>
          <w:rFonts w:asciiTheme="minorHAnsi" w:eastAsia="TimesNewRomanPSMT;Times New Rom" w:hAnsiTheme="minorHAnsi" w:cs="Arial"/>
          <w:b w:val="0"/>
          <w:bCs w:val="0"/>
          <w:szCs w:val="20"/>
        </w:rPr>
        <w:t xml:space="preserve"> </w:t>
      </w:r>
    </w:p>
    <w:p w:rsidR="008472BB" w:rsidRPr="000317C8" w:rsidRDefault="008472BB" w:rsidP="0076376B">
      <w:pPr>
        <w:pStyle w:val="Tekstpodstawowy"/>
        <w:tabs>
          <w:tab w:val="left" w:pos="563"/>
        </w:tabs>
        <w:spacing w:after="0" w:line="276" w:lineRule="auto"/>
        <w:jc w:val="both"/>
        <w:rPr>
          <w:rFonts w:asciiTheme="minorHAnsi" w:eastAsia="TimesNewRomanPSMT;Times New Rom" w:hAnsiTheme="minorHAnsi" w:cs="Arial"/>
        </w:rPr>
      </w:pPr>
      <w:r w:rsidRPr="000317C8">
        <w:rPr>
          <w:rStyle w:val="Mocnowyrniony"/>
          <w:rFonts w:asciiTheme="minorHAnsi" w:eastAsia="TimesNewRomanPSMT;Times New Rom" w:hAnsiTheme="minorHAnsi" w:cstheme="minorHAnsi"/>
          <w:b w:val="0"/>
          <w:bCs w:val="0"/>
          <w:szCs w:val="20"/>
        </w:rPr>
        <w:tab/>
        <w:t xml:space="preserve">Dla całego obszaru planu wprowadzono zapis ustalający, iż </w:t>
      </w:r>
      <w:r w:rsidRPr="000317C8">
        <w:rPr>
          <w:rStyle w:val="Mocnowyrniony"/>
          <w:rFonts w:asciiTheme="minorHAnsi" w:eastAsia="TimesNewRomanPSMT;Times New Rom" w:hAnsiTheme="minorHAnsi" w:cs="Arial"/>
          <w:b w:val="0"/>
          <w:bCs w:val="0"/>
        </w:rPr>
        <w:t>niezależnie od ustaleń zdefiniowanych dla poszczególnych przeznaczeń obowiązującymi w zakresie ochrony środowiska są wymogi wynikające z przepisów odrębnych.</w:t>
      </w:r>
    </w:p>
    <w:p w:rsidR="005E5CFD" w:rsidRPr="000317C8" w:rsidRDefault="00B101EA" w:rsidP="003E6FF6">
      <w:pPr>
        <w:pStyle w:val="Heading2"/>
        <w:tabs>
          <w:tab w:val="left" w:pos="563"/>
        </w:tabs>
        <w:spacing w:before="120" w:after="0" w:line="360" w:lineRule="auto"/>
        <w:ind w:left="567" w:hanging="567"/>
        <w:jc w:val="both"/>
        <w:rPr>
          <w:rStyle w:val="Mocnowyrniony"/>
          <w:rFonts w:eastAsia="TimesNewRomanPSMT;Times New Rom"/>
          <w:smallCaps/>
        </w:rPr>
      </w:pPr>
      <w:bookmarkStart w:id="47" w:name="_Toc120710692"/>
      <w:r w:rsidRPr="000317C8">
        <w:rPr>
          <w:rStyle w:val="Mocnowyrniony"/>
          <w:rFonts w:asciiTheme="minorHAnsi" w:eastAsia="TimesNewRomanPSMT;Times New Rom" w:hAnsiTheme="minorHAnsi"/>
          <w:b/>
          <w:bCs/>
          <w:smallCaps/>
        </w:rPr>
        <w:t>Ochrona powietrza atmosferycznego</w:t>
      </w:r>
      <w:bookmarkEnd w:id="47"/>
    </w:p>
    <w:p w:rsidR="005E5CFD" w:rsidRPr="000317C8" w:rsidRDefault="00B101EA" w:rsidP="003E6FF6">
      <w:pPr>
        <w:pStyle w:val="Tekstpodstawowy"/>
        <w:tabs>
          <w:tab w:val="left" w:pos="563"/>
        </w:tabs>
        <w:spacing w:after="0" w:line="276" w:lineRule="auto"/>
        <w:jc w:val="both"/>
        <w:rPr>
          <w:rStyle w:val="Mocnowyrniony"/>
          <w:rFonts w:asciiTheme="minorHAnsi" w:eastAsia="TimesNewRomanPSMT;Times New Rom" w:hAnsiTheme="minorHAnsi" w:cstheme="minorHAnsi"/>
          <w:szCs w:val="20"/>
        </w:rPr>
      </w:pPr>
      <w:r w:rsidRPr="000317C8">
        <w:rPr>
          <w:rStyle w:val="Mocnowyrniony"/>
          <w:rFonts w:asciiTheme="minorHAnsi" w:eastAsia="TimesNewRomanPSMT;Times New Rom" w:hAnsiTheme="minorHAnsi" w:cstheme="minorHAnsi"/>
          <w:b w:val="0"/>
          <w:bCs w:val="0"/>
          <w:szCs w:val="20"/>
        </w:rPr>
        <w:tab/>
        <w:t>Ochronie powietrza atmosferycznego będą służyły następujące ustalenia:</w:t>
      </w:r>
    </w:p>
    <w:p w:rsidR="00C3436B" w:rsidRPr="000317C8" w:rsidRDefault="0076376B" w:rsidP="00C3436B">
      <w:pPr>
        <w:pStyle w:val="Akapitzlist"/>
        <w:numPr>
          <w:ilvl w:val="0"/>
          <w:numId w:val="10"/>
        </w:numPr>
        <w:spacing w:line="276" w:lineRule="auto"/>
        <w:ind w:left="714" w:hanging="357"/>
        <w:jc w:val="both"/>
        <w:rPr>
          <w:rStyle w:val="Mocnowyrniony"/>
          <w:rFonts w:asciiTheme="minorHAnsi" w:eastAsia="TimesNewRomanPSMT;Times New Rom" w:hAnsiTheme="minorHAnsi" w:cstheme="minorHAnsi"/>
          <w:b w:val="0"/>
          <w:bCs w:val="0"/>
          <w:color w:val="auto"/>
          <w:sz w:val="20"/>
          <w:szCs w:val="20"/>
          <w:lang w:eastAsia="zh-CN"/>
        </w:rPr>
      </w:pPr>
      <w:r w:rsidRPr="000317C8">
        <w:rPr>
          <w:rStyle w:val="Mocnowyrniony"/>
          <w:rFonts w:asciiTheme="minorHAnsi" w:eastAsia="TimesNewRomanPSMT;Times New Rom" w:hAnsiTheme="minorHAnsi" w:cstheme="minorHAnsi"/>
          <w:b w:val="0"/>
          <w:bCs w:val="0"/>
          <w:color w:val="auto"/>
          <w:sz w:val="20"/>
          <w:szCs w:val="20"/>
          <w:lang w:eastAsia="zh-CN"/>
        </w:rPr>
        <w:t xml:space="preserve">nakaz </w:t>
      </w:r>
      <w:r w:rsidR="00C3436B" w:rsidRPr="000317C8">
        <w:rPr>
          <w:rStyle w:val="Mocnowyrniony"/>
          <w:rFonts w:asciiTheme="minorHAnsi" w:eastAsia="TimesNewRomanPSMT;Times New Rom" w:hAnsiTheme="minorHAnsi" w:cstheme="minorHAnsi"/>
          <w:b w:val="0"/>
          <w:bCs w:val="0"/>
          <w:color w:val="auto"/>
          <w:sz w:val="20"/>
          <w:szCs w:val="20"/>
          <w:lang w:eastAsia="zh-CN"/>
        </w:rPr>
        <w:t>podłączenia obiektów do istniejącej sieci ciepłowniczej lub stosowanie wysokosprawnych urządzeń grzewczych,</w:t>
      </w:r>
    </w:p>
    <w:p w:rsidR="00C3436B" w:rsidRPr="000317C8" w:rsidRDefault="00C3436B" w:rsidP="00C3436B">
      <w:pPr>
        <w:pStyle w:val="Akapitzlist"/>
        <w:numPr>
          <w:ilvl w:val="0"/>
          <w:numId w:val="10"/>
        </w:numPr>
        <w:spacing w:line="276" w:lineRule="auto"/>
        <w:ind w:left="714" w:hanging="357"/>
        <w:jc w:val="both"/>
        <w:rPr>
          <w:rStyle w:val="Mocnowyrniony"/>
          <w:rFonts w:asciiTheme="minorHAnsi" w:eastAsia="TimesNewRomanPSMT;Times New Rom" w:hAnsiTheme="minorHAnsi" w:cstheme="minorHAnsi"/>
          <w:b w:val="0"/>
          <w:bCs w:val="0"/>
          <w:color w:val="auto"/>
          <w:sz w:val="20"/>
          <w:szCs w:val="20"/>
          <w:lang w:eastAsia="zh-CN"/>
        </w:rPr>
      </w:pPr>
      <w:r w:rsidRPr="000317C8">
        <w:rPr>
          <w:rStyle w:val="Mocnowyrniony"/>
          <w:rFonts w:asciiTheme="minorHAnsi" w:eastAsia="TimesNewRomanPSMT;Times New Rom" w:hAnsiTheme="minorHAnsi" w:cstheme="minorHAnsi"/>
          <w:b w:val="0"/>
          <w:bCs w:val="0"/>
          <w:color w:val="auto"/>
          <w:sz w:val="20"/>
          <w:szCs w:val="20"/>
          <w:lang w:eastAsia="zh-CN"/>
        </w:rPr>
        <w:t>zakaz prowadzenia działalności, której uciążliwości wykraczają poza granicę działki budowlanej, do której użytkownik posiada tytuł prawny, za wyjątkiem dopuszczenia realizacji dróg publicznych, infrastruktury technicznej, w tym z zakresu łączności publicznej mogących zawsze lub mogących potencjalnie znacząco oddziaływać na środowisko, pod warunkiem uwzględnienia wszelkich ograniczeń i spełnienia wymogów wynikających z przepisów odrębnych oraz realizację przedsięwzięć mogących potencjalnie znacząco oddziaływać na środowisko, pod warunkiem uwzględnienia wszelkich ograniczeń i spełnienia wymogów wynikających z przepisów odrębnych;</w:t>
      </w:r>
    </w:p>
    <w:p w:rsidR="00C3436B" w:rsidRPr="000317C8" w:rsidRDefault="00C3436B" w:rsidP="00C3436B">
      <w:pPr>
        <w:pStyle w:val="Akapitzlist"/>
        <w:numPr>
          <w:ilvl w:val="0"/>
          <w:numId w:val="10"/>
        </w:numPr>
        <w:spacing w:line="276" w:lineRule="auto"/>
        <w:ind w:left="714" w:hanging="357"/>
        <w:jc w:val="both"/>
        <w:rPr>
          <w:rStyle w:val="Mocnowyrniony"/>
          <w:rFonts w:asciiTheme="minorHAnsi" w:eastAsia="TimesNewRomanPSMT;Times New Rom" w:hAnsiTheme="minorHAnsi" w:cstheme="minorHAnsi"/>
          <w:b w:val="0"/>
          <w:bCs w:val="0"/>
          <w:color w:val="auto"/>
          <w:sz w:val="20"/>
          <w:szCs w:val="20"/>
          <w:lang w:eastAsia="zh-CN"/>
        </w:rPr>
      </w:pPr>
      <w:r w:rsidRPr="000317C8">
        <w:rPr>
          <w:rStyle w:val="Mocnowyrniony"/>
          <w:rFonts w:asciiTheme="minorHAnsi" w:eastAsia="TimesNewRomanPSMT;Times New Rom" w:hAnsiTheme="minorHAnsi" w:cstheme="minorHAnsi"/>
          <w:b w:val="0"/>
          <w:bCs w:val="0"/>
          <w:color w:val="auto"/>
          <w:sz w:val="20"/>
          <w:szCs w:val="20"/>
          <w:lang w:eastAsia="zh-CN"/>
        </w:rPr>
        <w:t>wprowadza się zakaz stosowania kotłów wrzutowych z obsługą ręczną,</w:t>
      </w:r>
    </w:p>
    <w:p w:rsidR="00C3436B" w:rsidRPr="000317C8" w:rsidRDefault="00C3436B" w:rsidP="00C3436B">
      <w:pPr>
        <w:pStyle w:val="Akapitzlist"/>
        <w:numPr>
          <w:ilvl w:val="0"/>
          <w:numId w:val="10"/>
        </w:numPr>
        <w:spacing w:line="276" w:lineRule="auto"/>
        <w:ind w:left="714" w:hanging="357"/>
        <w:jc w:val="both"/>
        <w:rPr>
          <w:rStyle w:val="Mocnowyrniony"/>
          <w:rFonts w:asciiTheme="minorHAnsi" w:eastAsia="TimesNewRomanPSMT;Times New Rom" w:hAnsiTheme="minorHAnsi" w:cstheme="minorHAnsi"/>
          <w:b w:val="0"/>
          <w:bCs w:val="0"/>
          <w:color w:val="auto"/>
          <w:sz w:val="20"/>
          <w:szCs w:val="20"/>
          <w:lang w:eastAsia="zh-CN"/>
        </w:rPr>
      </w:pPr>
      <w:r w:rsidRPr="000317C8">
        <w:rPr>
          <w:rStyle w:val="Mocnowyrniony"/>
          <w:rFonts w:asciiTheme="minorHAnsi" w:eastAsia="TimesNewRomanPSMT;Times New Rom" w:hAnsiTheme="minorHAnsi" w:cstheme="minorHAnsi"/>
          <w:b w:val="0"/>
          <w:bCs w:val="0"/>
          <w:color w:val="auto"/>
          <w:sz w:val="20"/>
          <w:szCs w:val="20"/>
          <w:lang w:eastAsia="zh-CN"/>
        </w:rPr>
        <w:t>wprowadza się zakaz stosowania materiałów pylących do utwardzania powierzchni dróg i parkingów.</w:t>
      </w:r>
    </w:p>
    <w:p w:rsidR="005E5CFD" w:rsidRPr="000317C8" w:rsidRDefault="00B101EA" w:rsidP="003E6FF6">
      <w:pPr>
        <w:pStyle w:val="Heading2"/>
        <w:tabs>
          <w:tab w:val="left" w:pos="563"/>
        </w:tabs>
        <w:spacing w:before="120" w:after="0" w:line="360" w:lineRule="auto"/>
        <w:ind w:left="567" w:hanging="567"/>
        <w:jc w:val="both"/>
        <w:rPr>
          <w:rFonts w:asciiTheme="minorHAnsi" w:hAnsiTheme="minorHAnsi"/>
          <w:smallCaps/>
        </w:rPr>
      </w:pPr>
      <w:bookmarkStart w:id="48" w:name="_Toc120710693"/>
      <w:r w:rsidRPr="000317C8">
        <w:rPr>
          <w:rStyle w:val="Mocnowyrniony"/>
          <w:rFonts w:asciiTheme="minorHAnsi" w:eastAsia="TimesNewRomanPSMT;Times New Rom" w:hAnsiTheme="minorHAnsi"/>
          <w:b/>
          <w:bCs/>
          <w:smallCaps/>
        </w:rPr>
        <w:t>Ochrona środowiska wodno - gruntowego</w:t>
      </w:r>
      <w:bookmarkEnd w:id="48"/>
    </w:p>
    <w:p w:rsidR="005E5CFD" w:rsidRPr="000317C8" w:rsidRDefault="00B101EA" w:rsidP="003C7712">
      <w:pPr>
        <w:pStyle w:val="Tekstpodstawowy"/>
        <w:tabs>
          <w:tab w:val="left" w:pos="563"/>
        </w:tabs>
        <w:spacing w:after="0" w:line="276" w:lineRule="auto"/>
        <w:ind w:left="567" w:hanging="567"/>
        <w:jc w:val="both"/>
        <w:rPr>
          <w:rFonts w:asciiTheme="minorHAnsi" w:hAnsiTheme="minorHAnsi"/>
          <w:szCs w:val="20"/>
          <w:lang w:eastAsia="pl-PL"/>
        </w:rPr>
      </w:pPr>
      <w:r w:rsidRPr="000317C8">
        <w:rPr>
          <w:rStyle w:val="Mocnowyrniony"/>
          <w:rFonts w:asciiTheme="minorHAnsi" w:eastAsia="TimesNewRomanPSMT;Times New Rom" w:hAnsiTheme="minorHAnsi" w:cs="Arial"/>
          <w:b w:val="0"/>
          <w:bCs w:val="0"/>
        </w:rPr>
        <w:tab/>
      </w:r>
      <w:r w:rsidRPr="000317C8">
        <w:rPr>
          <w:rFonts w:asciiTheme="minorHAnsi" w:hAnsiTheme="minorHAnsi"/>
          <w:szCs w:val="20"/>
          <w:lang w:eastAsia="pl-PL"/>
        </w:rPr>
        <w:t>Ochronie środowiska wodno – gruntowego będą służyły następujące zapisy ujęte w planie:</w:t>
      </w:r>
    </w:p>
    <w:p w:rsidR="003C7712" w:rsidRPr="000317C8" w:rsidRDefault="003C7712" w:rsidP="00887D2B">
      <w:pPr>
        <w:pStyle w:val="Akapitzlist"/>
        <w:numPr>
          <w:ilvl w:val="0"/>
          <w:numId w:val="9"/>
        </w:numPr>
        <w:spacing w:line="276" w:lineRule="auto"/>
        <w:ind w:left="714" w:hanging="357"/>
        <w:jc w:val="both"/>
        <w:rPr>
          <w:rFonts w:asciiTheme="minorHAnsi" w:eastAsia="TimesNewRomanPSMT;Times New Rom" w:hAnsiTheme="minorHAnsi" w:cs="Arial"/>
          <w:color w:val="auto"/>
          <w:sz w:val="20"/>
          <w:szCs w:val="20"/>
        </w:rPr>
      </w:pPr>
      <w:r w:rsidRPr="000317C8">
        <w:rPr>
          <w:rFonts w:asciiTheme="minorHAnsi" w:hAnsiTheme="minorHAnsi"/>
          <w:color w:val="auto"/>
          <w:sz w:val="20"/>
          <w:szCs w:val="20"/>
        </w:rPr>
        <w:t>nakaz odprowadzenia</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ścieków</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do</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kanalizacji</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sanitarnej,</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a wód</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opadowych</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i</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roztopowych</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do</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kanalizacji deszczowej</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lub</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w</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przypadku</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jej</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braku,</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możliwość</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stosowania</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alternatywnych</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 xml:space="preserve">systemów </w:t>
      </w:r>
      <w:r w:rsidRPr="000317C8">
        <w:rPr>
          <w:rFonts w:asciiTheme="minorHAnsi" w:hAnsiTheme="minorHAnsi"/>
          <w:color w:val="auto"/>
          <w:sz w:val="20"/>
          <w:szCs w:val="20"/>
        </w:rPr>
        <w:lastRenderedPageBreak/>
        <w:t>odprowadzających</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ścieki</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oraz</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wody</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deszczowe</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i</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roztopowe</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zgodnie</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z obowiązującymi</w:t>
      </w:r>
      <w:r w:rsidR="00887D2B" w:rsidRPr="000317C8">
        <w:rPr>
          <w:rFonts w:asciiTheme="minorHAnsi" w:hAnsiTheme="minorHAnsi"/>
          <w:color w:val="auto"/>
          <w:sz w:val="20"/>
          <w:szCs w:val="20"/>
        </w:rPr>
        <w:t xml:space="preserve"> </w:t>
      </w:r>
      <w:r w:rsidRPr="000317C8">
        <w:rPr>
          <w:rFonts w:asciiTheme="minorHAnsi" w:hAnsiTheme="minorHAnsi"/>
          <w:color w:val="auto"/>
          <w:sz w:val="20"/>
          <w:szCs w:val="20"/>
        </w:rPr>
        <w:t>przepisami z zakresu ochrony środowiska,</w:t>
      </w:r>
    </w:p>
    <w:p w:rsidR="003C7712" w:rsidRPr="000317C8" w:rsidRDefault="003C7712" w:rsidP="00887D2B">
      <w:pPr>
        <w:pStyle w:val="Akapitzlist"/>
        <w:numPr>
          <w:ilvl w:val="0"/>
          <w:numId w:val="9"/>
        </w:numPr>
        <w:spacing w:line="276" w:lineRule="auto"/>
        <w:ind w:left="714" w:hanging="357"/>
        <w:jc w:val="both"/>
        <w:rPr>
          <w:rFonts w:asciiTheme="minorHAnsi" w:eastAsia="TimesNewRomanPSMT;Times New Rom" w:hAnsiTheme="minorHAnsi" w:cs="Arial"/>
          <w:color w:val="auto"/>
          <w:sz w:val="20"/>
          <w:szCs w:val="20"/>
        </w:rPr>
      </w:pPr>
      <w:r w:rsidRPr="000317C8">
        <w:rPr>
          <w:rFonts w:asciiTheme="minorHAnsi" w:eastAsia="TimesNewRomanPSMT;Times New Rom" w:hAnsiTheme="minorHAnsi" w:cs="Arial"/>
          <w:color w:val="auto"/>
          <w:sz w:val="20"/>
          <w:szCs w:val="20"/>
        </w:rPr>
        <w:t>dla</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prowadzenia</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prawidłowej</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gospodarki</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odpadami</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obowiązują</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zasady</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określone</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w przepisach o odpadach oraz ustalenia planu,</w:t>
      </w:r>
    </w:p>
    <w:p w:rsidR="00887D2B" w:rsidRPr="000317C8" w:rsidRDefault="003C7712" w:rsidP="00887D2B">
      <w:pPr>
        <w:pStyle w:val="Akapitzlist"/>
        <w:numPr>
          <w:ilvl w:val="0"/>
          <w:numId w:val="9"/>
        </w:numPr>
        <w:spacing w:line="276" w:lineRule="auto"/>
        <w:ind w:left="714" w:hanging="357"/>
        <w:jc w:val="both"/>
        <w:rPr>
          <w:rFonts w:asciiTheme="minorHAnsi" w:eastAsia="TimesNewRomanPSMT;Times New Rom" w:hAnsiTheme="minorHAnsi" w:cs="Arial"/>
          <w:color w:val="auto"/>
          <w:sz w:val="20"/>
          <w:szCs w:val="20"/>
        </w:rPr>
      </w:pPr>
      <w:r w:rsidRPr="000317C8">
        <w:rPr>
          <w:rFonts w:asciiTheme="minorHAnsi" w:eastAsia="TimesNewRomanPSMT;Times New Rom" w:hAnsiTheme="minorHAnsi" w:cs="Arial"/>
          <w:color w:val="auto"/>
          <w:sz w:val="20"/>
          <w:szCs w:val="20"/>
        </w:rPr>
        <w:t>w</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przypadku</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lokalizacji</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miejsc</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postojowych</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dla</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miejsc</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postojowych</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powyżej</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0,1 ha</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ustala się</w:t>
      </w:r>
      <w:r w:rsidR="00887D2B" w:rsidRPr="000317C8">
        <w:rPr>
          <w:rFonts w:asciiTheme="minorHAnsi" w:eastAsia="TimesNewRomanPSMT;Times New Rom" w:hAnsiTheme="minorHAnsi" w:cs="Arial"/>
          <w:color w:val="auto"/>
          <w:sz w:val="20"/>
          <w:szCs w:val="20"/>
        </w:rPr>
        <w:t xml:space="preserve"> </w:t>
      </w:r>
      <w:r w:rsidRPr="000317C8">
        <w:rPr>
          <w:rFonts w:asciiTheme="minorHAnsi" w:eastAsia="TimesNewRomanPSMT;Times New Rom" w:hAnsiTheme="minorHAnsi" w:cs="Arial"/>
          <w:color w:val="auto"/>
          <w:sz w:val="20"/>
          <w:szCs w:val="20"/>
        </w:rPr>
        <w:t>nakaz wykonania nawierzchni utwardzonej umożliwiającej odprowadzenie wód opadowych poprzez osadniki oraz separatory substancji ropopochodnych;</w:t>
      </w:r>
    </w:p>
    <w:p w:rsidR="003C7712" w:rsidRPr="000317C8" w:rsidRDefault="00887D2B" w:rsidP="00887D2B">
      <w:pPr>
        <w:pStyle w:val="Akapitzlist"/>
        <w:numPr>
          <w:ilvl w:val="0"/>
          <w:numId w:val="9"/>
        </w:numPr>
        <w:spacing w:line="276" w:lineRule="auto"/>
        <w:ind w:left="714" w:hanging="357"/>
        <w:jc w:val="both"/>
        <w:rPr>
          <w:rFonts w:asciiTheme="minorHAnsi" w:eastAsia="TimesNewRomanPSMT;Times New Rom" w:hAnsiTheme="minorHAnsi" w:cs="Arial"/>
          <w:color w:val="auto"/>
          <w:sz w:val="20"/>
          <w:szCs w:val="20"/>
        </w:rPr>
      </w:pPr>
      <w:r w:rsidRPr="000317C8">
        <w:rPr>
          <w:rFonts w:asciiTheme="minorHAnsi" w:eastAsia="TimesNewRomanPSMT;Times New Rom" w:hAnsiTheme="minorHAnsi" w:cs="Arial"/>
          <w:color w:val="auto"/>
          <w:sz w:val="20"/>
          <w:szCs w:val="20"/>
        </w:rPr>
        <w:t>ustala się w obszarze opracowania planu docelowe odprowadzenie ścieków do kanalizacji sanitarnej, a wód opadowych do kanalizacji deszczowej lub w przypadku jej braku możliwość stosowania alternatywnych systemów zbierających wody opadowe.</w:t>
      </w:r>
    </w:p>
    <w:p w:rsidR="005E5CFD" w:rsidRPr="000317C8" w:rsidRDefault="00B101EA" w:rsidP="003C7712">
      <w:pPr>
        <w:pStyle w:val="Akapitzlist"/>
        <w:tabs>
          <w:tab w:val="left" w:pos="-2268"/>
        </w:tabs>
        <w:spacing w:before="120" w:line="276" w:lineRule="auto"/>
        <w:ind w:left="0" w:firstLine="567"/>
        <w:jc w:val="both"/>
        <w:rPr>
          <w:rStyle w:val="Mocnowyrniony"/>
          <w:rFonts w:asciiTheme="minorHAnsi" w:eastAsia="TimesNewRomanPSMT;Times New Rom" w:hAnsiTheme="minorHAnsi" w:cs="Arial"/>
          <w:b w:val="0"/>
          <w:bCs w:val="0"/>
          <w:color w:val="auto"/>
          <w:sz w:val="20"/>
          <w:szCs w:val="20"/>
        </w:rPr>
      </w:pPr>
      <w:r w:rsidRPr="000317C8">
        <w:rPr>
          <w:rStyle w:val="Mocnowyrniony"/>
          <w:rFonts w:asciiTheme="minorHAnsi" w:eastAsia="TimesNewRomanPSMT;Times New Rom" w:hAnsiTheme="minorHAnsi" w:cs="Arial"/>
          <w:b w:val="0"/>
          <w:bCs w:val="0"/>
          <w:color w:val="auto"/>
          <w:sz w:val="20"/>
          <w:szCs w:val="20"/>
        </w:rPr>
        <w:tab/>
        <w:t xml:space="preserve">Ponadto w planie dla poszczególnych przeznaczeń określono nakaz zachowania minimalnego odsetka powierzchni biologicznie czynnej. </w:t>
      </w:r>
    </w:p>
    <w:p w:rsidR="005E5CFD" w:rsidRPr="000317C8" w:rsidRDefault="00B101EA" w:rsidP="00FC7439">
      <w:pPr>
        <w:pStyle w:val="Heading2"/>
        <w:tabs>
          <w:tab w:val="left" w:pos="563"/>
        </w:tabs>
        <w:spacing w:before="120" w:after="0" w:line="360" w:lineRule="auto"/>
        <w:ind w:left="567" w:hanging="567"/>
        <w:jc w:val="both"/>
        <w:rPr>
          <w:rFonts w:asciiTheme="minorHAnsi" w:hAnsiTheme="minorHAnsi"/>
          <w:smallCaps/>
        </w:rPr>
      </w:pPr>
      <w:bookmarkStart w:id="49" w:name="_Toc120710694"/>
      <w:r w:rsidRPr="000317C8">
        <w:rPr>
          <w:rStyle w:val="Mocnowyrniony"/>
          <w:rFonts w:asciiTheme="minorHAnsi" w:eastAsia="TimesNewRomanPSMT;Times New Rom" w:hAnsiTheme="minorHAnsi"/>
          <w:b/>
          <w:bCs/>
          <w:smallCaps/>
        </w:rPr>
        <w:t>Ochrona przed hałasem</w:t>
      </w:r>
      <w:r w:rsidR="003E182F" w:rsidRPr="000317C8">
        <w:rPr>
          <w:rStyle w:val="Mocnowyrniony"/>
          <w:rFonts w:asciiTheme="minorHAnsi" w:eastAsia="TimesNewRomanPSMT;Times New Rom" w:hAnsiTheme="minorHAnsi"/>
          <w:b/>
          <w:bCs/>
          <w:smallCaps/>
        </w:rPr>
        <w:t xml:space="preserve"> i wibracjami</w:t>
      </w:r>
      <w:bookmarkEnd w:id="49"/>
    </w:p>
    <w:p w:rsidR="00A4406E" w:rsidRPr="000317C8" w:rsidRDefault="00B101EA" w:rsidP="00A4406E">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ab/>
      </w:r>
      <w:r w:rsidR="00A4406E" w:rsidRPr="000317C8">
        <w:rPr>
          <w:rStyle w:val="Mocnowyrniony"/>
          <w:rFonts w:asciiTheme="minorHAnsi" w:eastAsia="TimesNewRomanPSMT;Times New Rom" w:hAnsiTheme="minorHAnsi" w:cs="Arial"/>
          <w:b w:val="0"/>
          <w:bCs w:val="0"/>
        </w:rPr>
        <w:t>W obowiązującym MPZP w zakresie ochrony akustycznej, wprowadza się nakaz ochrony przed hałasem terenów oznaczonych symbolami:</w:t>
      </w:r>
    </w:p>
    <w:p w:rsidR="00A4406E" w:rsidRPr="000317C8" w:rsidRDefault="00A4406E" w:rsidP="00A4406E">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Cs w:val="0"/>
        </w:rPr>
        <w:t>MN</w:t>
      </w:r>
      <w:r w:rsidRPr="000317C8">
        <w:rPr>
          <w:rStyle w:val="Mocnowyrniony"/>
          <w:rFonts w:asciiTheme="minorHAnsi" w:eastAsia="TimesNewRomanPSMT;Times New Rom" w:hAnsiTheme="minorHAnsi" w:cs="Arial"/>
          <w:b w:val="0"/>
          <w:bCs w:val="0"/>
        </w:rPr>
        <w:t>, jako terenów zabudowy mieszkaniowej jednorodzinnej,</w:t>
      </w:r>
    </w:p>
    <w:p w:rsidR="00A4406E" w:rsidRPr="000317C8" w:rsidRDefault="00A4406E" w:rsidP="00A4406E">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Cs w:val="0"/>
        </w:rPr>
        <w:t xml:space="preserve">MW, MW/U, MZ </w:t>
      </w:r>
      <w:r w:rsidRPr="000317C8">
        <w:rPr>
          <w:rStyle w:val="Mocnowyrniony"/>
          <w:rFonts w:asciiTheme="minorHAnsi" w:eastAsia="TimesNewRomanPSMT;Times New Rom" w:hAnsiTheme="minorHAnsi" w:cs="Arial"/>
          <w:b w:val="0"/>
          <w:bCs w:val="0"/>
        </w:rPr>
        <w:t>jako terenów zabudowy mieszkaniowej wielorodzinnej i zamieszkania zbiorowego,</w:t>
      </w:r>
    </w:p>
    <w:p w:rsidR="00A4406E" w:rsidRPr="000317C8" w:rsidRDefault="00A4406E" w:rsidP="00A4406E">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Cs w:val="0"/>
        </w:rPr>
        <w:t>UO</w:t>
      </w:r>
      <w:r w:rsidRPr="000317C8">
        <w:rPr>
          <w:rStyle w:val="Mocnowyrniony"/>
          <w:rFonts w:asciiTheme="minorHAnsi" w:eastAsia="TimesNewRomanPSMT;Times New Rom" w:hAnsiTheme="minorHAnsi" w:cs="Arial"/>
          <w:b w:val="0"/>
          <w:bCs w:val="0"/>
        </w:rPr>
        <w:t xml:space="preserve"> jako terenów związanych ze stałym lub czasowym pobytem dzieci i młodzieży,</w:t>
      </w:r>
    </w:p>
    <w:p w:rsidR="00A4406E" w:rsidRPr="000317C8" w:rsidRDefault="00A4406E" w:rsidP="00A4406E">
      <w:pPr>
        <w:pStyle w:val="Tekstpodstawowy"/>
        <w:tabs>
          <w:tab w:val="left" w:pos="563"/>
        </w:tabs>
        <w:spacing w:after="0"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Cs w:val="0"/>
        </w:rPr>
        <w:t xml:space="preserve">ZP, ZD </w:t>
      </w:r>
      <w:r w:rsidRPr="000317C8">
        <w:rPr>
          <w:rStyle w:val="Mocnowyrniony"/>
          <w:rFonts w:asciiTheme="minorHAnsi" w:eastAsia="TimesNewRomanPSMT;Times New Rom" w:hAnsiTheme="minorHAnsi" w:cs="Arial"/>
          <w:b w:val="0"/>
          <w:bCs w:val="0"/>
        </w:rPr>
        <w:t>jako terenów rekreacyjno-wypoczynkowych,</w:t>
      </w:r>
    </w:p>
    <w:p w:rsidR="003E182F" w:rsidRPr="000317C8" w:rsidRDefault="00A4406E" w:rsidP="00A4406E">
      <w:pPr>
        <w:keepLines/>
        <w:spacing w:line="276" w:lineRule="auto"/>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 xml:space="preserve">- </w:t>
      </w:r>
      <w:r w:rsidRPr="000317C8">
        <w:rPr>
          <w:rStyle w:val="Mocnowyrniony"/>
          <w:rFonts w:asciiTheme="minorHAnsi" w:eastAsia="TimesNewRomanPSMT;Times New Rom" w:hAnsiTheme="minorHAnsi" w:cs="Arial"/>
          <w:bCs w:val="0"/>
        </w:rPr>
        <w:t>UZ</w:t>
      </w:r>
      <w:r w:rsidRPr="000317C8">
        <w:rPr>
          <w:rStyle w:val="Mocnowyrniony"/>
          <w:rFonts w:asciiTheme="minorHAnsi" w:eastAsia="TimesNewRomanPSMT;Times New Rom" w:hAnsiTheme="minorHAnsi" w:cs="Arial"/>
          <w:b w:val="0"/>
          <w:bCs w:val="0"/>
        </w:rPr>
        <w:t xml:space="preserve"> jako terenów szpitali w miastach oraz tereny domów opieki społecznej.</w:t>
      </w:r>
    </w:p>
    <w:p w:rsidR="00A4406E" w:rsidRPr="000317C8" w:rsidRDefault="00A4406E" w:rsidP="00A4406E">
      <w:pPr>
        <w:keepLines/>
        <w:spacing w:line="276" w:lineRule="auto"/>
        <w:ind w:firstLine="567"/>
        <w:jc w:val="both"/>
        <w:rPr>
          <w:rStyle w:val="Mocnowyrniony"/>
          <w:rFonts w:asciiTheme="minorHAnsi" w:eastAsia="TimesNewRomanPSMT;Times New Rom" w:hAnsiTheme="minorHAnsi" w:cs="Arial"/>
          <w:b w:val="0"/>
          <w:bCs w:val="0"/>
        </w:rPr>
      </w:pPr>
      <w:r w:rsidRPr="000317C8">
        <w:rPr>
          <w:rStyle w:val="Mocnowyrniony"/>
          <w:rFonts w:asciiTheme="minorHAnsi" w:eastAsia="TimesNewRomanPSMT;Times New Rom" w:hAnsiTheme="minorHAnsi" w:cs="Arial"/>
          <w:b w:val="0"/>
          <w:bCs w:val="0"/>
        </w:rPr>
        <w:t xml:space="preserve">W zakresie ochrony przed wibracjami wprowadza się nakaz </w:t>
      </w:r>
      <w:r w:rsidRPr="000317C8">
        <w:rPr>
          <w:rStyle w:val="Mocnowyrniony"/>
          <w:rFonts w:asciiTheme="minorHAnsi" w:eastAsia="TimesNewRomanPSMT;Times New Rom" w:hAnsiTheme="minorHAnsi"/>
          <w:b w:val="0"/>
        </w:rPr>
        <w:t>ograniczenia wibracji do wartości dopuszczalnych na granicy użytkowanego terenu.</w:t>
      </w:r>
    </w:p>
    <w:p w:rsidR="005E5CFD" w:rsidRPr="000317C8" w:rsidRDefault="00B101EA" w:rsidP="00FC7439">
      <w:pPr>
        <w:pStyle w:val="Heading2"/>
        <w:tabs>
          <w:tab w:val="left" w:pos="563"/>
        </w:tabs>
        <w:spacing w:before="240" w:after="0" w:line="360" w:lineRule="auto"/>
        <w:ind w:left="567" w:hanging="567"/>
        <w:jc w:val="both"/>
        <w:rPr>
          <w:rFonts w:asciiTheme="minorHAnsi" w:hAnsiTheme="minorHAnsi"/>
          <w:smallCaps/>
        </w:rPr>
      </w:pPr>
      <w:bookmarkStart w:id="50" w:name="_Toc120710695"/>
      <w:r w:rsidRPr="000317C8">
        <w:rPr>
          <w:rStyle w:val="Mocnowyrniony"/>
          <w:rFonts w:asciiTheme="minorHAnsi" w:eastAsia="TimesNewRomanPSMT;Times New Rom" w:hAnsiTheme="minorHAnsi"/>
          <w:b/>
          <w:bCs/>
          <w:smallCaps/>
          <w:szCs w:val="22"/>
        </w:rPr>
        <w:t>Ochrona przed promieniowaniem niejonizującym</w:t>
      </w:r>
      <w:bookmarkEnd w:id="50"/>
    </w:p>
    <w:p w:rsidR="00420BE1" w:rsidRPr="000317C8" w:rsidRDefault="00B101EA" w:rsidP="00FC7439">
      <w:pPr>
        <w:pStyle w:val="Akapitzlist"/>
        <w:keepLines/>
        <w:widowControl w:val="0"/>
        <w:autoSpaceDN w:val="0"/>
        <w:spacing w:after="120" w:line="276" w:lineRule="auto"/>
        <w:ind w:left="0"/>
        <w:jc w:val="both"/>
        <w:textAlignment w:val="baseline"/>
        <w:rPr>
          <w:rStyle w:val="Mocnowyrniony"/>
          <w:rFonts w:asciiTheme="minorHAnsi" w:eastAsia="TimesNewRomanPSMT;Times New Rom" w:hAnsiTheme="minorHAnsi"/>
          <w:b w:val="0"/>
          <w:color w:val="auto"/>
          <w:sz w:val="20"/>
          <w:lang w:eastAsia="zh-CN"/>
        </w:rPr>
      </w:pPr>
      <w:r w:rsidRPr="000317C8">
        <w:rPr>
          <w:rStyle w:val="Mocnowyrniony"/>
          <w:rFonts w:asciiTheme="minorHAnsi" w:eastAsia="TimesNewRomanPSMT;Times New Rom" w:hAnsiTheme="minorHAnsi"/>
          <w:b w:val="0"/>
          <w:color w:val="auto"/>
          <w:sz w:val="20"/>
          <w:lang w:eastAsia="zh-CN"/>
        </w:rPr>
        <w:tab/>
        <w:t xml:space="preserve">W zakresie tym w planie wprowadzono </w:t>
      </w:r>
      <w:r w:rsidR="000A4D40" w:rsidRPr="000317C8">
        <w:rPr>
          <w:rStyle w:val="Mocnowyrniony"/>
          <w:rFonts w:asciiTheme="minorHAnsi" w:eastAsia="TimesNewRomanPSMT;Times New Rom" w:hAnsiTheme="minorHAnsi"/>
          <w:b w:val="0"/>
          <w:color w:val="auto"/>
          <w:sz w:val="20"/>
          <w:lang w:eastAsia="zh-CN"/>
        </w:rPr>
        <w:t>zapisy służące eliminacji tego zjawiska, w tym zakaz prowadzenia działalności, której uciążliwości wykraczają poza granicę działki budowlanej, do której użytkownik posiada tytuł prawny.</w:t>
      </w:r>
    </w:p>
    <w:p w:rsidR="005E5CFD" w:rsidRPr="000317C8" w:rsidRDefault="00B101EA" w:rsidP="008472BB">
      <w:pPr>
        <w:pStyle w:val="Heading2"/>
        <w:tabs>
          <w:tab w:val="left" w:pos="563"/>
        </w:tabs>
        <w:spacing w:before="120" w:after="0" w:line="360" w:lineRule="auto"/>
        <w:ind w:left="567" w:hanging="567"/>
        <w:jc w:val="both"/>
        <w:rPr>
          <w:rFonts w:asciiTheme="minorHAnsi" w:hAnsiTheme="minorHAnsi"/>
          <w:smallCaps/>
        </w:rPr>
      </w:pPr>
      <w:bookmarkStart w:id="51" w:name="_Toc120710696"/>
      <w:r w:rsidRPr="000317C8">
        <w:rPr>
          <w:rStyle w:val="Mocnowyrniony"/>
          <w:rFonts w:asciiTheme="minorHAnsi" w:eastAsia="TimesNewRomanPSMT;Times New Rom" w:hAnsiTheme="minorHAnsi"/>
          <w:b/>
          <w:bCs/>
          <w:smallCaps/>
        </w:rPr>
        <w:t>Ochrona różnorodności biologicznej</w:t>
      </w:r>
      <w:bookmarkEnd w:id="51"/>
    </w:p>
    <w:p w:rsidR="003D4836" w:rsidRPr="000317C8" w:rsidRDefault="00B101EA" w:rsidP="008472BB">
      <w:pPr>
        <w:pStyle w:val="Tekstpodstawowy"/>
        <w:tabs>
          <w:tab w:val="left" w:pos="563"/>
        </w:tabs>
        <w:spacing w:after="0" w:line="276" w:lineRule="auto"/>
        <w:jc w:val="both"/>
        <w:rPr>
          <w:rStyle w:val="Mocnowyrniony"/>
          <w:rFonts w:asciiTheme="minorHAnsi" w:eastAsia="TimesNewRomanPSMT;Times New Rom" w:hAnsiTheme="minorHAnsi" w:cstheme="minorHAnsi"/>
          <w:b w:val="0"/>
          <w:bCs w:val="0"/>
          <w:szCs w:val="20"/>
        </w:rPr>
      </w:pPr>
      <w:r w:rsidRPr="000317C8">
        <w:rPr>
          <w:rStyle w:val="Mocnowyrniony"/>
          <w:rFonts w:asciiTheme="minorHAnsi" w:eastAsia="TimesNewRomanPSMT;Times New Rom" w:hAnsiTheme="minorHAnsi" w:cs="Arial"/>
          <w:b w:val="0"/>
          <w:bCs w:val="0"/>
        </w:rPr>
        <w:tab/>
        <w:t xml:space="preserve">W </w:t>
      </w:r>
      <w:r w:rsidR="00FC7439" w:rsidRPr="000317C8">
        <w:rPr>
          <w:rStyle w:val="Mocnowyrniony"/>
          <w:rFonts w:asciiTheme="minorHAnsi" w:eastAsia="TimesNewRomanPSMT;Times New Rom" w:hAnsiTheme="minorHAnsi" w:cs="Arial"/>
          <w:b w:val="0"/>
          <w:bCs w:val="0"/>
        </w:rPr>
        <w:t xml:space="preserve">miejscowym </w:t>
      </w:r>
      <w:r w:rsidRPr="000317C8">
        <w:rPr>
          <w:rStyle w:val="Mocnowyrniony"/>
          <w:rFonts w:asciiTheme="minorHAnsi" w:eastAsia="TimesNewRomanPSMT;Times New Rom" w:hAnsiTheme="minorHAnsi" w:cs="Arial"/>
          <w:b w:val="0"/>
          <w:bCs w:val="0"/>
        </w:rPr>
        <w:t xml:space="preserve">planie </w:t>
      </w:r>
      <w:r w:rsidR="00FC7439" w:rsidRPr="000317C8">
        <w:rPr>
          <w:rStyle w:val="Mocnowyrniony"/>
          <w:rFonts w:asciiTheme="minorHAnsi" w:eastAsia="TimesNewRomanPSMT;Times New Rom" w:hAnsiTheme="minorHAnsi" w:cs="Arial"/>
          <w:b w:val="0"/>
          <w:bCs w:val="0"/>
        </w:rPr>
        <w:t xml:space="preserve">zagospodarowania przestrzennego </w:t>
      </w:r>
      <w:r w:rsidRPr="000317C8">
        <w:rPr>
          <w:rStyle w:val="Mocnowyrniony"/>
          <w:rFonts w:asciiTheme="minorHAnsi" w:eastAsia="TimesNewRomanPSMT;Times New Rom" w:hAnsiTheme="minorHAnsi" w:cs="Arial"/>
          <w:b w:val="0"/>
          <w:bCs w:val="0"/>
        </w:rPr>
        <w:t>ochronie różnorodności biologicznej bę</w:t>
      </w:r>
      <w:r w:rsidR="00802C03" w:rsidRPr="000317C8">
        <w:rPr>
          <w:rStyle w:val="Mocnowyrniony"/>
          <w:rFonts w:asciiTheme="minorHAnsi" w:eastAsia="TimesNewRomanPSMT;Times New Rom" w:hAnsiTheme="minorHAnsi" w:cs="Arial"/>
          <w:b w:val="0"/>
          <w:bCs w:val="0"/>
        </w:rPr>
        <w:t xml:space="preserve">dzie służyło </w:t>
      </w:r>
      <w:r w:rsidR="000A4D40" w:rsidRPr="000317C8">
        <w:rPr>
          <w:rStyle w:val="Mocnowyrniony"/>
          <w:rFonts w:asciiTheme="minorHAnsi" w:eastAsia="TimesNewRomanPSMT;Times New Rom" w:hAnsiTheme="minorHAnsi" w:cs="Arial"/>
          <w:b w:val="0"/>
          <w:bCs w:val="0"/>
        </w:rPr>
        <w:t xml:space="preserve">wprowadzenie zapisu ustalającego </w:t>
      </w:r>
      <w:r w:rsidR="00802C03" w:rsidRPr="000317C8">
        <w:rPr>
          <w:rStyle w:val="Mocnowyrniony"/>
          <w:rFonts w:asciiTheme="minorHAnsi" w:eastAsia="TimesNewRomanPSMT;Times New Rom" w:hAnsiTheme="minorHAnsi" w:cs="Arial"/>
          <w:b w:val="0"/>
          <w:bCs w:val="0"/>
        </w:rPr>
        <w:t>dla poszczególnych przeznaczeń</w:t>
      </w:r>
      <w:r w:rsidR="000A4D40" w:rsidRPr="000317C8">
        <w:rPr>
          <w:rStyle w:val="Mocnowyrniony"/>
          <w:rFonts w:asciiTheme="minorHAnsi" w:eastAsia="TimesNewRomanPSMT;Times New Rom" w:hAnsiTheme="minorHAnsi" w:cs="Arial"/>
          <w:b w:val="0"/>
          <w:bCs w:val="0"/>
        </w:rPr>
        <w:t>,</w:t>
      </w:r>
      <w:r w:rsidR="00802C03" w:rsidRPr="000317C8">
        <w:rPr>
          <w:rStyle w:val="Mocnowyrniony"/>
          <w:rFonts w:asciiTheme="minorHAnsi" w:eastAsia="TimesNewRomanPSMT;Times New Rom" w:hAnsiTheme="minorHAnsi" w:cs="Arial"/>
          <w:b w:val="0"/>
          <w:bCs w:val="0"/>
        </w:rPr>
        <w:t xml:space="preserve"> nakaz</w:t>
      </w:r>
      <w:r w:rsidR="000A4D40" w:rsidRPr="000317C8">
        <w:rPr>
          <w:rStyle w:val="Mocnowyrniony"/>
          <w:rFonts w:asciiTheme="minorHAnsi" w:eastAsia="TimesNewRomanPSMT;Times New Rom" w:hAnsiTheme="minorHAnsi" w:cs="Arial"/>
          <w:b w:val="0"/>
          <w:bCs w:val="0"/>
        </w:rPr>
        <w:t>u</w:t>
      </w:r>
      <w:r w:rsidR="00802C03" w:rsidRPr="000317C8">
        <w:rPr>
          <w:rStyle w:val="Mocnowyrniony"/>
          <w:rFonts w:asciiTheme="minorHAnsi" w:eastAsia="TimesNewRomanPSMT;Times New Rom" w:hAnsiTheme="minorHAnsi" w:cs="Arial"/>
          <w:b w:val="0"/>
          <w:bCs w:val="0"/>
        </w:rPr>
        <w:t xml:space="preserve"> zachowania minimalnego odsetka powierzchni biologicznie czynnej</w:t>
      </w:r>
      <w:r w:rsidR="00FC7439" w:rsidRPr="000317C8">
        <w:rPr>
          <w:rStyle w:val="Mocnowyrniony"/>
          <w:rFonts w:asciiTheme="minorHAnsi" w:eastAsia="TimesNewRomanPSMT;Times New Rom" w:hAnsiTheme="minorHAnsi" w:cstheme="minorHAnsi"/>
          <w:b w:val="0"/>
          <w:bCs w:val="0"/>
          <w:szCs w:val="20"/>
        </w:rPr>
        <w:t>.</w:t>
      </w:r>
    </w:p>
    <w:p w:rsidR="00E80952" w:rsidRPr="000317C8" w:rsidRDefault="00301927" w:rsidP="00E667C9">
      <w:pPr>
        <w:pStyle w:val="Tekstpodstawowy"/>
        <w:tabs>
          <w:tab w:val="left" w:pos="563"/>
        </w:tabs>
        <w:spacing w:before="120" w:after="0" w:line="276" w:lineRule="auto"/>
        <w:jc w:val="both"/>
        <w:rPr>
          <w:rFonts w:asciiTheme="minorHAnsi" w:eastAsia="TimesNewRomanPSMT;Times New Rom" w:hAnsiTheme="minorHAnsi" w:cs="Arial"/>
          <w:b/>
          <w:u w:val="single"/>
        </w:rPr>
      </w:pPr>
      <w:r w:rsidRPr="000317C8">
        <w:rPr>
          <w:rStyle w:val="Mocnowyrniony"/>
          <w:rFonts w:asciiTheme="minorHAnsi" w:eastAsia="TimesNewRomanPSMT;Times New Rom" w:hAnsiTheme="minorHAnsi" w:cs="Arial"/>
          <w:bCs w:val="0"/>
        </w:rPr>
        <w:tab/>
      </w:r>
      <w:r w:rsidRPr="000317C8">
        <w:rPr>
          <w:rStyle w:val="Mocnowyrniony"/>
          <w:rFonts w:asciiTheme="minorHAnsi" w:eastAsia="TimesNewRomanPSMT;Times New Rom" w:hAnsiTheme="minorHAnsi" w:cs="Arial"/>
          <w:bCs w:val="0"/>
          <w:u w:val="single"/>
        </w:rPr>
        <w:t>Poza powyższymi rozwiązaniami, nie stwierdza się potrzeby stosowania innych działań kompensacyjnych bądź ograniczających.</w:t>
      </w:r>
    </w:p>
    <w:p w:rsidR="00E80952" w:rsidRPr="000317C8" w:rsidRDefault="00E80952" w:rsidP="00FC7439">
      <w:pPr>
        <w:pStyle w:val="Tekstpodstawowy"/>
        <w:tabs>
          <w:tab w:val="left" w:pos="563"/>
        </w:tabs>
        <w:spacing w:after="0" w:line="276" w:lineRule="auto"/>
        <w:jc w:val="both"/>
        <w:rPr>
          <w:rFonts w:asciiTheme="minorHAnsi" w:eastAsia="TimesNewRomanPSMT;Times New Rom" w:hAnsiTheme="minorHAnsi" w:cs="Arial"/>
        </w:rPr>
      </w:pPr>
    </w:p>
    <w:p w:rsidR="00A571B3" w:rsidRPr="000317C8" w:rsidRDefault="00B101EA" w:rsidP="00E667C9">
      <w:pPr>
        <w:pStyle w:val="Heading1"/>
        <w:tabs>
          <w:tab w:val="left" w:pos="563"/>
        </w:tabs>
        <w:spacing w:before="0" w:after="57"/>
        <w:ind w:left="567" w:hanging="567"/>
        <w:jc w:val="both"/>
        <w:rPr>
          <w:rFonts w:asciiTheme="minorHAnsi" w:hAnsiTheme="minorHAnsi"/>
          <w:smallCaps/>
        </w:rPr>
      </w:pPr>
      <w:bookmarkStart w:id="52" w:name="_Toc120710697"/>
      <w:r w:rsidRPr="000317C8">
        <w:rPr>
          <w:rStyle w:val="Mocnowyrniony"/>
          <w:rFonts w:asciiTheme="minorHAnsi" w:eastAsia="TimesNewRomanPSMT;Times New Rom" w:hAnsiTheme="minorHAnsi" w:cs="Arial"/>
          <w:b/>
          <w:bCs/>
          <w:smallCaps/>
          <w:sz w:val="28"/>
          <w:szCs w:val="28"/>
        </w:rPr>
        <w:t>Rozwiązania</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alternatywne</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do</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rozwiązań</w:t>
      </w:r>
      <w:r w:rsidR="00A7533D" w:rsidRPr="000317C8">
        <w:rPr>
          <w:rStyle w:val="Mocnowyrniony"/>
          <w:rFonts w:asciiTheme="minorHAnsi" w:eastAsia="TimesNewRomanPSMT;Times New Rom" w:hAnsiTheme="minorHAnsi" w:cs="Arial"/>
          <w:b/>
          <w:bCs/>
          <w:smallCaps/>
          <w:sz w:val="28"/>
          <w:szCs w:val="28"/>
        </w:rPr>
        <w:t xml:space="preserve"> </w:t>
      </w:r>
      <w:r w:rsidRPr="000317C8">
        <w:rPr>
          <w:rStyle w:val="Mocnowyrniony"/>
          <w:rFonts w:asciiTheme="minorHAnsi" w:eastAsia="TimesNewRomanPSMT;Times New Rom" w:hAnsiTheme="minorHAnsi" w:cs="Arial"/>
          <w:b/>
          <w:bCs/>
          <w:smallCaps/>
          <w:sz w:val="28"/>
          <w:szCs w:val="28"/>
        </w:rPr>
        <w:t>zawartych w projektowanym dokumencie</w:t>
      </w:r>
      <w:bookmarkEnd w:id="52"/>
      <w:r w:rsidRPr="000317C8">
        <w:rPr>
          <w:rStyle w:val="Mocnowyrniony"/>
          <w:rFonts w:asciiTheme="minorHAnsi" w:eastAsia="TimesNewRomanPSMT;Times New Rom" w:hAnsiTheme="minorHAnsi" w:cs="Arial"/>
          <w:b/>
          <w:bCs/>
          <w:smallCaps/>
          <w:sz w:val="28"/>
          <w:szCs w:val="28"/>
        </w:rPr>
        <w:t xml:space="preserve"> </w:t>
      </w:r>
    </w:p>
    <w:p w:rsidR="00E667C9" w:rsidRPr="000317C8" w:rsidRDefault="000A4D40" w:rsidP="00E667C9">
      <w:pPr>
        <w:pStyle w:val="Tekstpodstawowy"/>
        <w:tabs>
          <w:tab w:val="left" w:pos="570"/>
        </w:tabs>
        <w:spacing w:before="120" w:after="0" w:line="276" w:lineRule="auto"/>
        <w:jc w:val="both"/>
        <w:rPr>
          <w:rFonts w:asciiTheme="minorHAnsi" w:hAnsiTheme="minorHAnsi"/>
          <w:lang w:eastAsia="pl-PL"/>
        </w:rPr>
      </w:pPr>
      <w:r w:rsidRPr="000317C8">
        <w:rPr>
          <w:rFonts w:asciiTheme="minorHAnsi" w:hAnsiTheme="minorHAnsi" w:cs="Arial"/>
        </w:rPr>
        <w:tab/>
      </w:r>
      <w:r w:rsidR="00B101EA" w:rsidRPr="000317C8">
        <w:rPr>
          <w:rFonts w:asciiTheme="minorHAnsi" w:hAnsiTheme="minorHAnsi" w:cs="Arial"/>
        </w:rPr>
        <w:t xml:space="preserve">W </w:t>
      </w:r>
      <w:r w:rsidR="00E667C9" w:rsidRPr="000317C8">
        <w:rPr>
          <w:rFonts w:asciiTheme="minorHAnsi" w:hAnsiTheme="minorHAnsi" w:cs="Arial"/>
        </w:rPr>
        <w:t>zasięgu analizowanych terenów</w:t>
      </w:r>
      <w:r w:rsidR="008F4DAE" w:rsidRPr="000317C8">
        <w:rPr>
          <w:rFonts w:asciiTheme="minorHAnsi" w:hAnsiTheme="minorHAnsi" w:cs="Arial"/>
        </w:rPr>
        <w:t xml:space="preserve">, </w:t>
      </w:r>
      <w:r w:rsidRPr="000317C8">
        <w:rPr>
          <w:rFonts w:asciiTheme="minorHAnsi" w:hAnsiTheme="minorHAnsi" w:cs="Arial"/>
        </w:rPr>
        <w:t>wskazuje się na występowanie</w:t>
      </w:r>
      <w:r w:rsidR="00DE1B94" w:rsidRPr="000317C8">
        <w:rPr>
          <w:rFonts w:asciiTheme="minorHAnsi" w:hAnsiTheme="minorHAnsi" w:cs="Arial"/>
        </w:rPr>
        <w:t xml:space="preserve"> </w:t>
      </w:r>
      <w:r w:rsidRPr="000317C8">
        <w:rPr>
          <w:rFonts w:asciiTheme="minorHAnsi" w:hAnsiTheme="minorHAnsi" w:cs="Arial"/>
        </w:rPr>
        <w:t>obszarów zagrożonych</w:t>
      </w:r>
      <w:r w:rsidR="00DE1B94" w:rsidRPr="000317C8">
        <w:rPr>
          <w:rFonts w:asciiTheme="minorHAnsi" w:hAnsiTheme="minorHAnsi"/>
          <w:szCs w:val="20"/>
        </w:rPr>
        <w:t xml:space="preserve"> deformacjami nieciągłymi, w rejonie dokonanej płytkiej eksploatacji górniczej</w:t>
      </w:r>
      <w:r w:rsidR="00E667C9" w:rsidRPr="000317C8">
        <w:rPr>
          <w:rFonts w:asciiTheme="minorHAnsi" w:hAnsiTheme="minorHAnsi"/>
          <w:szCs w:val="20"/>
        </w:rPr>
        <w:t xml:space="preserve"> oraz w rejonie szybu pokopalnianego</w:t>
      </w:r>
      <w:r w:rsidR="008F4DAE" w:rsidRPr="000317C8">
        <w:rPr>
          <w:rFonts w:asciiTheme="minorHAnsi" w:hAnsiTheme="minorHAnsi" w:cs="Arial"/>
        </w:rPr>
        <w:t>.</w:t>
      </w:r>
      <w:r w:rsidR="00D731E5" w:rsidRPr="000317C8">
        <w:rPr>
          <w:rFonts w:asciiTheme="minorHAnsi" w:hAnsiTheme="minorHAnsi" w:cs="Arial"/>
          <w:szCs w:val="20"/>
        </w:rPr>
        <w:t xml:space="preserve"> P</w:t>
      </w:r>
      <w:r w:rsidR="00B101EA" w:rsidRPr="000317C8">
        <w:rPr>
          <w:rFonts w:asciiTheme="minorHAnsi" w:hAnsiTheme="minorHAnsi" w:cs="Arial"/>
          <w:szCs w:val="20"/>
        </w:rPr>
        <w:t>rzed ewentualną r</w:t>
      </w:r>
      <w:r w:rsidR="00A571B3" w:rsidRPr="000317C8">
        <w:rPr>
          <w:rFonts w:asciiTheme="minorHAnsi" w:hAnsiTheme="minorHAnsi" w:cs="Arial"/>
          <w:szCs w:val="20"/>
        </w:rPr>
        <w:t>ealizacją obiektów budowlanych na</w:t>
      </w:r>
      <w:r w:rsidR="00B101EA" w:rsidRPr="000317C8">
        <w:rPr>
          <w:rFonts w:asciiTheme="minorHAnsi" w:hAnsiTheme="minorHAnsi" w:cs="Arial"/>
          <w:szCs w:val="20"/>
        </w:rPr>
        <w:t xml:space="preserve"> tych obszarach</w:t>
      </w:r>
      <w:r w:rsidR="00A571B3" w:rsidRPr="000317C8">
        <w:rPr>
          <w:rFonts w:asciiTheme="minorHAnsi" w:hAnsiTheme="minorHAnsi" w:cs="Arial"/>
          <w:szCs w:val="20"/>
        </w:rPr>
        <w:t>,</w:t>
      </w:r>
      <w:r w:rsidR="00B101EA" w:rsidRPr="000317C8">
        <w:rPr>
          <w:rFonts w:asciiTheme="minorHAnsi" w:hAnsiTheme="minorHAnsi" w:cs="Arial"/>
          <w:szCs w:val="20"/>
        </w:rPr>
        <w:t xml:space="preserve"> należy wykonać stosowne badania geologiczne podłoża zgodnie z obowiązującym ustawodawstwem, które pozwolą na określenie możliwości realizacji obiektów oraz ewentualnych warunków ich posadowienia. </w:t>
      </w:r>
      <w:r w:rsidR="00E667C9" w:rsidRPr="000317C8">
        <w:rPr>
          <w:rFonts w:asciiTheme="minorHAnsi" w:hAnsiTheme="minorHAnsi"/>
        </w:rPr>
        <w:t xml:space="preserve">W obowiązującym MPZP wskazuje się na tereny płytkiej eksploatacji, w obszarze których ustala się nakaz uwzględnienia aktualnych warunków geologiczno- górniczych oraz </w:t>
      </w:r>
      <w:r w:rsidR="00E667C9" w:rsidRPr="000317C8">
        <w:rPr>
          <w:rFonts w:asciiTheme="minorHAnsi" w:hAnsiTheme="minorHAnsi"/>
        </w:rPr>
        <w:lastRenderedPageBreak/>
        <w:t xml:space="preserve">uwzględnia się szyby pokopalniane, dla których ustala się zakaz zabudowy. Oceniana zmiana planu nie ingeruje </w:t>
      </w:r>
      <w:r w:rsidR="00E667C9" w:rsidRPr="000317C8">
        <w:rPr>
          <w:rFonts w:asciiTheme="minorHAnsi" w:hAnsiTheme="minorHAnsi"/>
        </w:rPr>
        <w:br/>
        <w:t>w powyższe zapisy.</w:t>
      </w:r>
      <w:r w:rsidR="00E667C9" w:rsidRPr="000317C8">
        <w:rPr>
          <w:rFonts w:asciiTheme="minorHAnsi" w:hAnsiTheme="minorHAnsi"/>
          <w:lang w:eastAsia="pl-PL"/>
        </w:rPr>
        <w:t xml:space="preserve"> </w:t>
      </w:r>
    </w:p>
    <w:p w:rsidR="005E5CFD" w:rsidRPr="000317C8" w:rsidRDefault="00A571B3" w:rsidP="001D5767">
      <w:pPr>
        <w:pStyle w:val="Tekstpodstawowy"/>
        <w:tabs>
          <w:tab w:val="left" w:pos="563"/>
        </w:tabs>
        <w:spacing w:after="0" w:line="276" w:lineRule="auto"/>
        <w:jc w:val="both"/>
        <w:rPr>
          <w:rFonts w:asciiTheme="minorHAnsi" w:hAnsiTheme="minorHAnsi" w:cs="Arial"/>
          <w:szCs w:val="20"/>
        </w:rPr>
      </w:pPr>
      <w:r w:rsidRPr="000317C8">
        <w:rPr>
          <w:rStyle w:val="Mocnowyrniony"/>
          <w:rFonts w:ascii="Calibri" w:eastAsia="TimesNewRomanPSMT;Times New Rom" w:hAnsi="Calibri" w:cs="Arial"/>
          <w:b w:val="0"/>
          <w:bCs w:val="0"/>
          <w:szCs w:val="20"/>
        </w:rPr>
        <w:tab/>
      </w:r>
      <w:r w:rsidR="000A4D40" w:rsidRPr="000317C8">
        <w:rPr>
          <w:rFonts w:asciiTheme="minorHAnsi" w:hAnsiTheme="minorHAnsi" w:cs="Arial"/>
          <w:szCs w:val="20"/>
        </w:rPr>
        <w:t xml:space="preserve">W </w:t>
      </w:r>
      <w:r w:rsidR="0030724F" w:rsidRPr="000317C8">
        <w:rPr>
          <w:rFonts w:asciiTheme="minorHAnsi" w:hAnsiTheme="minorHAnsi" w:cs="Arial"/>
          <w:szCs w:val="20"/>
        </w:rPr>
        <w:t xml:space="preserve">kontekście </w:t>
      </w:r>
      <w:r w:rsidR="000A4D40" w:rsidRPr="000317C8">
        <w:rPr>
          <w:rFonts w:asciiTheme="minorHAnsi" w:hAnsiTheme="minorHAnsi" w:cs="Arial"/>
          <w:szCs w:val="20"/>
        </w:rPr>
        <w:t xml:space="preserve">środowiska przyrodniczego można zasugerować, aby na </w:t>
      </w:r>
      <w:r w:rsidR="00E667C9" w:rsidRPr="000317C8">
        <w:rPr>
          <w:rFonts w:asciiTheme="minorHAnsi" w:hAnsiTheme="minorHAnsi" w:cs="Arial"/>
          <w:szCs w:val="20"/>
        </w:rPr>
        <w:t>terenach objętych zmianą planu</w:t>
      </w:r>
      <w:r w:rsidR="000A4D40" w:rsidRPr="000317C8">
        <w:rPr>
          <w:rFonts w:asciiTheme="minorHAnsi" w:hAnsiTheme="minorHAnsi" w:cs="Arial"/>
          <w:szCs w:val="20"/>
        </w:rPr>
        <w:t xml:space="preserve"> dążyć do utrzymania możliwie wysokiego odsetka powierzchni biologicznie czynnych, </w:t>
      </w:r>
      <w:r w:rsidR="0030724F" w:rsidRPr="000317C8">
        <w:rPr>
          <w:rFonts w:asciiTheme="minorHAnsi" w:hAnsiTheme="minorHAnsi" w:cs="Arial"/>
          <w:szCs w:val="20"/>
        </w:rPr>
        <w:t>w tym powierzchni zadrzewionych</w:t>
      </w:r>
      <w:r w:rsidR="000A4D40" w:rsidRPr="000317C8">
        <w:rPr>
          <w:rFonts w:asciiTheme="minorHAnsi" w:hAnsiTheme="minorHAnsi" w:cs="Arial"/>
          <w:szCs w:val="20"/>
        </w:rPr>
        <w:t>. W przypadku koniec</w:t>
      </w:r>
      <w:r w:rsidR="0030724F" w:rsidRPr="000317C8">
        <w:rPr>
          <w:rFonts w:asciiTheme="minorHAnsi" w:hAnsiTheme="minorHAnsi" w:cs="Arial"/>
          <w:szCs w:val="20"/>
        </w:rPr>
        <w:t xml:space="preserve">zności wycinki zieleni wysokiej, w celu minimalizacji potencjalnego oddziaływania na awifaunę, </w:t>
      </w:r>
      <w:r w:rsidR="000A4D40" w:rsidRPr="000317C8">
        <w:rPr>
          <w:rFonts w:asciiTheme="minorHAnsi" w:hAnsiTheme="minorHAnsi" w:cs="Arial"/>
          <w:szCs w:val="20"/>
        </w:rPr>
        <w:t xml:space="preserve">korzystne byłoby jej przeprowadzenie </w:t>
      </w:r>
      <w:r w:rsidR="0030724F" w:rsidRPr="000317C8">
        <w:rPr>
          <w:rFonts w:asciiTheme="minorHAnsi" w:hAnsiTheme="minorHAnsi" w:cs="Arial"/>
          <w:szCs w:val="20"/>
        </w:rPr>
        <w:t xml:space="preserve">w okresie przypadającym na drugą połowę października do końca lutego, bądź po poprzedzającej ekspertyzie ornitologicznej, potwierdzającej możliwość przeprowadzenia planowanych prac w bez wpływu na ptactwo. </w:t>
      </w:r>
    </w:p>
    <w:p w:rsidR="005E5CFD" w:rsidRPr="000317C8" w:rsidRDefault="00B101EA" w:rsidP="0076376B">
      <w:pPr>
        <w:pStyle w:val="Heading1"/>
        <w:tabs>
          <w:tab w:val="left" w:pos="563"/>
        </w:tabs>
        <w:spacing w:before="0" w:after="57"/>
        <w:ind w:left="567" w:hanging="567"/>
        <w:jc w:val="both"/>
        <w:rPr>
          <w:rFonts w:asciiTheme="minorHAnsi" w:hAnsiTheme="minorHAnsi"/>
          <w:smallCaps/>
        </w:rPr>
      </w:pPr>
      <w:bookmarkStart w:id="53" w:name="_Toc120710698"/>
      <w:r w:rsidRPr="000317C8">
        <w:rPr>
          <w:rStyle w:val="Mocnowyrniony"/>
          <w:rFonts w:asciiTheme="minorHAnsi" w:eastAsia="TimesNewRomanPSMT;Times New Rom" w:hAnsiTheme="minorHAnsi" w:cs="Arial"/>
          <w:b/>
          <w:bCs/>
          <w:smallCaps/>
          <w:sz w:val="28"/>
          <w:szCs w:val="28"/>
        </w:rPr>
        <w:t>Streszczenie w języku niespecjalistycznym</w:t>
      </w:r>
      <w:bookmarkEnd w:id="53"/>
    </w:p>
    <w:p w:rsidR="007329B6" w:rsidRPr="000317C8" w:rsidRDefault="00B101EA" w:rsidP="004E5134">
      <w:pPr>
        <w:spacing w:line="276" w:lineRule="auto"/>
        <w:ind w:firstLine="567"/>
        <w:jc w:val="both"/>
        <w:rPr>
          <w:rStyle w:val="Mocnowyrniony"/>
          <w:rFonts w:ascii="Calibri" w:eastAsia="TimesNewRomanPSMT;Times New Rom" w:hAnsi="Calibri" w:cs="Arial"/>
          <w:b w:val="0"/>
          <w:bCs w:val="0"/>
          <w:szCs w:val="20"/>
        </w:rPr>
      </w:pPr>
      <w:r w:rsidRPr="000317C8">
        <w:rPr>
          <w:rFonts w:asciiTheme="minorHAnsi" w:hAnsiTheme="minorHAnsi" w:cs="Arial"/>
          <w:szCs w:val="20"/>
        </w:rPr>
        <w:tab/>
      </w:r>
      <w:r w:rsidR="001D5767" w:rsidRPr="000317C8">
        <w:rPr>
          <w:rFonts w:asciiTheme="minorHAnsi" w:hAnsiTheme="minorHAnsi" w:cs="Arial"/>
          <w:szCs w:val="20"/>
        </w:rPr>
        <w:t>Niniejsze opracowanie obejmuje prognozę oddziaływania na środowisko zmiany miejscowego planu zagospodarowania przestrzennego dla obszaru w rejonie ulic: Drogowa Trasa Średnicowa, Bytomskiej oraz torów kolejowych i granicy administracyjnej miasta w Świętochłowicach.</w:t>
      </w:r>
      <w:r w:rsidR="007329B6" w:rsidRPr="000317C8">
        <w:rPr>
          <w:rFonts w:asciiTheme="minorHAnsi" w:hAnsiTheme="minorHAnsi" w:cs="Arial"/>
          <w:szCs w:val="20"/>
        </w:rPr>
        <w:t xml:space="preserve"> </w:t>
      </w:r>
      <w:r w:rsidR="007329B6" w:rsidRPr="000317C8">
        <w:rPr>
          <w:rFonts w:ascii="Calibri" w:hAnsi="Calibri" w:cs="Arial"/>
          <w:szCs w:val="20"/>
        </w:rPr>
        <w:t>Celem przedmiotowej prognozy jest przedstawienie i analiza przewidywanych oddziaływań na środowisko</w:t>
      </w:r>
      <w:r w:rsidR="001D5767" w:rsidRPr="000317C8">
        <w:rPr>
          <w:rFonts w:ascii="Calibri" w:hAnsi="Calibri" w:cs="Arial"/>
          <w:szCs w:val="20"/>
        </w:rPr>
        <w:t>,</w:t>
      </w:r>
      <w:r w:rsidR="007329B6" w:rsidRPr="000317C8">
        <w:rPr>
          <w:rFonts w:ascii="Calibri" w:hAnsi="Calibri" w:cs="Arial"/>
          <w:szCs w:val="20"/>
        </w:rPr>
        <w:t xml:space="preserve"> związanych z realizacją projektowanych zmian przeznaczeń i zagospodarowania terenu. </w:t>
      </w:r>
      <w:r w:rsidR="007329B6" w:rsidRPr="000317C8">
        <w:rPr>
          <w:rStyle w:val="Mocnowyrniony"/>
          <w:rFonts w:ascii="Calibri" w:eastAsia="TimesNewRomanPSMT;Times New Rom" w:hAnsi="Calibri" w:cs="Arial"/>
          <w:b w:val="0"/>
          <w:bCs w:val="0"/>
          <w:szCs w:val="20"/>
        </w:rPr>
        <w:t>Dla określenia potencjalnego wpływu projektowanego zagospodarowania na środowisko posłużono się metodami analitycznymi wykorzystując analogie pomiędzy planowanymi przeznaczeniami terenów, a obszarami już zagospodarowanymi o zbliżonych funkcjach w odniesieniu do uwarunkowań środowiskowych.</w:t>
      </w:r>
    </w:p>
    <w:p w:rsidR="001D5767" w:rsidRPr="000317C8" w:rsidRDefault="001D5767" w:rsidP="001D5767">
      <w:pPr>
        <w:pStyle w:val="Tekstpodstawowy"/>
        <w:spacing w:after="0" w:line="276" w:lineRule="auto"/>
        <w:ind w:firstLine="567"/>
        <w:jc w:val="both"/>
        <w:rPr>
          <w:rFonts w:asciiTheme="minorHAnsi" w:hAnsiTheme="minorHAnsi"/>
        </w:rPr>
      </w:pPr>
      <w:r w:rsidRPr="000317C8">
        <w:rPr>
          <w:rFonts w:asciiTheme="minorHAnsi" w:hAnsiTheme="minorHAnsi"/>
        </w:rPr>
        <w:t>Zmianą miejscowego planu zagospodarowania przestrzennego, zostały objęte cztery obszary, położone we wschodniej części miasta Świętochłowice:</w:t>
      </w:r>
    </w:p>
    <w:p w:rsidR="00DF1050" w:rsidRPr="000317C8" w:rsidRDefault="00DF1050" w:rsidP="00DF1050">
      <w:pPr>
        <w:spacing w:line="276" w:lineRule="auto"/>
        <w:ind w:left="567" w:hanging="567"/>
        <w:jc w:val="both"/>
        <w:rPr>
          <w:rFonts w:asciiTheme="minorHAnsi" w:hAnsiTheme="minorHAnsi" w:cstheme="minorHAnsi"/>
          <w:szCs w:val="20"/>
        </w:rPr>
      </w:pPr>
      <w:r w:rsidRPr="000317C8">
        <w:rPr>
          <w:rFonts w:asciiTheme="minorHAnsi" w:hAnsiTheme="minorHAnsi"/>
          <w:b/>
          <w:i/>
        </w:rPr>
        <w:t>Teren 1a</w:t>
      </w:r>
      <w:r w:rsidRPr="000317C8">
        <w:rPr>
          <w:rFonts w:asciiTheme="minorHAnsi" w:hAnsiTheme="minorHAnsi"/>
        </w:rPr>
        <w:t xml:space="preserve"> – na mocy ocenianego dokumentu utrzymano wyznaczone w obowiązującym MPZP przeznaczenie terenów, jako tereny wskazane do pełnienia funkcji usługowej, w ramach wyznaczonych jednostek </w:t>
      </w:r>
      <w:r w:rsidRPr="000317C8">
        <w:rPr>
          <w:rFonts w:asciiTheme="minorHAnsi" w:hAnsiTheme="minorHAnsi"/>
          <w:b/>
        </w:rPr>
        <w:t>C12.20U</w:t>
      </w:r>
      <w:r w:rsidRPr="000317C8">
        <w:rPr>
          <w:rFonts w:asciiTheme="minorHAnsi" w:hAnsiTheme="minorHAnsi"/>
        </w:rPr>
        <w:t xml:space="preserve"> </w:t>
      </w:r>
      <w:r w:rsidRPr="000317C8">
        <w:rPr>
          <w:rFonts w:asciiTheme="minorHAnsi" w:hAnsiTheme="minorHAnsi" w:cstheme="minorHAnsi"/>
          <w:szCs w:val="20"/>
        </w:rPr>
        <w:t xml:space="preserve">oraz </w:t>
      </w:r>
      <w:r w:rsidRPr="000317C8">
        <w:rPr>
          <w:rFonts w:asciiTheme="minorHAnsi" w:hAnsiTheme="minorHAnsi" w:cstheme="minorHAnsi"/>
          <w:b/>
          <w:szCs w:val="20"/>
        </w:rPr>
        <w:t>C12.23U</w:t>
      </w:r>
      <w:r w:rsidRPr="000317C8">
        <w:rPr>
          <w:rFonts w:asciiTheme="minorHAnsi" w:hAnsiTheme="minorHAnsi" w:cstheme="minorHAnsi"/>
          <w:szCs w:val="20"/>
        </w:rPr>
        <w:t>. W obowiązującym planie miejscowym tereny te zostały określone jako tereny zabudowy usługowej – usług komercyjnych, w ocenianym projekcie zmiany planu tereny te stanowią tereny zabudowy usługowej. W stanie istniejącym tereny te stanowią powierzchnie biologicznie czynne, wolne od zabudowy. W zapisach szczegółowych dotyczących analizowanych obszarów, dokonano zmian w zakresie:</w:t>
      </w:r>
    </w:p>
    <w:p w:rsidR="00DF1050" w:rsidRPr="000317C8" w:rsidRDefault="00DF1050" w:rsidP="00DF1050">
      <w:pPr>
        <w:pStyle w:val="Akapitzlist"/>
        <w:numPr>
          <w:ilvl w:val="0"/>
          <w:numId w:val="31"/>
        </w:numPr>
        <w:spacing w:line="276" w:lineRule="auto"/>
        <w:jc w:val="both"/>
        <w:rPr>
          <w:rFonts w:asciiTheme="minorHAnsi" w:hAnsiTheme="minorHAnsi" w:cstheme="minorHAnsi"/>
          <w:color w:val="auto"/>
          <w:sz w:val="20"/>
          <w:szCs w:val="20"/>
        </w:rPr>
      </w:pPr>
      <w:r w:rsidRPr="000317C8">
        <w:rPr>
          <w:rFonts w:asciiTheme="minorHAnsi" w:hAnsiTheme="minorHAnsi" w:cstheme="minorHAnsi"/>
          <w:color w:val="auto"/>
          <w:sz w:val="20"/>
          <w:szCs w:val="20"/>
        </w:rPr>
        <w:t xml:space="preserve">maksymalnej powierzchni zabudowy dla terenu </w:t>
      </w:r>
      <w:r w:rsidRPr="000317C8">
        <w:rPr>
          <w:rFonts w:asciiTheme="minorHAnsi" w:hAnsiTheme="minorHAnsi" w:cstheme="minorHAnsi"/>
          <w:b/>
          <w:color w:val="auto"/>
          <w:sz w:val="20"/>
          <w:szCs w:val="20"/>
        </w:rPr>
        <w:t>C12.23U</w:t>
      </w:r>
      <w:r w:rsidRPr="000317C8">
        <w:rPr>
          <w:rFonts w:asciiTheme="minorHAnsi" w:hAnsiTheme="minorHAnsi" w:cstheme="minorHAnsi"/>
          <w:color w:val="auto"/>
          <w:sz w:val="20"/>
          <w:szCs w:val="20"/>
        </w:rPr>
        <w:t xml:space="preserve"> – z 60% na 70%;</w:t>
      </w:r>
    </w:p>
    <w:p w:rsidR="00DF1050" w:rsidRPr="000317C8" w:rsidRDefault="00DF1050" w:rsidP="00DF1050">
      <w:pPr>
        <w:pStyle w:val="Akapitzlist"/>
        <w:numPr>
          <w:ilvl w:val="0"/>
          <w:numId w:val="31"/>
        </w:numPr>
        <w:spacing w:line="276" w:lineRule="auto"/>
        <w:jc w:val="both"/>
        <w:rPr>
          <w:rFonts w:asciiTheme="minorHAnsi" w:hAnsiTheme="minorHAnsi" w:cstheme="minorHAnsi"/>
          <w:color w:val="auto"/>
          <w:sz w:val="20"/>
          <w:szCs w:val="20"/>
        </w:rPr>
      </w:pPr>
      <w:r w:rsidRPr="000317C8">
        <w:rPr>
          <w:rFonts w:asciiTheme="minorHAnsi" w:hAnsiTheme="minorHAnsi" w:cstheme="minorHAnsi"/>
          <w:color w:val="auto"/>
          <w:sz w:val="20"/>
          <w:szCs w:val="20"/>
        </w:rPr>
        <w:t xml:space="preserve">maksymalnej wysokości budynków dla terenu </w:t>
      </w:r>
      <w:r w:rsidRPr="000317C8">
        <w:rPr>
          <w:rFonts w:asciiTheme="minorHAnsi" w:hAnsiTheme="minorHAnsi"/>
          <w:b/>
          <w:color w:val="auto"/>
          <w:sz w:val="20"/>
          <w:szCs w:val="20"/>
        </w:rPr>
        <w:t>C12.20U</w:t>
      </w:r>
      <w:r w:rsidRPr="000317C8">
        <w:rPr>
          <w:rFonts w:asciiTheme="minorHAnsi" w:hAnsiTheme="minorHAnsi" w:cstheme="minorHAnsi"/>
          <w:color w:val="auto"/>
          <w:sz w:val="20"/>
          <w:szCs w:val="20"/>
        </w:rPr>
        <w:t xml:space="preserve"> oraz</w:t>
      </w:r>
      <w:r w:rsidRPr="000317C8">
        <w:rPr>
          <w:rFonts w:asciiTheme="minorHAnsi" w:hAnsiTheme="minorHAnsi" w:cstheme="minorHAnsi"/>
          <w:b/>
          <w:color w:val="auto"/>
          <w:sz w:val="20"/>
          <w:szCs w:val="20"/>
        </w:rPr>
        <w:t xml:space="preserve"> C12.23U</w:t>
      </w:r>
      <w:r w:rsidRPr="000317C8">
        <w:rPr>
          <w:rFonts w:asciiTheme="minorHAnsi" w:hAnsiTheme="minorHAnsi" w:cstheme="minorHAnsi"/>
          <w:color w:val="auto"/>
          <w:sz w:val="20"/>
          <w:szCs w:val="20"/>
        </w:rPr>
        <w:t xml:space="preserve"> – z min.10 m i max. 35 m na 40 m.</w:t>
      </w:r>
    </w:p>
    <w:p w:rsidR="00DF1050" w:rsidRPr="000317C8" w:rsidRDefault="00DF1050" w:rsidP="00DF1050">
      <w:pPr>
        <w:spacing w:before="120" w:line="276" w:lineRule="auto"/>
        <w:ind w:left="567" w:hanging="567"/>
        <w:jc w:val="both"/>
        <w:rPr>
          <w:rFonts w:asciiTheme="minorHAnsi" w:hAnsiTheme="minorHAnsi"/>
          <w:szCs w:val="20"/>
        </w:rPr>
      </w:pPr>
      <w:r w:rsidRPr="000317C8">
        <w:rPr>
          <w:rFonts w:asciiTheme="minorHAnsi" w:hAnsiTheme="minorHAnsi"/>
          <w:b/>
          <w:i/>
        </w:rPr>
        <w:t xml:space="preserve">Teren 1b </w:t>
      </w:r>
      <w:r w:rsidRPr="000317C8">
        <w:rPr>
          <w:rFonts w:asciiTheme="minorHAnsi" w:hAnsiTheme="minorHAnsi"/>
        </w:rPr>
        <w:t xml:space="preserve">– na mocy ocenianego dokumentu dokonano zmiany przeznaczenia terenu wskazanego </w:t>
      </w:r>
      <w:r w:rsidRPr="000317C8">
        <w:rPr>
          <w:rFonts w:asciiTheme="minorHAnsi" w:hAnsiTheme="minorHAnsi"/>
        </w:rPr>
        <w:br/>
        <w:t xml:space="preserve">w obowiązującym planie miejscowym jako teren zabudowy usługowej – usług oświaty </w:t>
      </w:r>
      <w:r w:rsidRPr="000317C8">
        <w:rPr>
          <w:rFonts w:asciiTheme="minorHAnsi" w:hAnsiTheme="minorHAnsi" w:cstheme="minorHAnsi"/>
          <w:b/>
          <w:szCs w:val="20"/>
        </w:rPr>
        <w:t>C6.14UO</w:t>
      </w:r>
      <w:r w:rsidRPr="000317C8">
        <w:rPr>
          <w:rFonts w:asciiTheme="minorHAnsi" w:hAnsiTheme="minorHAnsi"/>
        </w:rPr>
        <w:t>, na teren zabudowy mieszkaniowej wielorodzinnej i usługowej (</w:t>
      </w:r>
      <w:r w:rsidRPr="000317C8">
        <w:rPr>
          <w:rFonts w:asciiTheme="minorHAnsi" w:hAnsiTheme="minorHAnsi"/>
          <w:b/>
        </w:rPr>
        <w:t>C6.14MW/U</w:t>
      </w:r>
      <w:r w:rsidRPr="000317C8">
        <w:rPr>
          <w:rFonts w:asciiTheme="minorHAnsi" w:hAnsiTheme="minorHAnsi"/>
        </w:rPr>
        <w:t xml:space="preserve">). Zmiana przeznaczenia dotyczy terenu już w chwili obecnej zabudowanego, położonego w obszarze centrum Świętochłowic. W związku </w:t>
      </w:r>
      <w:r w:rsidRPr="000317C8">
        <w:rPr>
          <w:rFonts w:asciiTheme="minorHAnsi" w:hAnsiTheme="minorHAnsi"/>
        </w:rPr>
        <w:br/>
        <w:t xml:space="preserve">z wprowadzeniem </w:t>
      </w:r>
      <w:r w:rsidRPr="000317C8">
        <w:rPr>
          <w:rFonts w:asciiTheme="minorHAnsi" w:hAnsiTheme="minorHAnsi"/>
          <w:szCs w:val="20"/>
        </w:rPr>
        <w:t>nowego przeznaczenia, w zapisach projektu zmiany planu, określono wskaźniki urbanistyczne dla w/w jednostki:</w:t>
      </w:r>
    </w:p>
    <w:p w:rsidR="00DF1050" w:rsidRPr="000317C8" w:rsidRDefault="00DF1050" w:rsidP="00DF1050">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maksymalna powierzchnia zabudowy – 70%;</w:t>
      </w:r>
    </w:p>
    <w:p w:rsidR="00DF1050" w:rsidRPr="000317C8" w:rsidRDefault="00DF1050" w:rsidP="00DF1050">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minimalna powierzchnia terenu biologicznie czynnego – 30%;</w:t>
      </w:r>
    </w:p>
    <w:p w:rsidR="00DF1050" w:rsidRPr="000317C8" w:rsidRDefault="00DF1050" w:rsidP="00DF1050">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maksymalny wskaźnik intensywności zabudowy – 0,01 – 2,5;</w:t>
      </w:r>
    </w:p>
    <w:p w:rsidR="00DF1050" w:rsidRPr="000317C8" w:rsidRDefault="00DF1050" w:rsidP="00DF1050">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maksymalna wysokość budynków – 15 m;</w:t>
      </w:r>
    </w:p>
    <w:p w:rsidR="00DF1050" w:rsidRPr="000317C8" w:rsidRDefault="00DF1050" w:rsidP="00DF1050">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geometria dachu – A.</w:t>
      </w:r>
    </w:p>
    <w:p w:rsidR="00DF1050" w:rsidRPr="000317C8" w:rsidRDefault="00DF1050" w:rsidP="00DF1050">
      <w:pPr>
        <w:spacing w:line="276" w:lineRule="auto"/>
        <w:jc w:val="both"/>
        <w:rPr>
          <w:rFonts w:asciiTheme="minorHAnsi" w:hAnsiTheme="minorHAnsi" w:cstheme="minorHAnsi"/>
          <w:szCs w:val="20"/>
        </w:rPr>
      </w:pPr>
      <w:r w:rsidRPr="000317C8">
        <w:rPr>
          <w:rFonts w:asciiTheme="minorHAnsi" w:hAnsiTheme="minorHAnsi" w:cstheme="minorHAnsi"/>
          <w:szCs w:val="20"/>
        </w:rPr>
        <w:t xml:space="preserve">W związku ze zmianą przeznaczenia analizowanego terenu, w zapisów planu usunięto zapis dotyczący wskaźników dla terenu </w:t>
      </w:r>
      <w:r w:rsidRPr="000317C8">
        <w:rPr>
          <w:rFonts w:asciiTheme="minorHAnsi" w:hAnsiTheme="minorHAnsi" w:cstheme="minorHAnsi"/>
          <w:b/>
          <w:szCs w:val="20"/>
        </w:rPr>
        <w:t>C6.14UO</w:t>
      </w:r>
      <w:r w:rsidRPr="000317C8">
        <w:rPr>
          <w:rFonts w:asciiTheme="minorHAnsi" w:hAnsiTheme="minorHAnsi" w:cstheme="minorHAnsi"/>
          <w:szCs w:val="20"/>
        </w:rPr>
        <w:t>.</w:t>
      </w:r>
    </w:p>
    <w:p w:rsidR="00DF1050" w:rsidRPr="000317C8" w:rsidRDefault="00DF1050" w:rsidP="00DF1050">
      <w:pPr>
        <w:spacing w:line="276" w:lineRule="auto"/>
        <w:ind w:left="567" w:hanging="567"/>
        <w:jc w:val="both"/>
        <w:rPr>
          <w:rFonts w:asciiTheme="minorHAnsi" w:hAnsiTheme="minorHAnsi"/>
          <w:szCs w:val="20"/>
        </w:rPr>
      </w:pPr>
      <w:r w:rsidRPr="000317C8">
        <w:rPr>
          <w:rFonts w:asciiTheme="minorHAnsi" w:hAnsiTheme="minorHAnsi"/>
          <w:b/>
          <w:i/>
        </w:rPr>
        <w:t xml:space="preserve">Teren 1c </w:t>
      </w:r>
      <w:r w:rsidRPr="000317C8">
        <w:rPr>
          <w:rFonts w:asciiTheme="minorHAnsi" w:hAnsiTheme="minorHAnsi"/>
        </w:rPr>
        <w:t xml:space="preserve">– na mocy ocenianego dokumentu dokonano zmiany przeznaczenia terenu wskazanego </w:t>
      </w:r>
      <w:r w:rsidRPr="000317C8">
        <w:rPr>
          <w:rFonts w:asciiTheme="minorHAnsi" w:hAnsiTheme="minorHAnsi"/>
        </w:rPr>
        <w:br/>
        <w:t>w obowiązującym planie miejscowym jako teren zieleni (</w:t>
      </w:r>
      <w:r w:rsidRPr="000317C8">
        <w:rPr>
          <w:rFonts w:asciiTheme="minorHAnsi" w:hAnsiTheme="minorHAnsi"/>
          <w:b/>
        </w:rPr>
        <w:t>C1.3Z</w:t>
      </w:r>
      <w:r w:rsidRPr="000317C8">
        <w:rPr>
          <w:rFonts w:asciiTheme="minorHAnsi" w:hAnsiTheme="minorHAnsi"/>
        </w:rPr>
        <w:t>), na teren zabudowy usługowej (</w:t>
      </w:r>
      <w:r w:rsidRPr="000317C8">
        <w:rPr>
          <w:rFonts w:asciiTheme="minorHAnsi" w:hAnsiTheme="minorHAnsi"/>
          <w:b/>
        </w:rPr>
        <w:t>C1.3U</w:t>
      </w:r>
      <w:r w:rsidRPr="000317C8">
        <w:rPr>
          <w:rFonts w:asciiTheme="minorHAnsi" w:hAnsiTheme="minorHAnsi"/>
        </w:rPr>
        <w:t xml:space="preserve">). Zmiana przeznaczenia dotyczy terenu położonego w rejonie DTŚ, obejmującego powierzchnie biologicznie czynne, o charakterze zadrzewienia. W związku z wprowadzeniem </w:t>
      </w:r>
      <w:r w:rsidRPr="000317C8">
        <w:rPr>
          <w:rFonts w:asciiTheme="minorHAnsi" w:hAnsiTheme="minorHAnsi"/>
          <w:szCs w:val="20"/>
        </w:rPr>
        <w:t>nowego przeznaczenia, w zapisach projektu zmiany planu, określono wskaźniki urbanistyczne dla w/w jednostki:</w:t>
      </w:r>
    </w:p>
    <w:p w:rsidR="00DF1050" w:rsidRPr="000317C8" w:rsidRDefault="00DF1050" w:rsidP="00DF1050">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maksymalna powierzchnia zabudowy – 60%;</w:t>
      </w:r>
    </w:p>
    <w:p w:rsidR="00DF1050" w:rsidRPr="000317C8" w:rsidRDefault="00DF1050" w:rsidP="00DF1050">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lastRenderedPageBreak/>
        <w:t>minimalna powierzchnia terenu biologicznie czynnego – 40%;</w:t>
      </w:r>
    </w:p>
    <w:p w:rsidR="00DF1050" w:rsidRPr="000317C8" w:rsidRDefault="00DF1050" w:rsidP="00DF1050">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maksymalny wskaźnik intensywności zabudowy – 0,01 – 2,0;</w:t>
      </w:r>
    </w:p>
    <w:p w:rsidR="00DF1050" w:rsidRPr="000317C8" w:rsidRDefault="00DF1050" w:rsidP="00DF1050">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maksymalna wysokość budynków – 12 m;</w:t>
      </w:r>
    </w:p>
    <w:p w:rsidR="00DF1050" w:rsidRPr="000317C8" w:rsidRDefault="00DF1050" w:rsidP="00DF1050">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geometria dachu – A.</w:t>
      </w:r>
    </w:p>
    <w:p w:rsidR="00DF1050" w:rsidRPr="000317C8" w:rsidRDefault="00DF1050" w:rsidP="00DF1050">
      <w:pPr>
        <w:spacing w:line="276" w:lineRule="auto"/>
        <w:jc w:val="both"/>
        <w:rPr>
          <w:rFonts w:asciiTheme="minorHAnsi" w:hAnsiTheme="minorHAnsi"/>
        </w:rPr>
      </w:pPr>
      <w:r w:rsidRPr="000317C8">
        <w:rPr>
          <w:rFonts w:asciiTheme="minorHAnsi" w:hAnsiTheme="minorHAnsi"/>
        </w:rPr>
        <w:t>Teren ten został także uwzględniony w zapisach szczegółowych, które otrzymały następujące brzmienie:</w:t>
      </w:r>
    </w:p>
    <w:p w:rsidR="00DF1050" w:rsidRPr="000317C8" w:rsidRDefault="00DF1050" w:rsidP="00DF1050">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 xml:space="preserve">§12 ust. 7 pkt. 2 otrzymuje brzmienie: „przeznaczenie dopuszczalne – zabudowa mieszkaniowa wielorodzinna zlokalizowana na kondygnacjach za wyjątkiem pierwszej kondygnacji nadziemnej, </w:t>
      </w:r>
      <w:r w:rsidRPr="000317C8">
        <w:rPr>
          <w:rFonts w:asciiTheme="minorHAnsi" w:hAnsiTheme="minorHAnsi"/>
          <w:color w:val="auto"/>
          <w:sz w:val="20"/>
          <w:szCs w:val="20"/>
        </w:rPr>
        <w:br/>
        <w:t xml:space="preserve">z wyłączeniem terenów </w:t>
      </w:r>
      <w:r w:rsidRPr="000317C8">
        <w:rPr>
          <w:rFonts w:asciiTheme="minorHAnsi" w:hAnsiTheme="minorHAnsi"/>
          <w:b/>
          <w:color w:val="auto"/>
          <w:sz w:val="20"/>
          <w:szCs w:val="20"/>
        </w:rPr>
        <w:t>C1.3U</w:t>
      </w:r>
      <w:r w:rsidRPr="000317C8">
        <w:rPr>
          <w:rFonts w:asciiTheme="minorHAnsi" w:hAnsiTheme="minorHAnsi"/>
          <w:color w:val="auto"/>
          <w:sz w:val="20"/>
          <w:szCs w:val="20"/>
        </w:rPr>
        <w:t>, C12.18U, C12.20U, C12.23U”.</w:t>
      </w:r>
    </w:p>
    <w:p w:rsidR="00DF1050" w:rsidRPr="000317C8" w:rsidRDefault="00DF1050" w:rsidP="00DF1050">
      <w:pPr>
        <w:pStyle w:val="Akapitzlist"/>
        <w:numPr>
          <w:ilvl w:val="0"/>
          <w:numId w:val="32"/>
        </w:numPr>
        <w:spacing w:line="276" w:lineRule="auto"/>
        <w:jc w:val="both"/>
        <w:rPr>
          <w:rFonts w:asciiTheme="minorHAnsi" w:hAnsiTheme="minorHAnsi"/>
          <w:color w:val="auto"/>
          <w:sz w:val="20"/>
          <w:szCs w:val="20"/>
        </w:rPr>
      </w:pPr>
      <w:r w:rsidRPr="000317C8">
        <w:rPr>
          <w:rFonts w:asciiTheme="minorHAnsi" w:hAnsiTheme="minorHAnsi"/>
          <w:color w:val="auto"/>
          <w:sz w:val="20"/>
          <w:szCs w:val="20"/>
        </w:rPr>
        <w:t xml:space="preserve">§12 ust.7 pkt. 3 lit. c otrzymuje brzmienie: „dla terenów: </w:t>
      </w:r>
      <w:r w:rsidRPr="000317C8">
        <w:rPr>
          <w:rFonts w:asciiTheme="minorHAnsi" w:hAnsiTheme="minorHAnsi"/>
          <w:b/>
          <w:color w:val="auto"/>
          <w:sz w:val="20"/>
          <w:szCs w:val="20"/>
        </w:rPr>
        <w:t>C1.3U</w:t>
      </w:r>
      <w:r w:rsidRPr="000317C8">
        <w:rPr>
          <w:rFonts w:asciiTheme="minorHAnsi" w:hAnsiTheme="minorHAnsi"/>
          <w:color w:val="auto"/>
          <w:sz w:val="20"/>
          <w:szCs w:val="20"/>
        </w:rPr>
        <w:t>, C6.1U, C7.7U, C12.20U, C12.23U, zakaz lokalizacji zabudowy w granicy działki oraz w odległości 1,5 m od granicy działki”.</w:t>
      </w:r>
    </w:p>
    <w:p w:rsidR="001D5767" w:rsidRPr="000317C8" w:rsidRDefault="00DF1050" w:rsidP="00DF1050">
      <w:pPr>
        <w:spacing w:line="276" w:lineRule="auto"/>
        <w:ind w:firstLine="567"/>
        <w:jc w:val="both"/>
        <w:rPr>
          <w:rStyle w:val="Mocnowyrniony"/>
          <w:rFonts w:ascii="Calibri" w:eastAsia="TimesNewRomanPSMT;Times New Rom" w:hAnsi="Calibri" w:cs="Arial"/>
          <w:b w:val="0"/>
          <w:bCs w:val="0"/>
          <w:szCs w:val="20"/>
        </w:rPr>
      </w:pPr>
      <w:r w:rsidRPr="000317C8">
        <w:rPr>
          <w:rFonts w:asciiTheme="minorHAnsi" w:hAnsiTheme="minorHAnsi" w:cstheme="minorHAnsi"/>
          <w:szCs w:val="20"/>
        </w:rPr>
        <w:t>W związku ze zmianą przeznaczenia analizowanego terenu, w zapisu (</w:t>
      </w:r>
      <w:r w:rsidRPr="000317C8">
        <w:rPr>
          <w:rFonts w:asciiTheme="minorHAnsi" w:eastAsia="Arial" w:hAnsiTheme="minorHAnsi" w:cstheme="minorHAnsi"/>
        </w:rPr>
        <w:t>§</w:t>
      </w:r>
      <w:r w:rsidRPr="000317C8">
        <w:rPr>
          <w:rFonts w:asciiTheme="minorHAnsi" w:hAnsiTheme="minorHAnsi" w:cstheme="minorHAnsi"/>
        </w:rPr>
        <w:t>12 ust. 18</w:t>
      </w:r>
      <w:r w:rsidRPr="000317C8">
        <w:rPr>
          <w:rFonts w:asciiTheme="minorHAnsi" w:hAnsiTheme="minorHAnsi" w:cstheme="minorHAnsi"/>
          <w:szCs w:val="20"/>
        </w:rPr>
        <w:t xml:space="preserve">) planu usunięto oznaczenie terenu </w:t>
      </w:r>
      <w:r w:rsidRPr="000317C8">
        <w:rPr>
          <w:rFonts w:asciiTheme="minorHAnsi" w:hAnsiTheme="minorHAnsi" w:cstheme="minorHAnsi"/>
          <w:b/>
        </w:rPr>
        <w:t>C1.3Z</w:t>
      </w:r>
      <w:r w:rsidRPr="000317C8">
        <w:rPr>
          <w:rFonts w:asciiTheme="minorHAnsi" w:hAnsiTheme="minorHAnsi" w:cstheme="minorHAnsi"/>
          <w:szCs w:val="20"/>
        </w:rPr>
        <w:t>.</w:t>
      </w:r>
    </w:p>
    <w:p w:rsidR="00B95C11" w:rsidRPr="000317C8" w:rsidRDefault="007329B6" w:rsidP="004E5134">
      <w:pPr>
        <w:pStyle w:val="Tekstpodstawowy"/>
        <w:tabs>
          <w:tab w:val="left" w:pos="570"/>
        </w:tabs>
        <w:spacing w:after="0" w:line="276" w:lineRule="auto"/>
        <w:ind w:firstLine="567"/>
        <w:jc w:val="both"/>
        <w:rPr>
          <w:rFonts w:ascii="Calibri" w:hAnsi="Calibri" w:cs="Arial"/>
        </w:rPr>
      </w:pPr>
      <w:r w:rsidRPr="000317C8">
        <w:rPr>
          <w:rFonts w:ascii="Calibri" w:hAnsi="Calibri"/>
        </w:rPr>
        <w:tab/>
      </w:r>
      <w:r w:rsidR="0057234C" w:rsidRPr="000317C8">
        <w:rPr>
          <w:rFonts w:ascii="Calibri" w:hAnsi="Calibri" w:cs="Arial"/>
        </w:rPr>
        <w:t>Analizowane tereny</w:t>
      </w:r>
      <w:r w:rsidRPr="000317C8">
        <w:rPr>
          <w:rFonts w:ascii="Calibri" w:hAnsi="Calibri" w:cs="Arial"/>
        </w:rPr>
        <w:t xml:space="preserve"> na przestrzeni lat podlegał</w:t>
      </w:r>
      <w:r w:rsidR="0057234C" w:rsidRPr="000317C8">
        <w:rPr>
          <w:rFonts w:ascii="Calibri" w:hAnsi="Calibri" w:cs="Arial"/>
        </w:rPr>
        <w:t>y</w:t>
      </w:r>
      <w:r w:rsidRPr="000317C8">
        <w:rPr>
          <w:rFonts w:ascii="Calibri" w:hAnsi="Calibri" w:cs="Arial"/>
        </w:rPr>
        <w:t xml:space="preserve"> przekształceniom wynikającym z działalności człowieka. Przekształcenia lokalnego środowiska związane są przede wszystkim z rozwojem osadnictwa i przemysłu, w tym </w:t>
      </w:r>
      <w:r w:rsidRPr="000317C8">
        <w:rPr>
          <w:rFonts w:ascii="Calibri" w:hAnsi="Calibri" w:cs="Arial"/>
        </w:rPr>
        <w:br/>
        <w:t xml:space="preserve">z prowadzoną tu działalnością górniczą. </w:t>
      </w:r>
    </w:p>
    <w:p w:rsidR="00635ED6" w:rsidRPr="000317C8" w:rsidRDefault="00B95C11" w:rsidP="004E5134">
      <w:pPr>
        <w:pStyle w:val="Tekstpodstawowy"/>
        <w:tabs>
          <w:tab w:val="left" w:pos="570"/>
        </w:tabs>
        <w:spacing w:after="0" w:line="276" w:lineRule="auto"/>
        <w:ind w:firstLine="567"/>
        <w:jc w:val="both"/>
        <w:rPr>
          <w:rFonts w:ascii="Calibri" w:hAnsi="Calibri" w:cs="Arial"/>
        </w:rPr>
      </w:pPr>
      <w:r w:rsidRPr="000317C8">
        <w:rPr>
          <w:rFonts w:ascii="Calibri" w:hAnsi="Calibri" w:cs="Arial"/>
        </w:rPr>
        <w:tab/>
      </w:r>
      <w:r w:rsidR="00AE2F7A" w:rsidRPr="000317C8">
        <w:rPr>
          <w:rFonts w:asciiTheme="minorHAnsi" w:hAnsiTheme="minorHAnsi"/>
          <w:lang w:eastAsia="pl-PL"/>
        </w:rPr>
        <w:t>Tereny objęte projektem zmiany planu miejscowego, położone są w zasięgu Wyżyny Śląskiej. Ich pierwotna rzeźba została na przestrzeni lat silnie przekształcona. Omawiane tereny są generalnie płaskie.</w:t>
      </w:r>
      <w:r w:rsidR="00635ED6" w:rsidRPr="000317C8">
        <w:t xml:space="preserve"> </w:t>
      </w:r>
      <w:r w:rsidR="007329B6" w:rsidRPr="000317C8">
        <w:rPr>
          <w:rFonts w:ascii="Calibri" w:hAnsi="Calibri"/>
        </w:rPr>
        <w:t>W budowie geologicznej teren</w:t>
      </w:r>
      <w:r w:rsidR="00AE2F7A" w:rsidRPr="000317C8">
        <w:rPr>
          <w:rFonts w:ascii="Calibri" w:hAnsi="Calibri"/>
        </w:rPr>
        <w:t>ów</w:t>
      </w:r>
      <w:r w:rsidR="007329B6" w:rsidRPr="000317C8">
        <w:rPr>
          <w:rFonts w:ascii="Calibri" w:hAnsi="Calibri"/>
        </w:rPr>
        <w:t xml:space="preserve"> bi</w:t>
      </w:r>
      <w:r w:rsidR="00635ED6" w:rsidRPr="000317C8">
        <w:rPr>
          <w:rFonts w:ascii="Calibri" w:hAnsi="Calibri"/>
        </w:rPr>
        <w:t>orą udział osady czwartorzędowe oraz utwory karbońskie</w:t>
      </w:r>
      <w:r w:rsidR="007329B6" w:rsidRPr="000317C8">
        <w:rPr>
          <w:rFonts w:ascii="Calibri" w:hAnsi="Calibri"/>
        </w:rPr>
        <w:t xml:space="preserve">. </w:t>
      </w:r>
      <w:r w:rsidR="007329B6" w:rsidRPr="000317C8">
        <w:rPr>
          <w:rFonts w:ascii="Calibri" w:hAnsi="Calibri"/>
          <w:lang w:eastAsia="pl-PL"/>
        </w:rPr>
        <w:t>W granicach teren</w:t>
      </w:r>
      <w:r w:rsidR="00AE2F7A" w:rsidRPr="000317C8">
        <w:rPr>
          <w:rFonts w:ascii="Calibri" w:hAnsi="Calibri"/>
          <w:lang w:eastAsia="pl-PL"/>
        </w:rPr>
        <w:t>ów</w:t>
      </w:r>
      <w:r w:rsidR="007329B6" w:rsidRPr="000317C8">
        <w:rPr>
          <w:rFonts w:ascii="Calibri" w:hAnsi="Calibri"/>
          <w:lang w:eastAsia="pl-PL"/>
        </w:rPr>
        <w:t xml:space="preserve"> </w:t>
      </w:r>
      <w:r w:rsidR="00FE2ABC" w:rsidRPr="000317C8">
        <w:rPr>
          <w:rFonts w:asciiTheme="minorHAnsi" w:hAnsiTheme="minorHAnsi"/>
          <w:lang w:eastAsia="pl-PL"/>
        </w:rPr>
        <w:t>występują udokumentowane złoża kopalin: złoże węgla kamiennego „Polska - Wir</w:t>
      </w:r>
      <w:r w:rsidR="00AE2F7A" w:rsidRPr="000317C8">
        <w:rPr>
          <w:rFonts w:asciiTheme="minorHAnsi" w:hAnsiTheme="minorHAnsi"/>
          <w:lang w:eastAsia="pl-PL"/>
        </w:rPr>
        <w:t xml:space="preserve">ek” i „Barbara - Chorzów”. </w:t>
      </w:r>
      <w:r w:rsidR="00635ED6" w:rsidRPr="000317C8">
        <w:rPr>
          <w:rFonts w:asciiTheme="minorHAnsi" w:hAnsiTheme="minorHAnsi"/>
        </w:rPr>
        <w:t>W</w:t>
      </w:r>
      <w:r w:rsidR="00AE2F7A" w:rsidRPr="000317C8">
        <w:rPr>
          <w:rFonts w:asciiTheme="minorHAnsi" w:hAnsiTheme="minorHAnsi"/>
        </w:rPr>
        <w:t xml:space="preserve"> chwili obecnej </w:t>
      </w:r>
      <w:r w:rsidR="00FE2ABC" w:rsidRPr="000317C8">
        <w:rPr>
          <w:rFonts w:asciiTheme="minorHAnsi" w:hAnsiTheme="minorHAnsi"/>
        </w:rPr>
        <w:t>nie jest</w:t>
      </w:r>
      <w:r w:rsidR="00AE2F7A" w:rsidRPr="000317C8">
        <w:rPr>
          <w:rFonts w:asciiTheme="minorHAnsi" w:hAnsiTheme="minorHAnsi"/>
        </w:rPr>
        <w:t xml:space="preserve"> tu</w:t>
      </w:r>
      <w:r w:rsidR="00FE2ABC" w:rsidRPr="000317C8">
        <w:rPr>
          <w:rFonts w:asciiTheme="minorHAnsi" w:hAnsiTheme="minorHAnsi"/>
        </w:rPr>
        <w:t xml:space="preserve"> prowadzone wydobycie</w:t>
      </w:r>
      <w:r w:rsidR="00AE2F7A" w:rsidRPr="000317C8">
        <w:rPr>
          <w:rFonts w:asciiTheme="minorHAnsi" w:hAnsiTheme="minorHAnsi"/>
        </w:rPr>
        <w:t>.</w:t>
      </w:r>
      <w:r w:rsidR="00FE2ABC" w:rsidRPr="000317C8">
        <w:rPr>
          <w:rFonts w:asciiTheme="minorHAnsi" w:hAnsiTheme="minorHAnsi"/>
        </w:rPr>
        <w:t xml:space="preserve"> W </w:t>
      </w:r>
      <w:r w:rsidR="00AE2F7A" w:rsidRPr="000317C8">
        <w:rPr>
          <w:rFonts w:asciiTheme="minorHAnsi" w:hAnsiTheme="minorHAnsi"/>
        </w:rPr>
        <w:t>granicach terenów</w:t>
      </w:r>
      <w:r w:rsidR="00FE2ABC" w:rsidRPr="000317C8">
        <w:rPr>
          <w:rFonts w:asciiTheme="minorHAnsi" w:hAnsiTheme="minorHAnsi"/>
        </w:rPr>
        <w:t xml:space="preserve"> opracowania. zostały wyznaczone obszary płytkiej eksploatacji górniczej. Wskazuje się tu także na lokalizację szyb</w:t>
      </w:r>
      <w:r w:rsidR="00AE2F7A" w:rsidRPr="000317C8">
        <w:rPr>
          <w:rFonts w:asciiTheme="minorHAnsi" w:hAnsiTheme="minorHAnsi"/>
        </w:rPr>
        <w:t>u</w:t>
      </w:r>
      <w:r w:rsidR="00FE2ABC" w:rsidRPr="000317C8">
        <w:rPr>
          <w:rFonts w:asciiTheme="minorHAnsi" w:hAnsiTheme="minorHAnsi"/>
        </w:rPr>
        <w:t xml:space="preserve"> pokopalnian</w:t>
      </w:r>
      <w:r w:rsidR="00AE2F7A" w:rsidRPr="000317C8">
        <w:rPr>
          <w:rFonts w:asciiTheme="minorHAnsi" w:hAnsiTheme="minorHAnsi"/>
        </w:rPr>
        <w:t>ego</w:t>
      </w:r>
      <w:r w:rsidR="00FE2ABC" w:rsidRPr="000317C8">
        <w:rPr>
          <w:rFonts w:asciiTheme="minorHAnsi" w:hAnsiTheme="minorHAnsi"/>
        </w:rPr>
        <w:t>. W miejscach tych istnieje zagrożenie wystąpienia deformacji nieciągłych</w:t>
      </w:r>
      <w:r w:rsidR="00AE2F7A" w:rsidRPr="000317C8">
        <w:rPr>
          <w:rFonts w:asciiTheme="minorHAnsi" w:hAnsiTheme="minorHAnsi"/>
        </w:rPr>
        <w:t>.</w:t>
      </w:r>
    </w:p>
    <w:p w:rsidR="00635ED6" w:rsidRPr="000317C8" w:rsidRDefault="00635ED6" w:rsidP="004E5134">
      <w:pPr>
        <w:pStyle w:val="Tekstpodstawowy"/>
        <w:spacing w:after="0" w:line="276" w:lineRule="auto"/>
        <w:ind w:firstLine="567"/>
        <w:jc w:val="both"/>
        <w:rPr>
          <w:rFonts w:asciiTheme="minorHAnsi" w:hAnsiTheme="minorHAnsi" w:cs="Arial"/>
        </w:rPr>
      </w:pPr>
      <w:r w:rsidRPr="000317C8">
        <w:rPr>
          <w:rFonts w:asciiTheme="minorHAnsi" w:hAnsiTheme="minorHAnsi"/>
        </w:rPr>
        <w:t xml:space="preserve">Wody podziemne związane są głównie ze skałami karbońskimi, gdzie tworzą poziomy wodonośne zasilane </w:t>
      </w:r>
      <w:r w:rsidRPr="000317C8">
        <w:rPr>
          <w:rFonts w:asciiTheme="minorHAnsi" w:hAnsiTheme="minorHAnsi"/>
        </w:rPr>
        <w:br/>
        <w:t xml:space="preserve">z utworów czwartorzędowych. </w:t>
      </w:r>
      <w:r w:rsidR="00C61A20" w:rsidRPr="000317C8">
        <w:rPr>
          <w:rFonts w:asciiTheme="minorHAnsi" w:hAnsiTheme="minorHAnsi" w:cs="Arial"/>
        </w:rPr>
        <w:t>Omawiane tereny położone są</w:t>
      </w:r>
      <w:r w:rsidRPr="000317C8">
        <w:rPr>
          <w:rFonts w:asciiTheme="minorHAnsi" w:hAnsiTheme="minorHAnsi" w:cs="Arial"/>
        </w:rPr>
        <w:t xml:space="preserve"> poza zasięgiem Głównych Zbiorników Wód Podziemnych. </w:t>
      </w:r>
      <w:r w:rsidR="00C61A20" w:rsidRPr="000317C8">
        <w:rPr>
          <w:rFonts w:asciiTheme="minorHAnsi" w:hAnsiTheme="minorHAnsi" w:cs="Arial"/>
        </w:rPr>
        <w:t>Obszary te zlokalizowane są</w:t>
      </w:r>
      <w:r w:rsidRPr="000317C8">
        <w:rPr>
          <w:rFonts w:asciiTheme="minorHAnsi" w:hAnsiTheme="minorHAnsi" w:cs="Arial"/>
        </w:rPr>
        <w:t xml:space="preserve"> w zasięgu jednej Jednolitej Części Wód Powierzchniowych nr 111 </w:t>
      </w:r>
      <w:r w:rsidR="00C61A20" w:rsidRPr="000317C8">
        <w:rPr>
          <w:rFonts w:asciiTheme="minorHAnsi" w:hAnsiTheme="minorHAnsi" w:cs="Arial"/>
        </w:rPr>
        <w:br/>
      </w:r>
      <w:r w:rsidRPr="000317C8">
        <w:rPr>
          <w:rFonts w:asciiTheme="minorHAnsi" w:hAnsiTheme="minorHAnsi" w:cs="Arial"/>
        </w:rPr>
        <w:t>o kodzie PLGW2000111.</w:t>
      </w:r>
    </w:p>
    <w:p w:rsidR="007329B6" w:rsidRPr="000317C8" w:rsidRDefault="00FE2ABC" w:rsidP="004E5134">
      <w:pPr>
        <w:pStyle w:val="Tekstpodstawowywcity"/>
        <w:spacing w:line="276" w:lineRule="auto"/>
        <w:ind w:firstLine="567"/>
        <w:rPr>
          <w:rFonts w:asciiTheme="minorHAnsi" w:hAnsiTheme="minorHAnsi"/>
          <w:color w:val="auto"/>
        </w:rPr>
      </w:pPr>
      <w:r w:rsidRPr="000317C8">
        <w:rPr>
          <w:rFonts w:asciiTheme="minorHAnsi" w:hAnsiTheme="minorHAnsi"/>
          <w:color w:val="auto"/>
        </w:rPr>
        <w:t xml:space="preserve">Przez </w:t>
      </w:r>
      <w:r w:rsidR="00C61A20" w:rsidRPr="000317C8">
        <w:rPr>
          <w:rFonts w:asciiTheme="minorHAnsi" w:hAnsiTheme="minorHAnsi"/>
          <w:color w:val="auto"/>
        </w:rPr>
        <w:t xml:space="preserve">wschodnią część </w:t>
      </w:r>
      <w:r w:rsidR="00C61A20" w:rsidRPr="000317C8">
        <w:rPr>
          <w:rFonts w:asciiTheme="minorHAnsi" w:hAnsiTheme="minorHAnsi"/>
          <w:b/>
          <w:i/>
          <w:color w:val="auto"/>
        </w:rPr>
        <w:t>Terenu 1a</w:t>
      </w:r>
      <w:r w:rsidR="00C61A20" w:rsidRPr="000317C8">
        <w:rPr>
          <w:rFonts w:asciiTheme="minorHAnsi" w:hAnsiTheme="minorHAnsi"/>
          <w:color w:val="auto"/>
        </w:rPr>
        <w:t xml:space="preserve"> przepływa niewielki ciek. </w:t>
      </w:r>
      <w:r w:rsidR="00635ED6" w:rsidRPr="000317C8">
        <w:rPr>
          <w:rFonts w:asciiTheme="minorHAnsi" w:hAnsiTheme="minorHAnsi"/>
          <w:color w:val="auto"/>
        </w:rPr>
        <w:t>Teren</w:t>
      </w:r>
      <w:r w:rsidR="00C61A20" w:rsidRPr="000317C8">
        <w:rPr>
          <w:rFonts w:asciiTheme="minorHAnsi" w:hAnsiTheme="minorHAnsi"/>
          <w:color w:val="auto"/>
        </w:rPr>
        <w:t>y objęte opracowaniem</w:t>
      </w:r>
      <w:r w:rsidR="00635ED6" w:rsidRPr="000317C8">
        <w:rPr>
          <w:rFonts w:asciiTheme="minorHAnsi" w:hAnsiTheme="minorHAnsi"/>
          <w:color w:val="auto"/>
        </w:rPr>
        <w:t xml:space="preserve"> </w:t>
      </w:r>
      <w:r w:rsidR="00C61A20" w:rsidRPr="000317C8">
        <w:rPr>
          <w:rFonts w:asciiTheme="minorHAnsi" w:hAnsiTheme="minorHAnsi"/>
          <w:color w:val="auto"/>
        </w:rPr>
        <w:t>należą</w:t>
      </w:r>
      <w:r w:rsidR="00635ED6" w:rsidRPr="000317C8">
        <w:rPr>
          <w:rFonts w:asciiTheme="minorHAnsi" w:hAnsiTheme="minorHAnsi"/>
          <w:color w:val="auto"/>
        </w:rPr>
        <w:t xml:space="preserve"> do zlewni Jednolitej Części Wód Powierzchniowych (JCWP) o nazwie „Rawa” i kodzie PLRW20006212689. </w:t>
      </w:r>
      <w:r w:rsidR="00C61A20" w:rsidRPr="000317C8">
        <w:rPr>
          <w:rFonts w:asciiTheme="minorHAnsi" w:hAnsiTheme="minorHAnsi"/>
          <w:color w:val="auto"/>
        </w:rPr>
        <w:t>Analizowane tereny pozostają</w:t>
      </w:r>
      <w:r w:rsidR="007329B6" w:rsidRPr="000317C8">
        <w:rPr>
          <w:rFonts w:asciiTheme="minorHAnsi" w:hAnsiTheme="minorHAnsi"/>
          <w:color w:val="auto"/>
        </w:rPr>
        <w:t xml:space="preserve"> poza zasięgiem obszarów zagrożonych wodami powodziowymi.</w:t>
      </w:r>
    </w:p>
    <w:p w:rsidR="00DE153D" w:rsidRPr="000317C8" w:rsidRDefault="00DE153D" w:rsidP="004E5134">
      <w:pPr>
        <w:pStyle w:val="Tekstpodstawowywcity"/>
        <w:spacing w:line="276" w:lineRule="auto"/>
        <w:ind w:firstLine="567"/>
        <w:rPr>
          <w:rFonts w:asciiTheme="minorHAnsi" w:eastAsia="Times New Roman" w:hAnsiTheme="minorHAnsi"/>
          <w:color w:val="auto"/>
          <w:szCs w:val="20"/>
          <w:lang w:eastAsia="ar-SA" w:bidi="ar-SA"/>
        </w:rPr>
      </w:pPr>
      <w:r w:rsidRPr="000317C8">
        <w:rPr>
          <w:rFonts w:asciiTheme="minorHAnsi" w:eastAsia="Times New Roman" w:hAnsiTheme="minorHAnsi"/>
          <w:color w:val="auto"/>
          <w:szCs w:val="20"/>
          <w:lang w:eastAsia="ar-SA" w:bidi="ar-SA"/>
        </w:rPr>
        <w:t>Warunki klimatyczne na terenie miasta, w tym także w obszarze planu są zasadniczo kształtowane przez masy powietrza oceanicznego przynoszone przez dominujące wiatry z sektora zachodniego, a sporadyczne także przez docierające tu od południowego zachodu.</w:t>
      </w:r>
    </w:p>
    <w:p w:rsidR="00DE153D" w:rsidRPr="000317C8" w:rsidRDefault="00DE153D" w:rsidP="004E5134">
      <w:pPr>
        <w:pStyle w:val="Tekstpodstawowywcity"/>
        <w:spacing w:line="276" w:lineRule="auto"/>
        <w:ind w:firstLine="567"/>
        <w:rPr>
          <w:rFonts w:asciiTheme="minorHAnsi" w:eastAsia="TimesNewRomanPSMT;Times New Rom" w:hAnsiTheme="minorHAnsi"/>
          <w:color w:val="auto"/>
          <w:szCs w:val="20"/>
        </w:rPr>
      </w:pPr>
      <w:r w:rsidRPr="000317C8">
        <w:rPr>
          <w:rFonts w:asciiTheme="minorHAnsi" w:hAnsiTheme="minorHAnsi"/>
          <w:color w:val="auto"/>
          <w:szCs w:val="20"/>
        </w:rPr>
        <w:t xml:space="preserve">Na stan powietrza na </w:t>
      </w:r>
      <w:r w:rsidR="003A2622" w:rsidRPr="000317C8">
        <w:rPr>
          <w:rFonts w:asciiTheme="minorHAnsi" w:hAnsiTheme="minorHAnsi"/>
          <w:color w:val="auto"/>
          <w:szCs w:val="20"/>
        </w:rPr>
        <w:t>analizowanych terenach</w:t>
      </w:r>
      <w:r w:rsidRPr="000317C8">
        <w:rPr>
          <w:rFonts w:asciiTheme="minorHAnsi" w:hAnsiTheme="minorHAnsi"/>
          <w:color w:val="auto"/>
          <w:szCs w:val="20"/>
        </w:rPr>
        <w:t xml:space="preserve"> mają między innymi wpływ zanieczyszczenia poc</w:t>
      </w:r>
      <w:r w:rsidR="00FE2ABC" w:rsidRPr="000317C8">
        <w:rPr>
          <w:rFonts w:asciiTheme="minorHAnsi" w:hAnsiTheme="minorHAnsi"/>
          <w:color w:val="auto"/>
          <w:szCs w:val="20"/>
        </w:rPr>
        <w:t xml:space="preserve">hodzące </w:t>
      </w:r>
      <w:r w:rsidR="00FE2ABC" w:rsidRPr="000317C8">
        <w:rPr>
          <w:rFonts w:asciiTheme="minorHAnsi" w:hAnsiTheme="minorHAnsi"/>
          <w:color w:val="auto"/>
          <w:szCs w:val="20"/>
        </w:rPr>
        <w:br/>
        <w:t xml:space="preserve">z </w:t>
      </w:r>
      <w:r w:rsidR="003A2622" w:rsidRPr="000317C8">
        <w:rPr>
          <w:rFonts w:asciiTheme="minorHAnsi" w:hAnsiTheme="minorHAnsi"/>
          <w:color w:val="auto"/>
          <w:szCs w:val="20"/>
        </w:rPr>
        <w:t xml:space="preserve">sąsiadujących </w:t>
      </w:r>
      <w:r w:rsidR="00FE2ABC" w:rsidRPr="000317C8">
        <w:rPr>
          <w:rFonts w:asciiTheme="minorHAnsi" w:hAnsiTheme="minorHAnsi"/>
          <w:color w:val="auto"/>
          <w:szCs w:val="20"/>
        </w:rPr>
        <w:t>zabudowań</w:t>
      </w:r>
      <w:r w:rsidR="003A2622" w:rsidRPr="000317C8">
        <w:rPr>
          <w:rFonts w:asciiTheme="minorHAnsi" w:hAnsiTheme="minorHAnsi"/>
          <w:color w:val="auto"/>
          <w:szCs w:val="20"/>
        </w:rPr>
        <w:t xml:space="preserve"> i ciągów komunikacyjnych</w:t>
      </w:r>
      <w:r w:rsidR="00FE2ABC" w:rsidRPr="000317C8">
        <w:rPr>
          <w:rFonts w:asciiTheme="minorHAnsi" w:hAnsiTheme="minorHAnsi"/>
          <w:color w:val="auto"/>
          <w:szCs w:val="20"/>
        </w:rPr>
        <w:t xml:space="preserve">. </w:t>
      </w:r>
      <w:r w:rsidRPr="000317C8">
        <w:rPr>
          <w:rFonts w:asciiTheme="minorHAnsi" w:hAnsiTheme="minorHAnsi"/>
          <w:color w:val="auto"/>
          <w:szCs w:val="20"/>
        </w:rPr>
        <w:t xml:space="preserve">samochodowych. </w:t>
      </w:r>
      <w:r w:rsidR="00355492" w:rsidRPr="000317C8">
        <w:rPr>
          <w:rFonts w:asciiTheme="minorHAnsi" w:hAnsiTheme="minorHAnsi"/>
          <w:color w:val="auto"/>
          <w:szCs w:val="20"/>
        </w:rPr>
        <w:t xml:space="preserve">Oceniany </w:t>
      </w:r>
      <w:r w:rsidR="00FE2ABC" w:rsidRPr="000317C8">
        <w:rPr>
          <w:rFonts w:asciiTheme="minorHAnsi" w:hAnsiTheme="minorHAnsi"/>
          <w:color w:val="auto"/>
          <w:szCs w:val="20"/>
        </w:rPr>
        <w:t>dokument utrzymuje oraz</w:t>
      </w:r>
      <w:r w:rsidR="00355492" w:rsidRPr="000317C8">
        <w:rPr>
          <w:rFonts w:asciiTheme="minorHAnsi" w:hAnsiTheme="minorHAnsi"/>
          <w:color w:val="auto"/>
          <w:szCs w:val="20"/>
        </w:rPr>
        <w:t xml:space="preserve"> wprowadza zapisy mające na celu ochronę powietrza.</w:t>
      </w:r>
    </w:p>
    <w:p w:rsidR="00DE153D" w:rsidRPr="000317C8" w:rsidRDefault="009537F0" w:rsidP="004E5134">
      <w:pPr>
        <w:pStyle w:val="Tekstpodstawowywcity"/>
        <w:spacing w:line="276" w:lineRule="auto"/>
        <w:ind w:firstLine="567"/>
        <w:rPr>
          <w:rStyle w:val="Mocnowyrniony"/>
          <w:rFonts w:asciiTheme="minorHAnsi" w:eastAsia="TimesNewRomanPSMT;Times New Rom" w:hAnsiTheme="minorHAnsi"/>
          <w:b w:val="0"/>
          <w:color w:val="auto"/>
        </w:rPr>
      </w:pPr>
      <w:r w:rsidRPr="000317C8">
        <w:rPr>
          <w:rFonts w:asciiTheme="minorHAnsi" w:hAnsiTheme="minorHAnsi"/>
          <w:color w:val="auto"/>
          <w:szCs w:val="20"/>
        </w:rPr>
        <w:t>Źródłami hałasu w granicach analizowanych terenów</w:t>
      </w:r>
      <w:r w:rsidR="00DE153D" w:rsidRPr="000317C8">
        <w:rPr>
          <w:rFonts w:asciiTheme="minorHAnsi" w:hAnsiTheme="minorHAnsi"/>
          <w:color w:val="auto"/>
          <w:szCs w:val="20"/>
        </w:rPr>
        <w:t xml:space="preserve"> są </w:t>
      </w:r>
      <w:r w:rsidRPr="000317C8">
        <w:rPr>
          <w:rFonts w:asciiTheme="minorHAnsi" w:hAnsiTheme="minorHAnsi"/>
          <w:color w:val="auto"/>
          <w:szCs w:val="20"/>
        </w:rPr>
        <w:t xml:space="preserve">głównie przebiegające w ich sąsiedztwie drogi </w:t>
      </w:r>
      <w:r w:rsidR="00E738D4" w:rsidRPr="000317C8">
        <w:rPr>
          <w:rFonts w:asciiTheme="minorHAnsi" w:hAnsiTheme="minorHAnsi"/>
          <w:color w:val="auto"/>
          <w:szCs w:val="20"/>
        </w:rPr>
        <w:t xml:space="preserve">oraz w mniejszym stopniu </w:t>
      </w:r>
      <w:r w:rsidRPr="000317C8">
        <w:rPr>
          <w:rFonts w:asciiTheme="minorHAnsi" w:hAnsiTheme="minorHAnsi"/>
          <w:color w:val="auto"/>
          <w:szCs w:val="20"/>
        </w:rPr>
        <w:t xml:space="preserve">sąsiadujące </w:t>
      </w:r>
      <w:r w:rsidR="00E738D4" w:rsidRPr="000317C8">
        <w:rPr>
          <w:rFonts w:asciiTheme="minorHAnsi" w:hAnsiTheme="minorHAnsi"/>
          <w:color w:val="auto"/>
          <w:szCs w:val="20"/>
        </w:rPr>
        <w:t>zabudowania o charakterze mieszkalnym i usługowym</w:t>
      </w:r>
      <w:r w:rsidR="00DE153D" w:rsidRPr="000317C8">
        <w:rPr>
          <w:rFonts w:asciiTheme="minorHAnsi" w:hAnsiTheme="minorHAnsi"/>
          <w:color w:val="auto"/>
          <w:szCs w:val="20"/>
        </w:rPr>
        <w:t>.</w:t>
      </w:r>
      <w:r w:rsidR="00355492" w:rsidRPr="000317C8">
        <w:rPr>
          <w:rFonts w:asciiTheme="minorHAnsi" w:hAnsiTheme="minorHAnsi"/>
          <w:color w:val="auto"/>
          <w:szCs w:val="20"/>
        </w:rPr>
        <w:t xml:space="preserve"> </w:t>
      </w:r>
      <w:r w:rsidRPr="000317C8">
        <w:rPr>
          <w:rStyle w:val="Mocnowyrniony"/>
          <w:rFonts w:asciiTheme="minorHAnsi" w:eastAsia="TimesNewRomanPSMT;Times New Rom" w:hAnsiTheme="minorHAnsi"/>
          <w:b w:val="0"/>
          <w:color w:val="auto"/>
        </w:rPr>
        <w:t xml:space="preserve">Oceniany dokument nie ingeruje w </w:t>
      </w:r>
      <w:r w:rsidR="00E738D4" w:rsidRPr="000317C8">
        <w:rPr>
          <w:rStyle w:val="Mocnowyrniony"/>
          <w:rFonts w:asciiTheme="minorHAnsi" w:eastAsia="TimesNewRomanPSMT;Times New Rom" w:hAnsiTheme="minorHAnsi"/>
          <w:b w:val="0"/>
          <w:color w:val="auto"/>
        </w:rPr>
        <w:t>zapisy ograniczające oddziaływanie hałasu na tereny podlegające ochronie przed hałasem</w:t>
      </w:r>
      <w:r w:rsidRPr="000317C8">
        <w:rPr>
          <w:rStyle w:val="Mocnowyrniony"/>
          <w:rFonts w:asciiTheme="minorHAnsi" w:eastAsia="TimesNewRomanPSMT;Times New Rom" w:hAnsiTheme="minorHAnsi"/>
          <w:b w:val="0"/>
          <w:color w:val="auto"/>
        </w:rPr>
        <w:t xml:space="preserve"> – zawarte w obowiązującym planie miejscowym</w:t>
      </w:r>
      <w:r w:rsidR="00E738D4" w:rsidRPr="000317C8">
        <w:rPr>
          <w:rStyle w:val="Mocnowyrniony"/>
          <w:rFonts w:asciiTheme="minorHAnsi" w:eastAsia="TimesNewRomanPSMT;Times New Rom" w:hAnsiTheme="minorHAnsi"/>
          <w:b w:val="0"/>
          <w:color w:val="auto"/>
        </w:rPr>
        <w:t>.</w:t>
      </w:r>
    </w:p>
    <w:p w:rsidR="00DE153D" w:rsidRPr="000317C8" w:rsidRDefault="009537F0" w:rsidP="009537F0">
      <w:pPr>
        <w:pStyle w:val="Tekstpodstawowywcity"/>
        <w:spacing w:line="276" w:lineRule="auto"/>
        <w:ind w:firstLine="567"/>
        <w:rPr>
          <w:rFonts w:asciiTheme="minorHAnsi" w:hAnsiTheme="minorHAnsi"/>
          <w:color w:val="auto"/>
          <w:szCs w:val="20"/>
        </w:rPr>
      </w:pPr>
      <w:r w:rsidRPr="000317C8">
        <w:rPr>
          <w:rStyle w:val="Mocnowyrniony"/>
          <w:rFonts w:asciiTheme="minorHAnsi" w:eastAsia="TimesNewRomanPSMT;Times New Rom" w:hAnsiTheme="minorHAnsi"/>
          <w:b w:val="0"/>
          <w:color w:val="auto"/>
        </w:rPr>
        <w:t xml:space="preserve">W graniach analizowanych terenów występują powierzchnie zielone, porośnięte głównie roślinnością zielną oraz skupiskami drzew. </w:t>
      </w:r>
      <w:r w:rsidR="00DE153D" w:rsidRPr="000317C8">
        <w:rPr>
          <w:rFonts w:asciiTheme="minorHAnsi" w:hAnsiTheme="minorHAnsi"/>
          <w:color w:val="auto"/>
        </w:rPr>
        <w:t xml:space="preserve">Zwierzęta bytujące w omawianych granicach reprezentowane są m.in. przez ptaki, niewielkie ssaki, owady, mięczaki i pajęczaki - gatunki w głównej mierze towarzyszące człowiekowi </w:t>
      </w:r>
      <w:r w:rsidRPr="000317C8">
        <w:rPr>
          <w:rFonts w:asciiTheme="minorHAnsi" w:hAnsiTheme="minorHAnsi"/>
          <w:color w:val="auto"/>
        </w:rPr>
        <w:br/>
      </w:r>
      <w:r w:rsidR="00DE153D" w:rsidRPr="000317C8">
        <w:rPr>
          <w:rFonts w:asciiTheme="minorHAnsi" w:hAnsiTheme="minorHAnsi"/>
          <w:color w:val="auto"/>
        </w:rPr>
        <w:t>i charakterystyczne dla środowiska miejskiego.</w:t>
      </w:r>
      <w:r w:rsidRPr="000317C8">
        <w:rPr>
          <w:rFonts w:asciiTheme="minorHAnsi" w:hAnsiTheme="minorHAnsi"/>
          <w:color w:val="auto"/>
        </w:rPr>
        <w:t xml:space="preserve"> W zasięgu analizowanych terenów nie występują formy ochrony przyrody. Nie wyznacza się tu także korytarzy ekologicznych.</w:t>
      </w:r>
    </w:p>
    <w:p w:rsidR="00355492" w:rsidRPr="000317C8" w:rsidRDefault="00355492" w:rsidP="004E5134">
      <w:pPr>
        <w:pStyle w:val="Tekstpodstawowy"/>
        <w:tabs>
          <w:tab w:val="left" w:pos="563"/>
        </w:tabs>
        <w:spacing w:after="0" w:line="276" w:lineRule="auto"/>
        <w:ind w:firstLine="567"/>
        <w:jc w:val="both"/>
        <w:rPr>
          <w:rStyle w:val="Mocnowyrniony"/>
          <w:rFonts w:asciiTheme="minorHAnsi" w:eastAsia="TimesNewRomanPSMT;Times New Rom" w:hAnsiTheme="minorHAnsi" w:cs="Arial"/>
          <w:b w:val="0"/>
          <w:bCs w:val="0"/>
        </w:rPr>
      </w:pPr>
      <w:r w:rsidRPr="000317C8">
        <w:rPr>
          <w:rFonts w:asciiTheme="minorHAnsi" w:hAnsiTheme="minorHAnsi"/>
        </w:rPr>
        <w:tab/>
      </w:r>
      <w:r w:rsidR="00DE153D" w:rsidRPr="000317C8">
        <w:rPr>
          <w:rFonts w:asciiTheme="minorHAnsi" w:hAnsiTheme="minorHAnsi"/>
        </w:rPr>
        <w:t xml:space="preserve">W kontekście oddziaływania na powierzchnię ziemi i gleby, podczas realizacji założeń </w:t>
      </w:r>
      <w:r w:rsidR="00E738D4" w:rsidRPr="000317C8">
        <w:rPr>
          <w:rFonts w:asciiTheme="minorHAnsi" w:hAnsiTheme="minorHAnsi"/>
        </w:rPr>
        <w:t>zmiany planu</w:t>
      </w:r>
      <w:r w:rsidR="00DE153D" w:rsidRPr="000317C8">
        <w:rPr>
          <w:rFonts w:asciiTheme="minorHAnsi" w:hAnsiTheme="minorHAnsi"/>
        </w:rPr>
        <w:t xml:space="preserve">, przewiduje się </w:t>
      </w:r>
      <w:r w:rsidRPr="000317C8">
        <w:rPr>
          <w:rFonts w:asciiTheme="minorHAnsi" w:hAnsiTheme="minorHAnsi"/>
        </w:rPr>
        <w:t>przekształcenia środowiska gruntowego</w:t>
      </w:r>
      <w:r w:rsidR="00E738D4" w:rsidRPr="000317C8">
        <w:rPr>
          <w:rFonts w:asciiTheme="minorHAnsi" w:hAnsiTheme="minorHAnsi"/>
        </w:rPr>
        <w:t>, związanego z lokowaniem nowych obiektów budowlanych</w:t>
      </w:r>
      <w:r w:rsidR="005E0FE2" w:rsidRPr="000317C8">
        <w:rPr>
          <w:rFonts w:asciiTheme="minorHAnsi" w:hAnsiTheme="minorHAnsi"/>
        </w:rPr>
        <w:t>.</w:t>
      </w:r>
    </w:p>
    <w:p w:rsidR="005E0FE2" w:rsidRPr="000317C8" w:rsidRDefault="00355492" w:rsidP="004E5134">
      <w:pPr>
        <w:pStyle w:val="Tekstpodstawowy"/>
        <w:tabs>
          <w:tab w:val="left" w:pos="563"/>
        </w:tabs>
        <w:spacing w:after="0" w:line="276" w:lineRule="auto"/>
        <w:ind w:firstLine="567"/>
        <w:jc w:val="both"/>
        <w:rPr>
          <w:rFonts w:asciiTheme="minorHAnsi" w:hAnsiTheme="minorHAnsi"/>
        </w:rPr>
      </w:pPr>
      <w:r w:rsidRPr="000317C8">
        <w:rPr>
          <w:rStyle w:val="Mocnowyrniony"/>
          <w:rFonts w:asciiTheme="minorHAnsi" w:eastAsia="TimesNewRomanPSMT;Times New Rom" w:hAnsiTheme="minorHAnsi" w:cs="Arial"/>
          <w:b w:val="0"/>
          <w:bCs w:val="0"/>
          <w:iCs/>
        </w:rPr>
        <w:lastRenderedPageBreak/>
        <w:tab/>
        <w:t>Mając na uwadze charakter zamierzeń planistycznych oraz zapisy planu mające na celu ochronę środowiska wodnego, należ stwierdzić, iż realizacja analizowanego projektu planu nie będzie miała znaczącego wpływu na wody podziemne</w:t>
      </w:r>
      <w:r w:rsidR="005E0FE2" w:rsidRPr="000317C8">
        <w:rPr>
          <w:rStyle w:val="Mocnowyrniony"/>
          <w:rFonts w:asciiTheme="minorHAnsi" w:eastAsia="TimesNewRomanPSMT;Times New Rom" w:hAnsiTheme="minorHAnsi" w:cs="Arial"/>
          <w:b w:val="0"/>
          <w:bCs w:val="0"/>
          <w:iCs/>
        </w:rPr>
        <w:t xml:space="preserve"> i powierzchniowe</w:t>
      </w:r>
      <w:r w:rsidRPr="000317C8">
        <w:rPr>
          <w:rStyle w:val="Mocnowyrniony"/>
          <w:rFonts w:asciiTheme="minorHAnsi" w:eastAsia="TimesNewRomanPSMT;Times New Rom" w:hAnsiTheme="minorHAnsi" w:cs="Arial"/>
          <w:b w:val="0"/>
          <w:bCs w:val="0"/>
          <w:iCs/>
        </w:rPr>
        <w:t>.</w:t>
      </w:r>
    </w:p>
    <w:p w:rsidR="005E0FE2" w:rsidRPr="000317C8" w:rsidRDefault="007329B6" w:rsidP="005E0FE2">
      <w:pPr>
        <w:pStyle w:val="Tekstpodstawowy"/>
        <w:tabs>
          <w:tab w:val="left" w:pos="563"/>
        </w:tabs>
        <w:spacing w:after="0" w:line="276" w:lineRule="auto"/>
        <w:ind w:firstLine="567"/>
        <w:jc w:val="both"/>
        <w:rPr>
          <w:rFonts w:ascii="Calibri" w:eastAsia="TimesNewRomanPSMT;Times New Rom" w:hAnsi="Calibri" w:cs="Arial"/>
        </w:rPr>
      </w:pPr>
      <w:r w:rsidRPr="000317C8">
        <w:rPr>
          <w:rStyle w:val="Mocnowyrniony"/>
          <w:rFonts w:ascii="Calibri" w:hAnsi="Calibri"/>
          <w:b w:val="0"/>
          <w:bCs w:val="0"/>
        </w:rPr>
        <w:tab/>
        <w:t>Re</w:t>
      </w:r>
      <w:r w:rsidRPr="000317C8">
        <w:rPr>
          <w:rStyle w:val="Mocnowyrniony"/>
          <w:rFonts w:ascii="Calibri" w:eastAsia="TimesNewRomanPSMT;Times New Rom" w:hAnsi="Calibri" w:cs="Arial"/>
          <w:b w:val="0"/>
          <w:bCs w:val="0"/>
        </w:rPr>
        <w:t xml:space="preserve">alizacja przewidzianych w projekcie </w:t>
      </w:r>
      <w:r w:rsidR="00355492" w:rsidRPr="000317C8">
        <w:rPr>
          <w:rStyle w:val="Mocnowyrniony"/>
          <w:rFonts w:ascii="Calibri" w:eastAsia="TimesNewRomanPSMT;Times New Rom" w:hAnsi="Calibri" w:cs="Arial"/>
          <w:b w:val="0"/>
          <w:bCs w:val="0"/>
        </w:rPr>
        <w:t>planu</w:t>
      </w:r>
      <w:r w:rsidRPr="000317C8">
        <w:rPr>
          <w:rStyle w:val="Mocnowyrniony"/>
          <w:rFonts w:ascii="Calibri" w:eastAsia="TimesNewRomanPSMT;Times New Rom" w:hAnsi="Calibri" w:cs="Arial"/>
          <w:b w:val="0"/>
          <w:bCs w:val="0"/>
        </w:rPr>
        <w:t xml:space="preserve"> przeznaczeń terenu będzie związana z emisją zanieczyszczeń do powietrza atmosferycznego.</w:t>
      </w:r>
      <w:r w:rsidR="00355492" w:rsidRPr="000317C8">
        <w:rPr>
          <w:rStyle w:val="Mocnowyrniony"/>
          <w:rFonts w:asciiTheme="minorHAnsi" w:eastAsia="TimesNewRomanPSMT;Times New Rom" w:hAnsiTheme="minorHAnsi" w:cs="Arial"/>
          <w:b w:val="0"/>
          <w:bCs w:val="0"/>
        </w:rPr>
        <w:t xml:space="preserve"> Na etapie budowy źródłem emisji zanieczyszczeń do powietrza będą pojazdy i budowlane maszyny spalinowe.</w:t>
      </w:r>
      <w:r w:rsidRPr="000317C8">
        <w:rPr>
          <w:rStyle w:val="Mocnowyrniony"/>
          <w:rFonts w:ascii="Calibri" w:eastAsia="TimesNewRomanPSMT;Times New Rom" w:hAnsi="Calibri" w:cs="Arial"/>
          <w:b w:val="0"/>
          <w:bCs w:val="0"/>
        </w:rPr>
        <w:t xml:space="preserve"> </w:t>
      </w:r>
      <w:r w:rsidR="00355492" w:rsidRPr="000317C8">
        <w:rPr>
          <w:rStyle w:val="Mocnowyrniony"/>
          <w:rFonts w:asciiTheme="minorHAnsi" w:eastAsia="TimesNewRomanPSMT;Times New Rom" w:hAnsiTheme="minorHAnsi" w:cs="Arial"/>
          <w:b w:val="0"/>
          <w:bCs w:val="0"/>
        </w:rPr>
        <w:t>Na etapie użytkowania, w związku z niewielkim zmianami zagospodarowania teren</w:t>
      </w:r>
      <w:r w:rsidR="005E0FE2" w:rsidRPr="000317C8">
        <w:rPr>
          <w:rStyle w:val="Mocnowyrniony"/>
          <w:rFonts w:asciiTheme="minorHAnsi" w:eastAsia="TimesNewRomanPSMT;Times New Rom" w:hAnsiTheme="minorHAnsi" w:cs="Arial"/>
          <w:b w:val="0"/>
          <w:bCs w:val="0"/>
        </w:rPr>
        <w:t>ów</w:t>
      </w:r>
      <w:r w:rsidR="00355492" w:rsidRPr="000317C8">
        <w:rPr>
          <w:rStyle w:val="Mocnowyrniony"/>
          <w:rFonts w:asciiTheme="minorHAnsi" w:eastAsia="TimesNewRomanPSMT;Times New Rom" w:hAnsiTheme="minorHAnsi" w:cs="Arial"/>
          <w:b w:val="0"/>
          <w:bCs w:val="0"/>
        </w:rPr>
        <w:t xml:space="preserve"> w stosunku do </w:t>
      </w:r>
      <w:r w:rsidR="005E0FE2" w:rsidRPr="000317C8">
        <w:rPr>
          <w:rStyle w:val="Mocnowyrniony"/>
          <w:rFonts w:asciiTheme="minorHAnsi" w:eastAsia="TimesNewRomanPSMT;Times New Rom" w:hAnsiTheme="minorHAnsi" w:cs="Arial"/>
          <w:b w:val="0"/>
          <w:bCs w:val="0"/>
        </w:rPr>
        <w:t>całego miasta</w:t>
      </w:r>
      <w:r w:rsidR="00355492" w:rsidRPr="000317C8">
        <w:rPr>
          <w:rStyle w:val="Mocnowyrniony"/>
          <w:rFonts w:asciiTheme="minorHAnsi" w:eastAsia="TimesNewRomanPSMT;Times New Rom" w:hAnsiTheme="minorHAnsi" w:cs="Arial"/>
          <w:b w:val="0"/>
          <w:bCs w:val="0"/>
        </w:rPr>
        <w:t>, nie przewiduje się znaczącego wzrostu poziomu zanieczyszczeń, mających wpływ na stan ogólny jakości powietrza w omawianych granicach.</w:t>
      </w:r>
      <w:r w:rsidR="00E738D4" w:rsidRPr="000317C8">
        <w:rPr>
          <w:rStyle w:val="Mocnowyrniony"/>
          <w:rFonts w:asciiTheme="minorHAnsi" w:eastAsia="TimesNewRomanPSMT;Times New Rom" w:hAnsiTheme="minorHAnsi" w:cs="Arial"/>
          <w:b w:val="0"/>
          <w:bCs w:val="0"/>
        </w:rPr>
        <w:t xml:space="preserve"> W ocenianym dokumencie </w:t>
      </w:r>
      <w:r w:rsidR="005E0FE2" w:rsidRPr="000317C8">
        <w:rPr>
          <w:rStyle w:val="Mocnowyrniony"/>
          <w:rFonts w:asciiTheme="minorHAnsi" w:eastAsia="TimesNewRomanPSMT;Times New Rom" w:hAnsiTheme="minorHAnsi" w:cs="Arial"/>
          <w:b w:val="0"/>
          <w:bCs w:val="0"/>
        </w:rPr>
        <w:t>nie wprowadza się zmian w zapisach dotyczących ochrony powietrza – zawartych w planie obowiązującym</w:t>
      </w:r>
      <w:r w:rsidR="00E738D4" w:rsidRPr="000317C8">
        <w:rPr>
          <w:rStyle w:val="Mocnowyrniony"/>
          <w:rFonts w:asciiTheme="minorHAnsi" w:eastAsia="TimesNewRomanPSMT;Times New Rom" w:hAnsiTheme="minorHAnsi" w:cs="Arial"/>
          <w:b w:val="0"/>
          <w:bCs w:val="0"/>
        </w:rPr>
        <w:t>.</w:t>
      </w:r>
    </w:p>
    <w:p w:rsidR="005E0FE2" w:rsidRPr="000317C8" w:rsidRDefault="00355492" w:rsidP="004E5134">
      <w:pPr>
        <w:pStyle w:val="Tekstpodstawowy"/>
        <w:tabs>
          <w:tab w:val="left" w:pos="563"/>
        </w:tabs>
        <w:spacing w:after="0" w:line="276" w:lineRule="auto"/>
        <w:ind w:firstLine="567"/>
        <w:jc w:val="both"/>
        <w:rPr>
          <w:rFonts w:asciiTheme="minorHAnsi" w:hAnsiTheme="minorHAnsi" w:cstheme="minorHAnsi"/>
          <w:kern w:val="3"/>
          <w:szCs w:val="20"/>
        </w:rPr>
      </w:pPr>
      <w:r w:rsidRPr="000317C8">
        <w:rPr>
          <w:rFonts w:asciiTheme="minorHAnsi" w:hAnsiTheme="minorHAnsi"/>
        </w:rPr>
        <w:tab/>
      </w:r>
      <w:r w:rsidR="005E0FE2" w:rsidRPr="000317C8">
        <w:rPr>
          <w:rFonts w:asciiTheme="minorHAnsi" w:hAnsiTheme="minorHAnsi" w:cstheme="minorHAnsi"/>
          <w:kern w:val="3"/>
          <w:szCs w:val="20"/>
        </w:rPr>
        <w:t xml:space="preserve">W południowej części </w:t>
      </w:r>
      <w:r w:rsidR="005E0FE2" w:rsidRPr="000317C8">
        <w:rPr>
          <w:rFonts w:asciiTheme="minorHAnsi" w:hAnsiTheme="minorHAnsi" w:cstheme="minorHAnsi"/>
          <w:b/>
          <w:i/>
          <w:kern w:val="3"/>
          <w:szCs w:val="20"/>
        </w:rPr>
        <w:t>Terenu 1b</w:t>
      </w:r>
      <w:r w:rsidR="005E0FE2" w:rsidRPr="000317C8">
        <w:rPr>
          <w:rFonts w:asciiTheme="minorHAnsi" w:hAnsiTheme="minorHAnsi" w:cstheme="minorHAnsi"/>
          <w:kern w:val="3"/>
          <w:szCs w:val="20"/>
        </w:rPr>
        <w:t>, przy ul. Wyzwolenia, zlokalizowany jest budynek objęty ochroną konserwatorską. Jego lokalizację uwzględniono na rysunku zmiany planu.</w:t>
      </w:r>
    </w:p>
    <w:p w:rsidR="007329B6" w:rsidRPr="000317C8" w:rsidRDefault="007329B6" w:rsidP="004E5134">
      <w:pPr>
        <w:pStyle w:val="Tekstpodstawowy"/>
        <w:tabs>
          <w:tab w:val="left" w:pos="563"/>
        </w:tabs>
        <w:spacing w:after="0" w:line="276" w:lineRule="auto"/>
        <w:ind w:firstLine="567"/>
        <w:jc w:val="both"/>
        <w:rPr>
          <w:rStyle w:val="Mocnowyrniony"/>
          <w:rFonts w:ascii="Calibri" w:eastAsia="TimesNewRomanPSMT;Times New Rom" w:hAnsi="Calibri" w:cs="Arial"/>
          <w:b w:val="0"/>
          <w:bCs w:val="0"/>
        </w:rPr>
      </w:pPr>
      <w:r w:rsidRPr="000317C8">
        <w:rPr>
          <w:rFonts w:ascii="Calibri" w:hAnsi="Calibri"/>
          <w:szCs w:val="22"/>
        </w:rPr>
        <w:tab/>
        <w:t xml:space="preserve">Oceniana </w:t>
      </w:r>
      <w:r w:rsidR="00E738D4" w:rsidRPr="000317C8">
        <w:rPr>
          <w:rStyle w:val="Mocnowyrniony"/>
          <w:rFonts w:ascii="Calibri" w:eastAsia="TimesNewRomanPSMT;Times New Rom" w:hAnsi="Calibri" w:cs="Arial"/>
          <w:b w:val="0"/>
          <w:bCs w:val="0"/>
        </w:rPr>
        <w:t>zmiana planu</w:t>
      </w:r>
      <w:r w:rsidRPr="000317C8">
        <w:rPr>
          <w:rStyle w:val="Mocnowyrniony"/>
          <w:rFonts w:ascii="Calibri" w:eastAsia="TimesNewRomanPSMT;Times New Rom" w:hAnsi="Calibri" w:cs="Arial"/>
          <w:b w:val="0"/>
          <w:bCs w:val="0"/>
        </w:rPr>
        <w:t xml:space="preserve"> </w:t>
      </w:r>
      <w:r w:rsidR="00E738D4" w:rsidRPr="000317C8">
        <w:rPr>
          <w:rStyle w:val="Mocnowyrniony"/>
          <w:rFonts w:ascii="Calibri" w:eastAsia="TimesNewRomanPSMT;Times New Rom" w:hAnsi="Calibri" w:cs="Arial"/>
          <w:b w:val="0"/>
          <w:bCs w:val="0"/>
        </w:rPr>
        <w:t>uwzględnia</w:t>
      </w:r>
      <w:r w:rsidRPr="000317C8">
        <w:rPr>
          <w:rStyle w:val="Mocnowyrniony"/>
          <w:rFonts w:ascii="Calibri" w:eastAsia="TimesNewRomanPSMT;Times New Rom" w:hAnsi="Calibri" w:cs="Arial"/>
          <w:b w:val="0"/>
          <w:bCs w:val="0"/>
        </w:rPr>
        <w:t xml:space="preserve"> zapisy zgodne ze </w:t>
      </w:r>
      <w:r w:rsidRPr="000317C8">
        <w:rPr>
          <w:rFonts w:ascii="Calibri" w:hAnsi="Calibri"/>
          <w:szCs w:val="20"/>
        </w:rPr>
        <w:t>„</w:t>
      </w:r>
      <w:r w:rsidRPr="000317C8">
        <w:rPr>
          <w:rFonts w:ascii="Calibri" w:hAnsi="Calibri"/>
          <w:i/>
          <w:iCs/>
          <w:szCs w:val="20"/>
        </w:rPr>
        <w:t xml:space="preserve">Strategicznym Plan Adaptacji dla sektorów </w:t>
      </w:r>
      <w:r w:rsidRPr="000317C8">
        <w:rPr>
          <w:rFonts w:ascii="Calibri" w:hAnsi="Calibri"/>
          <w:i/>
          <w:iCs/>
          <w:szCs w:val="20"/>
        </w:rPr>
        <w:br/>
        <w:t>i obszarów wrażliwych na zmiany klimatu do roku 2020 z perspektywą do roku 2030</w:t>
      </w:r>
      <w:r w:rsidRPr="000317C8">
        <w:rPr>
          <w:rFonts w:ascii="Calibri" w:hAnsi="Calibri"/>
          <w:szCs w:val="20"/>
        </w:rPr>
        <w:t xml:space="preserve">” (SPA 2020), w tym </w:t>
      </w:r>
      <w:r w:rsidRPr="000317C8">
        <w:rPr>
          <w:rStyle w:val="Mocnowyrniony"/>
          <w:rFonts w:ascii="Calibri" w:eastAsia="TimesNewRomanPSMT;Times New Rom" w:hAnsi="Calibri" w:cs="Arial"/>
          <w:b w:val="0"/>
          <w:bCs w:val="0"/>
        </w:rPr>
        <w:t>mające na celu ochronę powietrza</w:t>
      </w:r>
      <w:r w:rsidR="00E738D4" w:rsidRPr="000317C8">
        <w:rPr>
          <w:rStyle w:val="Mocnowyrniony"/>
          <w:rFonts w:ascii="Calibri" w:eastAsia="TimesNewRomanPSMT;Times New Rom" w:hAnsi="Calibri" w:cs="Arial"/>
          <w:b w:val="0"/>
          <w:bCs w:val="0"/>
        </w:rPr>
        <w:t xml:space="preserve"> </w:t>
      </w:r>
      <w:r w:rsidR="00355492" w:rsidRPr="000317C8">
        <w:rPr>
          <w:rFonts w:asciiTheme="minorHAnsi" w:hAnsiTheme="minorHAnsi"/>
          <w:szCs w:val="20"/>
        </w:rPr>
        <w:t>czy wprowadzenie dla terenów zabudowy minimalnego procenta terenów biologicznie czynnych</w:t>
      </w:r>
      <w:r w:rsidRPr="000317C8">
        <w:rPr>
          <w:rStyle w:val="Mocnowyrniony"/>
          <w:rFonts w:ascii="Calibri" w:eastAsia="TimesNewRomanPSMT;Times New Rom" w:hAnsi="Calibri" w:cs="Arial"/>
          <w:b w:val="0"/>
          <w:bCs w:val="0"/>
        </w:rPr>
        <w:t>.</w:t>
      </w:r>
    </w:p>
    <w:p w:rsidR="00D643A2" w:rsidRPr="000317C8" w:rsidRDefault="009B54B8" w:rsidP="00D643A2">
      <w:pPr>
        <w:pStyle w:val="Tekstpodstawowy"/>
        <w:tabs>
          <w:tab w:val="left" w:pos="570"/>
        </w:tabs>
        <w:spacing w:after="0" w:line="276" w:lineRule="auto"/>
        <w:ind w:firstLine="567"/>
        <w:jc w:val="both"/>
        <w:rPr>
          <w:rFonts w:asciiTheme="minorHAnsi" w:hAnsiTheme="minorHAnsi"/>
        </w:rPr>
      </w:pPr>
      <w:r w:rsidRPr="000317C8">
        <w:rPr>
          <w:rFonts w:asciiTheme="minorHAnsi" w:hAnsiTheme="minorHAnsi"/>
        </w:rPr>
        <w:tab/>
      </w:r>
      <w:r w:rsidR="005E0FE2" w:rsidRPr="000317C8">
        <w:rPr>
          <w:rFonts w:asciiTheme="minorHAnsi" w:hAnsiTheme="minorHAnsi"/>
        </w:rPr>
        <w:t>Przedmiotowe tereny zlokalizowane są</w:t>
      </w:r>
      <w:r w:rsidRPr="000317C8">
        <w:rPr>
          <w:rFonts w:asciiTheme="minorHAnsi" w:hAnsiTheme="minorHAnsi"/>
        </w:rPr>
        <w:t xml:space="preserve"> odległości około 53 km od południowej granicy Państwa. Oddziaływanie wynikające z realizacji założeń będzie miało charakter lokalny, w związku z powyższym ich realizacja nie będzie powodowała </w:t>
      </w:r>
      <w:r w:rsidR="00E738D4" w:rsidRPr="000317C8">
        <w:rPr>
          <w:rFonts w:asciiTheme="minorHAnsi" w:hAnsiTheme="minorHAnsi"/>
        </w:rPr>
        <w:t>poza granicznego</w:t>
      </w:r>
      <w:r w:rsidRPr="000317C8">
        <w:rPr>
          <w:rFonts w:asciiTheme="minorHAnsi" w:hAnsiTheme="minorHAnsi"/>
        </w:rPr>
        <w:t xml:space="preserve"> oddziaływania na środowisko</w:t>
      </w:r>
      <w:r w:rsidR="00D643A2" w:rsidRPr="000317C8">
        <w:rPr>
          <w:rFonts w:asciiTheme="minorHAnsi" w:hAnsiTheme="minorHAnsi"/>
        </w:rPr>
        <w:t>.</w:t>
      </w:r>
    </w:p>
    <w:p w:rsidR="00D643A2" w:rsidRPr="000317C8" w:rsidRDefault="00D643A2" w:rsidP="00D643A2">
      <w:pPr>
        <w:pStyle w:val="Tekstpodstawowy"/>
        <w:tabs>
          <w:tab w:val="left" w:pos="570"/>
        </w:tabs>
        <w:spacing w:after="0" w:line="276" w:lineRule="auto"/>
        <w:ind w:firstLine="567"/>
        <w:jc w:val="both"/>
        <w:rPr>
          <w:rFonts w:asciiTheme="minorHAnsi" w:hAnsiTheme="minorHAnsi"/>
        </w:rPr>
      </w:pPr>
      <w:r w:rsidRPr="000317C8">
        <w:rPr>
          <w:rStyle w:val="Mocnowyrniony"/>
          <w:rFonts w:asciiTheme="minorHAnsi" w:eastAsia="TimesNewRomanPSMT;Times New Rom" w:hAnsiTheme="minorHAnsi" w:cs="Arial"/>
          <w:b w:val="0"/>
          <w:bCs w:val="0"/>
          <w:szCs w:val="20"/>
        </w:rPr>
        <w:t xml:space="preserve">Wśród potencjalnie problemowych kwestii, związanych z realizacją ustaleń ocenianego projektu zmiany planu w kontekście przepisów odrębnych dotyczących obszarów chronionych, znajduje się </w:t>
      </w:r>
      <w:r w:rsidRPr="000317C8">
        <w:rPr>
          <w:rFonts w:asciiTheme="minorHAnsi" w:hAnsiTheme="minorHAnsi" w:cs="Arial"/>
          <w:szCs w:val="20"/>
        </w:rPr>
        <w:t xml:space="preserve">realizacja jednostek zabudowy na obszarach </w:t>
      </w:r>
      <w:r w:rsidRPr="000317C8">
        <w:rPr>
          <w:rFonts w:asciiTheme="minorHAnsi" w:hAnsiTheme="minorHAnsi"/>
          <w:lang w:eastAsia="pl-PL"/>
        </w:rPr>
        <w:t>dokonanej płytkiej eksploatacji górniczej.</w:t>
      </w:r>
      <w:r w:rsidRPr="000317C8">
        <w:rPr>
          <w:rFonts w:asciiTheme="minorHAnsi" w:hAnsiTheme="minorHAnsi" w:cs="Arial"/>
          <w:szCs w:val="20"/>
        </w:rPr>
        <w:t xml:space="preserve"> </w:t>
      </w:r>
      <w:r w:rsidRPr="000317C8">
        <w:rPr>
          <w:rFonts w:asciiTheme="minorHAnsi" w:hAnsiTheme="minorHAnsi"/>
          <w:szCs w:val="20"/>
        </w:rPr>
        <w:t xml:space="preserve">Dotyczy to </w:t>
      </w:r>
      <w:r w:rsidRPr="000317C8">
        <w:rPr>
          <w:rFonts w:asciiTheme="minorHAnsi" w:hAnsiTheme="minorHAnsi"/>
          <w:b/>
          <w:i/>
        </w:rPr>
        <w:t xml:space="preserve">Terenu 1c </w:t>
      </w:r>
      <w:r w:rsidRPr="000317C8">
        <w:rPr>
          <w:rFonts w:asciiTheme="minorHAnsi" w:hAnsiTheme="minorHAnsi"/>
        </w:rPr>
        <w:t xml:space="preserve">(teren proponowany do rozwoju zabudowy ma nocy ocenianej zmiany MPZP) oraz </w:t>
      </w:r>
      <w:r w:rsidRPr="000317C8">
        <w:rPr>
          <w:rFonts w:asciiTheme="minorHAnsi" w:hAnsiTheme="minorHAnsi"/>
          <w:b/>
          <w:i/>
        </w:rPr>
        <w:t xml:space="preserve">Terenu 1a </w:t>
      </w:r>
      <w:r w:rsidRPr="000317C8">
        <w:rPr>
          <w:rFonts w:asciiTheme="minorHAnsi" w:hAnsiTheme="minorHAnsi"/>
        </w:rPr>
        <w:t xml:space="preserve">(teren przeznaczony do zabudowy </w:t>
      </w:r>
      <w:r w:rsidRPr="000317C8">
        <w:rPr>
          <w:rFonts w:asciiTheme="minorHAnsi" w:hAnsiTheme="minorHAnsi"/>
        </w:rPr>
        <w:br/>
        <w:t>w obowiązującym MPZP, nieskonsumowany)</w:t>
      </w:r>
      <w:r w:rsidRPr="000317C8">
        <w:rPr>
          <w:rFonts w:asciiTheme="minorHAnsi" w:hAnsiTheme="minorHAnsi"/>
          <w:szCs w:val="20"/>
        </w:rPr>
        <w:t xml:space="preserve">. </w:t>
      </w:r>
      <w:r w:rsidRPr="000317C8">
        <w:rPr>
          <w:rFonts w:asciiTheme="minorHAnsi" w:hAnsiTheme="minorHAnsi"/>
        </w:rPr>
        <w:t xml:space="preserve">W północnej części </w:t>
      </w:r>
      <w:r w:rsidRPr="000317C8">
        <w:rPr>
          <w:rFonts w:asciiTheme="minorHAnsi" w:hAnsiTheme="minorHAnsi"/>
          <w:b/>
          <w:i/>
        </w:rPr>
        <w:t>Terenu 1a</w:t>
      </w:r>
      <w:r w:rsidRPr="000317C8">
        <w:rPr>
          <w:rFonts w:asciiTheme="minorHAnsi" w:hAnsiTheme="minorHAnsi"/>
        </w:rPr>
        <w:t xml:space="preserve"> (jednostka </w:t>
      </w:r>
      <w:r w:rsidRPr="000317C8">
        <w:rPr>
          <w:rFonts w:asciiTheme="minorHAnsi" w:hAnsiTheme="minorHAnsi" w:cstheme="minorHAnsi"/>
          <w:b/>
          <w:szCs w:val="20"/>
        </w:rPr>
        <w:t>C12.23U</w:t>
      </w:r>
      <w:r w:rsidRPr="000317C8">
        <w:rPr>
          <w:rFonts w:asciiTheme="minorHAnsi" w:hAnsiTheme="minorHAnsi"/>
        </w:rPr>
        <w:t xml:space="preserve">), wskazuje się na lokalizację szybu pokopalnianego. </w:t>
      </w:r>
      <w:r w:rsidRPr="000317C8">
        <w:rPr>
          <w:rFonts w:asciiTheme="minorHAnsi" w:hAnsiTheme="minorHAnsi"/>
          <w:szCs w:val="20"/>
          <w:lang w:eastAsia="pl-PL"/>
        </w:rPr>
        <w:t>Tereny</w:t>
      </w:r>
      <w:r w:rsidRPr="000317C8">
        <w:rPr>
          <w:rFonts w:asciiTheme="minorHAnsi" w:hAnsiTheme="minorHAnsi"/>
          <w:lang w:eastAsia="pl-PL"/>
        </w:rPr>
        <w:t xml:space="preserve"> płytkiej eksploatacji górniczej oraz obszary dawnych szybów są potencjalnymi miejscami zagrożonymi możliwością wystąpienia deformacji nieciągłych i stanowią o skomplikowanych warunkach gruntowych. </w:t>
      </w:r>
      <w:r w:rsidRPr="000317C8">
        <w:rPr>
          <w:rFonts w:asciiTheme="minorHAnsi" w:hAnsiTheme="minorHAnsi"/>
          <w:szCs w:val="20"/>
        </w:rPr>
        <w:t>R</w:t>
      </w:r>
      <w:r w:rsidRPr="000317C8">
        <w:rPr>
          <w:rFonts w:asciiTheme="minorHAnsi" w:hAnsiTheme="minorHAnsi"/>
          <w:lang w:eastAsia="pl-PL"/>
        </w:rPr>
        <w:t xml:space="preserve">ealizacja obiektów budowlanych na tych obszarach winna być poprzedzona stosownymi badaniami podłoża gruntowego zgodnie z obowiązującym ustawodawstwem. </w:t>
      </w:r>
      <w:r w:rsidRPr="000317C8">
        <w:rPr>
          <w:rFonts w:asciiTheme="minorHAnsi" w:hAnsiTheme="minorHAnsi"/>
          <w:lang w:eastAsia="pl-PL"/>
        </w:rPr>
        <w:br/>
      </w:r>
      <w:r w:rsidRPr="000317C8">
        <w:rPr>
          <w:rFonts w:asciiTheme="minorHAnsi" w:hAnsiTheme="minorHAnsi"/>
        </w:rPr>
        <w:t>W obowiązującym MPZP wskazuje się na tereny płytkiej eksploatacji, w obszarze których ustala się nakaz uwzględnienia aktualnych warunków geologiczno- górniczych oraz uwzględnia się szyby pokopalniane, dla których ustala się zakaz zabudowy. Oceniana zmiana planu nie ingeruje w powyższe zapisy.</w:t>
      </w:r>
      <w:r w:rsidRPr="000317C8">
        <w:rPr>
          <w:rFonts w:asciiTheme="minorHAnsi" w:hAnsiTheme="minorHAnsi"/>
          <w:lang w:eastAsia="pl-PL"/>
        </w:rPr>
        <w:t xml:space="preserve"> </w:t>
      </w:r>
    </w:p>
    <w:p w:rsidR="00D643A2" w:rsidRPr="000317C8" w:rsidRDefault="00D643A2" w:rsidP="00D643A2">
      <w:pPr>
        <w:pStyle w:val="Tekstpodstawowy"/>
        <w:tabs>
          <w:tab w:val="left" w:pos="563"/>
        </w:tabs>
        <w:spacing w:after="0" w:line="276" w:lineRule="auto"/>
        <w:ind w:firstLine="567"/>
        <w:jc w:val="both"/>
        <w:rPr>
          <w:rFonts w:asciiTheme="minorHAnsi" w:hAnsiTheme="minorHAnsi"/>
        </w:rPr>
      </w:pPr>
      <w:r w:rsidRPr="000317C8">
        <w:rPr>
          <w:rFonts w:asciiTheme="minorHAnsi" w:hAnsiTheme="minorHAnsi"/>
          <w:lang w:eastAsia="pl-PL"/>
        </w:rPr>
        <w:tab/>
        <w:t xml:space="preserve">Realizacja ocenianego projektu zmiany planu będzie związana z koniecznością wycinki roślinności wysokiej, w tym przede wszystkim w rejonie </w:t>
      </w:r>
      <w:r w:rsidRPr="000317C8">
        <w:rPr>
          <w:rFonts w:asciiTheme="minorHAnsi" w:hAnsiTheme="minorHAnsi"/>
          <w:b/>
          <w:i/>
          <w:lang w:eastAsia="pl-PL"/>
        </w:rPr>
        <w:t>Terenu 1c</w:t>
      </w:r>
      <w:r w:rsidRPr="000317C8">
        <w:rPr>
          <w:rFonts w:asciiTheme="minorHAnsi" w:hAnsiTheme="minorHAnsi"/>
          <w:lang w:eastAsia="pl-PL"/>
        </w:rPr>
        <w:t xml:space="preserve">, który w obowiązującym MPZP został zaklasyfikowany jako teren zieleni. Należy jednak podkreślić, iż w ramach ocenianego dokumentu, wprowadzono stosowne wskaźniki określające minimalny procentowy udział powierzchni biologicznie czynnej i maksymalną powierzchnię zabudowy. </w:t>
      </w:r>
      <w:r w:rsidRPr="000317C8">
        <w:rPr>
          <w:rFonts w:asciiTheme="minorHAnsi" w:hAnsiTheme="minorHAnsi" w:cs="Arial"/>
          <w:szCs w:val="20"/>
        </w:rPr>
        <w:t>W kontekście środowiska przyrodniczego można zasugerować, aby na terenach objętych zmianą planu dążyć do utrzymania możliwie wysokiego odsetka powierzchni biologicznie czynnych, w tym powierzchni zadrzewionych. W przypadku konieczności wycinki zieleni wysokiej, w celu minimalizacji potencjalnego oddziaływania na awifaunę, korzystne byłoby jej przeprowadzenie w okresie przypadającym na drugą połowę października do końca lutego, bądź po poprzedzającej ekspertyzie ornitologicznej, potwierdzającej możliwość przeprowadzenia planowanych prac w bez wpływu na ptactwo.</w:t>
      </w:r>
    </w:p>
    <w:p w:rsidR="005E5CFD" w:rsidRPr="000317C8" w:rsidRDefault="00E738D4" w:rsidP="004E5134">
      <w:pPr>
        <w:pStyle w:val="Tekstpodstawowy"/>
        <w:tabs>
          <w:tab w:val="left" w:pos="570"/>
        </w:tabs>
        <w:spacing w:after="0" w:line="276" w:lineRule="auto"/>
        <w:ind w:firstLine="567"/>
        <w:jc w:val="both"/>
        <w:rPr>
          <w:rStyle w:val="Mocnowyrniony"/>
          <w:rFonts w:asciiTheme="minorHAnsi" w:eastAsia="TimesNewRomanPSMT;Times New Rom" w:hAnsiTheme="minorHAnsi" w:cs="Arial"/>
          <w:b w:val="0"/>
          <w:bCs w:val="0"/>
          <w:szCs w:val="20"/>
        </w:rPr>
      </w:pPr>
      <w:r w:rsidRPr="000317C8">
        <w:rPr>
          <w:rFonts w:ascii="Calibri" w:hAnsi="Calibri" w:cs="Arial"/>
          <w:szCs w:val="20"/>
        </w:rPr>
        <w:tab/>
        <w:t xml:space="preserve">Podsumowując, analizowany projekt zmiany planu miejscowego </w:t>
      </w:r>
      <w:r w:rsidR="00D643A2" w:rsidRPr="000317C8">
        <w:rPr>
          <w:rFonts w:ascii="Calibri" w:hAnsi="Calibri" w:cs="Arial"/>
          <w:szCs w:val="20"/>
        </w:rPr>
        <w:t>dotyczy niewielkich zmian wprowadzonych w dokumencie obowiązującym</w:t>
      </w:r>
      <w:r w:rsidRPr="000317C8">
        <w:rPr>
          <w:rFonts w:ascii="Calibri" w:hAnsi="Calibri" w:cs="Arial"/>
          <w:szCs w:val="20"/>
        </w:rPr>
        <w:t xml:space="preserve">, a nowe formy zabudowy nawiązują do już istniejących. </w:t>
      </w:r>
      <w:r w:rsidR="00D643A2" w:rsidRPr="000317C8">
        <w:rPr>
          <w:rFonts w:ascii="Calibri" w:hAnsi="Calibri" w:cs="Arial"/>
          <w:szCs w:val="20"/>
        </w:rPr>
        <w:t xml:space="preserve">Analizowany projekt zmiany planu nie ingeruje w zapisy wprowadzone w obowiązującym MPZP, z zakresu ochrony </w:t>
      </w:r>
      <w:r w:rsidRPr="000317C8">
        <w:rPr>
          <w:rFonts w:ascii="Calibri" w:hAnsi="Calibri" w:cs="Arial"/>
          <w:szCs w:val="20"/>
        </w:rPr>
        <w:t xml:space="preserve">poszczególnych komponentów środowiska, w tym </w:t>
      </w:r>
      <w:r w:rsidR="00D643A2" w:rsidRPr="000317C8">
        <w:rPr>
          <w:rFonts w:ascii="Calibri" w:hAnsi="Calibri" w:cs="Arial"/>
          <w:szCs w:val="20"/>
        </w:rPr>
        <w:t xml:space="preserve">ochrony </w:t>
      </w:r>
      <w:r w:rsidRPr="000317C8">
        <w:rPr>
          <w:rFonts w:ascii="Calibri" w:hAnsi="Calibri" w:cs="Arial"/>
          <w:szCs w:val="20"/>
        </w:rPr>
        <w:t xml:space="preserve">środowiska przyrodniczego, ochrony </w:t>
      </w:r>
      <w:r w:rsidRPr="000317C8">
        <w:rPr>
          <w:rFonts w:ascii="Calibri" w:hAnsi="Calibri"/>
          <w:szCs w:val="20"/>
        </w:rPr>
        <w:t xml:space="preserve">przed hałasem, ochrony przed zanieczyszczeniem powietrza, środowiska gruntowo - wodnego czy uwarunkowań krajobrazowych. W związku </w:t>
      </w:r>
      <w:r w:rsidR="00D643A2" w:rsidRPr="000317C8">
        <w:rPr>
          <w:rFonts w:ascii="Calibri" w:hAnsi="Calibri"/>
          <w:szCs w:val="20"/>
        </w:rPr>
        <w:br/>
      </w:r>
      <w:r w:rsidRPr="000317C8">
        <w:rPr>
          <w:rFonts w:ascii="Calibri" w:hAnsi="Calibri"/>
          <w:szCs w:val="20"/>
        </w:rPr>
        <w:t xml:space="preserve">z powyższym, realizacja założeń </w:t>
      </w:r>
      <w:r w:rsidR="004E5134" w:rsidRPr="000317C8">
        <w:rPr>
          <w:rFonts w:ascii="Calibri" w:hAnsi="Calibri"/>
          <w:szCs w:val="20"/>
        </w:rPr>
        <w:t xml:space="preserve">zmiany </w:t>
      </w:r>
      <w:r w:rsidRPr="000317C8">
        <w:rPr>
          <w:rFonts w:ascii="Calibri" w:hAnsi="Calibri"/>
          <w:szCs w:val="20"/>
        </w:rPr>
        <w:t xml:space="preserve">planu nie będzie związana z negatywnym oddziaływaniem na środowisko, </w:t>
      </w:r>
      <w:r w:rsidR="00D643A2" w:rsidRPr="000317C8">
        <w:rPr>
          <w:rFonts w:ascii="Calibri" w:hAnsi="Calibri"/>
          <w:szCs w:val="20"/>
        </w:rPr>
        <w:br/>
      </w:r>
      <w:r w:rsidRPr="000317C8">
        <w:rPr>
          <w:rFonts w:ascii="Calibri" w:hAnsi="Calibri"/>
          <w:szCs w:val="20"/>
        </w:rPr>
        <w:lastRenderedPageBreak/>
        <w:t>a poprzez wprowadzenie szeregu zakazów i nakazów, może przyczynić się do jego ochrony przed niekierunkowym rozwojem zabudowy i degradacją.</w:t>
      </w:r>
    </w:p>
    <w:sectPr w:rsidR="005E5CFD" w:rsidRPr="000317C8" w:rsidSect="005E5CFD">
      <w:headerReference w:type="default" r:id="rId10"/>
      <w:footerReference w:type="default" r:id="rId11"/>
      <w:pgSz w:w="11906" w:h="16838"/>
      <w:pgMar w:top="1984" w:right="1134" w:bottom="1700" w:left="1417" w:header="1134" w:footer="1134"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7742" w:rsidRDefault="00817742" w:rsidP="005E5CFD">
      <w:r>
        <w:separator/>
      </w:r>
    </w:p>
  </w:endnote>
  <w:endnote w:type="continuationSeparator" w:id="1">
    <w:p w:rsidR="00817742" w:rsidRDefault="00817742" w:rsidP="005E5CF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NewRomanPSMT;Times New Rom">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iberation Sans;Arial">
    <w:altName w:val="Times New Roman"/>
    <w:panose1 w:val="00000000000000000000"/>
    <w:charset w:val="00"/>
    <w:family w:val="roman"/>
    <w:notTrueType/>
    <w:pitch w:val="default"/>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QAGNCC+AGaramondPro-Regular;Gar">
    <w:altName w:val="Times New Roman"/>
    <w:panose1 w:val="00000000000000000000"/>
    <w:charset w:val="00"/>
    <w:family w:val="roman"/>
    <w:notTrueType/>
    <w:pitch w:val="default"/>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font389">
    <w:altName w:val="Times New Roman"/>
    <w:charset w:val="EE"/>
    <w:family w:val="auto"/>
    <w:pitch w:val="variable"/>
    <w:sig w:usb0="00000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ArialMT">
    <w:altName w:val="Arial"/>
    <w:charset w:val="EE"/>
    <w:family w:val="swiss"/>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ED8" w:rsidRPr="009741DF" w:rsidRDefault="00737957" w:rsidP="00EB5C94">
    <w:pPr>
      <w:pStyle w:val="Footer"/>
      <w:tabs>
        <w:tab w:val="left" w:pos="0"/>
      </w:tabs>
      <w:ind w:right="-284"/>
      <w:jc w:val="right"/>
      <w:rPr>
        <w:rFonts w:asciiTheme="minorHAnsi" w:hAnsiTheme="minorHAnsi"/>
      </w:rPr>
    </w:pPr>
    <w:r w:rsidRPr="00737957">
      <w:rPr>
        <w:rFonts w:asciiTheme="minorHAnsi" w:hAnsiTheme="minorHAnsi" w:cs="Arial"/>
        <w:noProof/>
        <w:sz w:val="18"/>
        <w:szCs w:val="18"/>
        <w:lang w:eastAsia="pl-PL" w:bidi="ar-SA"/>
      </w:rPr>
      <w:pict>
        <v:shapetype id="_x0000_t32" coordsize="21600,21600" o:spt="32" o:oned="t" path="m,l21600,21600e" filled="f">
          <v:path arrowok="t" fillok="f" o:connecttype="none"/>
          <o:lock v:ext="edit" shapetype="t"/>
        </v:shapetype>
        <v:shape id="_x0000_s2053" type="#_x0000_t32" style="position:absolute;left:0;text-align:left;margin-left:-3pt;margin-top:-7.85pt;width:484.35pt;height:.65pt;flip:y;z-index:251660288" o:connectortype="straight" strokeweight=".25pt"/>
      </w:pict>
    </w:r>
    <w:r w:rsidRPr="009741DF">
      <w:rPr>
        <w:rFonts w:asciiTheme="minorHAnsi" w:hAnsiTheme="minorHAnsi"/>
      </w:rPr>
      <w:fldChar w:fldCharType="begin"/>
    </w:r>
    <w:r w:rsidR="00300ED8" w:rsidRPr="009741DF">
      <w:rPr>
        <w:rFonts w:asciiTheme="minorHAnsi" w:hAnsiTheme="minorHAnsi"/>
      </w:rPr>
      <w:instrText>PAGE</w:instrText>
    </w:r>
    <w:r w:rsidRPr="009741DF">
      <w:rPr>
        <w:rFonts w:asciiTheme="minorHAnsi" w:hAnsiTheme="minorHAnsi"/>
      </w:rPr>
      <w:fldChar w:fldCharType="separate"/>
    </w:r>
    <w:r w:rsidR="000317C8">
      <w:rPr>
        <w:rFonts w:asciiTheme="minorHAnsi" w:hAnsiTheme="minorHAnsi"/>
        <w:noProof/>
      </w:rPr>
      <w:t>1</w:t>
    </w:r>
    <w:r w:rsidRPr="009741DF">
      <w:rPr>
        <w:rFonts w:asciiTheme="minorHAnsi" w:hAnsiTheme="minorHAns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7742" w:rsidRDefault="00817742" w:rsidP="005E5CFD">
      <w:r>
        <w:separator/>
      </w:r>
    </w:p>
  </w:footnote>
  <w:footnote w:type="continuationSeparator" w:id="1">
    <w:p w:rsidR="00817742" w:rsidRDefault="00817742" w:rsidP="005E5C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ED8" w:rsidRPr="00D72682" w:rsidRDefault="00737957" w:rsidP="00D72682">
    <w:pPr>
      <w:ind w:right="-284"/>
      <w:jc w:val="center"/>
      <w:rPr>
        <w:rFonts w:asciiTheme="minorHAnsi" w:hAnsiTheme="minorHAnsi" w:cstheme="minorHAnsi"/>
        <w:i/>
        <w:sz w:val="16"/>
        <w:szCs w:val="16"/>
      </w:rPr>
    </w:pPr>
    <w:r>
      <w:rPr>
        <w:rFonts w:asciiTheme="minorHAnsi" w:hAnsiTheme="minorHAnsi" w:cstheme="minorHAnsi"/>
        <w:i/>
        <w:noProof/>
        <w:sz w:val="16"/>
        <w:szCs w:val="16"/>
        <w:lang w:eastAsia="pl-PL" w:bidi="ar-SA"/>
      </w:rPr>
      <w:pict>
        <v:shapetype id="_x0000_t32" coordsize="21600,21600" o:spt="32" o:oned="t" path="m,l21600,21600e" filled="f">
          <v:path arrowok="t" fillok="f" o:connecttype="none"/>
          <o:lock v:ext="edit" shapetype="t"/>
        </v:shapetype>
        <v:shape id="_x0000_s2052" type="#_x0000_t32" style="position:absolute;left:0;text-align:left;margin-left:-2.95pt;margin-top:29.55pt;width:484.35pt;height:.65pt;flip:y;z-index:251659264" o:connectortype="straight" strokeweight=".25pt"/>
      </w:pict>
    </w:r>
    <w:r w:rsidR="00300ED8" w:rsidRPr="00D72682">
      <w:rPr>
        <w:rFonts w:asciiTheme="minorHAnsi" w:hAnsiTheme="minorHAnsi" w:cstheme="minorHAnsi"/>
        <w:i/>
        <w:smallCaps/>
        <w:sz w:val="16"/>
        <w:szCs w:val="16"/>
      </w:rPr>
      <w:t>Prognoza oddziaływania na środowisko zmiany miejscowego planu zagospodarowania przestrzennego</w:t>
    </w:r>
    <w:r w:rsidR="00300ED8">
      <w:rPr>
        <w:rFonts w:asciiTheme="minorHAnsi" w:hAnsiTheme="minorHAnsi" w:cstheme="minorHAnsi"/>
        <w:i/>
        <w:smallCaps/>
        <w:sz w:val="16"/>
        <w:szCs w:val="16"/>
      </w:rPr>
      <w:t xml:space="preserve"> dla obszaru w rejonie ulic: Drogowa Trasa Średnicowa, Bytomskiej oraz torów kolejowych i granicy administracyjnej miasta w Świętochłowicach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numFmt w:val="none"/>
      <w:lvlText w:val="•"/>
      <w:lvlJc w:val="left"/>
      <w:pPr>
        <w:tabs>
          <w:tab w:val="num" w:pos="0"/>
        </w:tabs>
        <w:ind w:left="566" w:hanging="283"/>
      </w:pPr>
      <w:rPr>
        <w:rFonts w:ascii="Arial" w:hAnsi="Arial" w:cs="Arial"/>
        <w:b w:val="0"/>
        <w:i w:val="0"/>
        <w:sz w:val="18"/>
        <w:szCs w:val="20"/>
      </w:rPr>
    </w:lvl>
  </w:abstractNum>
  <w:abstractNum w:abstractNumId="1">
    <w:nsid w:val="00000006"/>
    <w:multiLevelType w:val="multilevel"/>
    <w:tmpl w:val="00000006"/>
    <w:name w:val="WWNum6"/>
    <w:lvl w:ilvl="0">
      <w:start w:val="1"/>
      <w:numFmt w:val="bullet"/>
      <w:lvlText w:val=""/>
      <w:lvlJc w:val="left"/>
      <w:pPr>
        <w:tabs>
          <w:tab w:val="num" w:pos="0"/>
        </w:tabs>
        <w:ind w:left="720" w:hanging="360"/>
      </w:pPr>
      <w:rPr>
        <w:rFonts w:ascii="Symbol" w:hAnsi="Symbol"/>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2BD2C5D"/>
    <w:multiLevelType w:val="hybridMultilevel"/>
    <w:tmpl w:val="43B6155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793368D"/>
    <w:multiLevelType w:val="hybridMultilevel"/>
    <w:tmpl w:val="1AD8341A"/>
    <w:lvl w:ilvl="0" w:tplc="04150003">
      <w:start w:val="1"/>
      <w:numFmt w:val="bullet"/>
      <w:lvlText w:val="o"/>
      <w:lvlJc w:val="left"/>
      <w:pPr>
        <w:ind w:left="720" w:hanging="360"/>
      </w:pPr>
      <w:rPr>
        <w:rFonts w:ascii="Courier New" w:hAnsi="Courier New" w:cs="Courier Ne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1D6FB9"/>
    <w:multiLevelType w:val="hybridMultilevel"/>
    <w:tmpl w:val="DDC8BB94"/>
    <w:lvl w:ilvl="0" w:tplc="0A8053E6">
      <w:start w:val="6"/>
      <w:numFmt w:val="decimal"/>
      <w:lvlText w:val="%1)"/>
      <w:lvlJc w:val="left"/>
      <w:pPr>
        <w:ind w:left="326"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034" w:hanging="360"/>
      </w:pPr>
    </w:lvl>
    <w:lvl w:ilvl="2" w:tplc="0415001B" w:tentative="1">
      <w:start w:val="1"/>
      <w:numFmt w:val="lowerRoman"/>
      <w:lvlText w:val="%3."/>
      <w:lvlJc w:val="right"/>
      <w:pPr>
        <w:ind w:left="1754" w:hanging="180"/>
      </w:pPr>
    </w:lvl>
    <w:lvl w:ilvl="3" w:tplc="0415000F" w:tentative="1">
      <w:start w:val="1"/>
      <w:numFmt w:val="decimal"/>
      <w:lvlText w:val="%4."/>
      <w:lvlJc w:val="left"/>
      <w:pPr>
        <w:ind w:left="2474" w:hanging="360"/>
      </w:pPr>
    </w:lvl>
    <w:lvl w:ilvl="4" w:tplc="04150019" w:tentative="1">
      <w:start w:val="1"/>
      <w:numFmt w:val="lowerLetter"/>
      <w:lvlText w:val="%5."/>
      <w:lvlJc w:val="left"/>
      <w:pPr>
        <w:ind w:left="3194" w:hanging="360"/>
      </w:pPr>
    </w:lvl>
    <w:lvl w:ilvl="5" w:tplc="0415001B" w:tentative="1">
      <w:start w:val="1"/>
      <w:numFmt w:val="lowerRoman"/>
      <w:lvlText w:val="%6."/>
      <w:lvlJc w:val="right"/>
      <w:pPr>
        <w:ind w:left="3914" w:hanging="180"/>
      </w:pPr>
    </w:lvl>
    <w:lvl w:ilvl="6" w:tplc="0415000F" w:tentative="1">
      <w:start w:val="1"/>
      <w:numFmt w:val="decimal"/>
      <w:lvlText w:val="%7."/>
      <w:lvlJc w:val="left"/>
      <w:pPr>
        <w:ind w:left="4634" w:hanging="360"/>
      </w:pPr>
    </w:lvl>
    <w:lvl w:ilvl="7" w:tplc="04150019" w:tentative="1">
      <w:start w:val="1"/>
      <w:numFmt w:val="lowerLetter"/>
      <w:lvlText w:val="%8."/>
      <w:lvlJc w:val="left"/>
      <w:pPr>
        <w:ind w:left="5354" w:hanging="360"/>
      </w:pPr>
    </w:lvl>
    <w:lvl w:ilvl="8" w:tplc="0415001B" w:tentative="1">
      <w:start w:val="1"/>
      <w:numFmt w:val="lowerRoman"/>
      <w:lvlText w:val="%9."/>
      <w:lvlJc w:val="right"/>
      <w:pPr>
        <w:ind w:left="6074" w:hanging="180"/>
      </w:pPr>
    </w:lvl>
  </w:abstractNum>
  <w:abstractNum w:abstractNumId="5">
    <w:nsid w:val="0ED245F0"/>
    <w:multiLevelType w:val="hybridMultilevel"/>
    <w:tmpl w:val="74B261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AC7A2F"/>
    <w:multiLevelType w:val="hybridMultilevel"/>
    <w:tmpl w:val="53B241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C81865"/>
    <w:multiLevelType w:val="hybridMultilevel"/>
    <w:tmpl w:val="098CC274"/>
    <w:lvl w:ilvl="0" w:tplc="04150003">
      <w:start w:val="1"/>
      <w:numFmt w:val="bullet"/>
      <w:lvlText w:val="o"/>
      <w:lvlJc w:val="left"/>
      <w:pPr>
        <w:ind w:left="720" w:hanging="360"/>
      </w:pPr>
      <w:rPr>
        <w:rFonts w:ascii="Courier New" w:hAnsi="Courier New" w:cs="Courier Ne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52E3656"/>
    <w:multiLevelType w:val="hybridMultilevel"/>
    <w:tmpl w:val="8C306E80"/>
    <w:lvl w:ilvl="0" w:tplc="F40278C0">
      <w:start w:val="1"/>
      <w:numFmt w:val="lowerLetter"/>
      <w:lvlText w:val="%1)"/>
      <w:lvlJc w:val="left"/>
      <w:pPr>
        <w:ind w:left="761" w:hanging="360"/>
      </w:pPr>
      <w:rPr>
        <w:rFonts w:hint="default"/>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9">
    <w:nsid w:val="157D7E83"/>
    <w:multiLevelType w:val="multilevel"/>
    <w:tmpl w:val="886C22F6"/>
    <w:lvl w:ilvl="0">
      <w:start w:val="1"/>
      <w:numFmt w:val="bullet"/>
      <w:pStyle w:val="pauza"/>
      <w:lvlText w:val="–"/>
      <w:lvlJc w:val="left"/>
      <w:pPr>
        <w:tabs>
          <w:tab w:val="num" w:pos="567"/>
        </w:tabs>
        <w:ind w:left="567" w:hanging="567"/>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62408D"/>
    <w:multiLevelType w:val="multilevel"/>
    <w:tmpl w:val="2D022658"/>
    <w:styleLink w:val="WWNum1"/>
    <w:lvl w:ilvl="0">
      <w:start w:val="1"/>
      <w:numFmt w:val="upperRoman"/>
      <w:lvlText w:val="%1."/>
      <w:lvlJc w:val="left"/>
      <w:pPr>
        <w:ind w:left="720" w:hanging="360"/>
      </w:pPr>
    </w:lvl>
    <w:lvl w:ilvl="1">
      <w:start w:val="1"/>
      <w:numFmt w:val="upperLetter"/>
      <w:lvlText w:val="%2."/>
      <w:lvlJc w:val="left"/>
      <w:pPr>
        <w:ind w:left="1080" w:hanging="360"/>
      </w:pPr>
    </w:lvl>
    <w:lvl w:ilvl="2">
      <w:start w:val="1"/>
      <w:numFmt w:val="decimal"/>
      <w:lvlText w:val="%3."/>
      <w:lvlJc w:val="left"/>
      <w:pPr>
        <w:ind w:left="1440" w:hanging="360"/>
      </w:pPr>
    </w:lvl>
    <w:lvl w:ilvl="3">
      <w:start w:val="1"/>
      <w:numFmt w:val="lowerLetter"/>
      <w:lvlText w:val="%4)"/>
      <w:lvlJc w:val="left"/>
      <w:pPr>
        <w:ind w:left="1800" w:hanging="360"/>
      </w:pPr>
    </w:lvl>
    <w:lvl w:ilvl="4">
      <w:start w:val="1"/>
      <w:numFmt w:val="decimal"/>
      <w:lvlText w:val="%5)"/>
      <w:lvlJc w:val="left"/>
      <w:pPr>
        <w:ind w:left="2160" w:hanging="360"/>
      </w:pPr>
    </w:lvl>
    <w:lvl w:ilvl="5">
      <w:start w:val="1"/>
      <w:numFmt w:val="lowerLetter"/>
      <w:lvlText w:val="%6)"/>
      <w:lvlJc w:val="left"/>
      <w:pPr>
        <w:ind w:left="2520" w:hanging="360"/>
      </w:pPr>
    </w:lvl>
    <w:lvl w:ilvl="6">
      <w:start w:val="1"/>
      <w:numFmt w:val="lowerRoman"/>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nsid w:val="22351506"/>
    <w:multiLevelType w:val="hybridMultilevel"/>
    <w:tmpl w:val="E566FAF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52C3998"/>
    <w:multiLevelType w:val="hybridMultilevel"/>
    <w:tmpl w:val="ABA0C324"/>
    <w:lvl w:ilvl="0" w:tplc="C81ED6C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63E4B57"/>
    <w:multiLevelType w:val="multilevel"/>
    <w:tmpl w:val="38962426"/>
    <w:styleLink w:val="WW8Num24"/>
    <w:lvl w:ilvl="0">
      <w:numFmt w:val="bullet"/>
      <w:lvlText w:val=""/>
      <w:lvlJc w:val="left"/>
      <w:rPr>
        <w:rFonts w:ascii="Symbol" w:hAnsi="Symbol"/>
        <w:b w:val="0"/>
        <w:i w:val="0"/>
        <w:sz w:val="16"/>
        <w:szCs w:val="16"/>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29CD4C4A"/>
    <w:multiLevelType w:val="hybridMultilevel"/>
    <w:tmpl w:val="C99A9F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126333A"/>
    <w:multiLevelType w:val="hybridMultilevel"/>
    <w:tmpl w:val="C99A9F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39238D2"/>
    <w:multiLevelType w:val="hybridMultilevel"/>
    <w:tmpl w:val="684EE81A"/>
    <w:lvl w:ilvl="0" w:tplc="E42E3B36">
      <w:start w:val="1"/>
      <w:numFmt w:val="decimal"/>
      <w:lvlText w:val="%1."/>
      <w:lvlJc w:val="left"/>
      <w:pPr>
        <w:ind w:left="1560"/>
      </w:pPr>
      <w:rPr>
        <w:rFonts w:hint="default"/>
        <w:b w:val="0"/>
        <w:i w:val="0"/>
        <w:strike w:val="0"/>
        <w:dstrike w:val="0"/>
        <w:color w:val="auto"/>
        <w:sz w:val="22"/>
        <w:szCs w:val="22"/>
        <w:u w:val="none" w:color="000000"/>
        <w:bdr w:val="none" w:sz="0" w:space="0" w:color="auto"/>
        <w:shd w:val="clear" w:color="auto" w:fill="auto"/>
        <w:vertAlign w:val="baseline"/>
      </w:rPr>
    </w:lvl>
    <w:lvl w:ilvl="1" w:tplc="04150019">
      <w:start w:val="1"/>
      <w:numFmt w:val="lowerLetter"/>
      <w:lvlText w:val="%2."/>
      <w:lvlJc w:val="left"/>
      <w:pPr>
        <w:ind w:left="2434" w:hanging="360"/>
      </w:pPr>
    </w:lvl>
    <w:lvl w:ilvl="2" w:tplc="0415001B" w:tentative="1">
      <w:start w:val="1"/>
      <w:numFmt w:val="lowerRoman"/>
      <w:lvlText w:val="%3."/>
      <w:lvlJc w:val="right"/>
      <w:pPr>
        <w:ind w:left="3154" w:hanging="180"/>
      </w:pPr>
    </w:lvl>
    <w:lvl w:ilvl="3" w:tplc="0415000F" w:tentative="1">
      <w:start w:val="1"/>
      <w:numFmt w:val="decimal"/>
      <w:lvlText w:val="%4."/>
      <w:lvlJc w:val="left"/>
      <w:pPr>
        <w:ind w:left="3874" w:hanging="360"/>
      </w:pPr>
    </w:lvl>
    <w:lvl w:ilvl="4" w:tplc="04150019" w:tentative="1">
      <w:start w:val="1"/>
      <w:numFmt w:val="lowerLetter"/>
      <w:lvlText w:val="%5."/>
      <w:lvlJc w:val="left"/>
      <w:pPr>
        <w:ind w:left="4594" w:hanging="360"/>
      </w:pPr>
    </w:lvl>
    <w:lvl w:ilvl="5" w:tplc="0415001B" w:tentative="1">
      <w:start w:val="1"/>
      <w:numFmt w:val="lowerRoman"/>
      <w:lvlText w:val="%6."/>
      <w:lvlJc w:val="right"/>
      <w:pPr>
        <w:ind w:left="5314" w:hanging="180"/>
      </w:pPr>
    </w:lvl>
    <w:lvl w:ilvl="6" w:tplc="0415000F" w:tentative="1">
      <w:start w:val="1"/>
      <w:numFmt w:val="decimal"/>
      <w:lvlText w:val="%7."/>
      <w:lvlJc w:val="left"/>
      <w:pPr>
        <w:ind w:left="6034" w:hanging="360"/>
      </w:pPr>
    </w:lvl>
    <w:lvl w:ilvl="7" w:tplc="04150019" w:tentative="1">
      <w:start w:val="1"/>
      <w:numFmt w:val="lowerLetter"/>
      <w:lvlText w:val="%8."/>
      <w:lvlJc w:val="left"/>
      <w:pPr>
        <w:ind w:left="6754" w:hanging="360"/>
      </w:pPr>
    </w:lvl>
    <w:lvl w:ilvl="8" w:tplc="0415001B" w:tentative="1">
      <w:start w:val="1"/>
      <w:numFmt w:val="lowerRoman"/>
      <w:lvlText w:val="%9."/>
      <w:lvlJc w:val="right"/>
      <w:pPr>
        <w:ind w:left="7474" w:hanging="180"/>
      </w:pPr>
    </w:lvl>
  </w:abstractNum>
  <w:abstractNum w:abstractNumId="17">
    <w:nsid w:val="345C5A82"/>
    <w:multiLevelType w:val="hybridMultilevel"/>
    <w:tmpl w:val="ABA0C324"/>
    <w:lvl w:ilvl="0" w:tplc="C81ED6C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80C6CF1"/>
    <w:multiLevelType w:val="hybridMultilevel"/>
    <w:tmpl w:val="72E6860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40233BC9"/>
    <w:multiLevelType w:val="hybridMultilevel"/>
    <w:tmpl w:val="A7F27A80"/>
    <w:lvl w:ilvl="0" w:tplc="1CE25AC2">
      <w:start w:val="1"/>
      <w:numFmt w:val="decimal"/>
      <w:lvlText w:val="%1)"/>
      <w:lvlJc w:val="left"/>
      <w:pPr>
        <w:ind w:left="471" w:hanging="239"/>
      </w:pPr>
      <w:rPr>
        <w:rFonts w:ascii="Times New Roman" w:eastAsia="Times New Roman" w:hAnsi="Times New Roman" w:cs="Times New Roman" w:hint="default"/>
        <w:w w:val="100"/>
        <w:sz w:val="22"/>
        <w:szCs w:val="22"/>
      </w:rPr>
    </w:lvl>
    <w:lvl w:ilvl="1" w:tplc="5D227FFE">
      <w:start w:val="1"/>
      <w:numFmt w:val="lowerLetter"/>
      <w:lvlText w:val="%2)"/>
      <w:lvlJc w:val="left"/>
      <w:pPr>
        <w:ind w:left="687" w:hanging="226"/>
      </w:pPr>
      <w:rPr>
        <w:rFonts w:ascii="Times New Roman" w:eastAsia="Times New Roman" w:hAnsi="Times New Roman" w:cs="Times New Roman" w:hint="default"/>
        <w:w w:val="100"/>
        <w:sz w:val="22"/>
        <w:szCs w:val="22"/>
      </w:rPr>
    </w:lvl>
    <w:lvl w:ilvl="2" w:tplc="95E2A3EA">
      <w:numFmt w:val="bullet"/>
      <w:pStyle w:val="3-punkt"/>
      <w:lvlText w:val="-"/>
      <w:lvlJc w:val="left"/>
      <w:pPr>
        <w:ind w:left="929" w:hanging="129"/>
      </w:pPr>
      <w:rPr>
        <w:rFonts w:ascii="Times New Roman" w:eastAsia="Times New Roman" w:hAnsi="Times New Roman" w:cs="Times New Roman" w:hint="default"/>
        <w:spacing w:val="-1"/>
        <w:w w:val="100"/>
        <w:sz w:val="22"/>
        <w:szCs w:val="22"/>
      </w:rPr>
    </w:lvl>
    <w:lvl w:ilvl="3" w:tplc="FAEAA714">
      <w:numFmt w:val="bullet"/>
      <w:pStyle w:val="4-litera"/>
      <w:lvlText w:val="•"/>
      <w:lvlJc w:val="left"/>
      <w:pPr>
        <w:ind w:left="2068" w:hanging="129"/>
      </w:pPr>
      <w:rPr>
        <w:rFonts w:hint="default"/>
      </w:rPr>
    </w:lvl>
    <w:lvl w:ilvl="4" w:tplc="24F4E6DC">
      <w:numFmt w:val="bullet"/>
      <w:lvlText w:val="•"/>
      <w:lvlJc w:val="left"/>
      <w:pPr>
        <w:ind w:left="3216" w:hanging="129"/>
      </w:pPr>
      <w:rPr>
        <w:rFonts w:hint="default"/>
      </w:rPr>
    </w:lvl>
    <w:lvl w:ilvl="5" w:tplc="48347ABE">
      <w:numFmt w:val="bullet"/>
      <w:lvlText w:val="•"/>
      <w:lvlJc w:val="left"/>
      <w:pPr>
        <w:ind w:left="4364" w:hanging="129"/>
      </w:pPr>
      <w:rPr>
        <w:rFonts w:hint="default"/>
      </w:rPr>
    </w:lvl>
    <w:lvl w:ilvl="6" w:tplc="4D16951A">
      <w:numFmt w:val="bullet"/>
      <w:lvlText w:val="•"/>
      <w:lvlJc w:val="left"/>
      <w:pPr>
        <w:ind w:left="5513" w:hanging="129"/>
      </w:pPr>
      <w:rPr>
        <w:rFonts w:hint="default"/>
      </w:rPr>
    </w:lvl>
    <w:lvl w:ilvl="7" w:tplc="8D1E37CC">
      <w:numFmt w:val="bullet"/>
      <w:lvlText w:val="•"/>
      <w:lvlJc w:val="left"/>
      <w:pPr>
        <w:ind w:left="6661" w:hanging="129"/>
      </w:pPr>
      <w:rPr>
        <w:rFonts w:hint="default"/>
      </w:rPr>
    </w:lvl>
    <w:lvl w:ilvl="8" w:tplc="E0FA5524">
      <w:numFmt w:val="bullet"/>
      <w:lvlText w:val="•"/>
      <w:lvlJc w:val="left"/>
      <w:pPr>
        <w:ind w:left="7809" w:hanging="129"/>
      </w:pPr>
      <w:rPr>
        <w:rFonts w:hint="default"/>
      </w:rPr>
    </w:lvl>
  </w:abstractNum>
  <w:abstractNum w:abstractNumId="20">
    <w:nsid w:val="43B360B2"/>
    <w:multiLevelType w:val="multilevel"/>
    <w:tmpl w:val="CD18A7A4"/>
    <w:lvl w:ilvl="0">
      <w:start w:val="1"/>
      <w:numFmt w:val="bullet"/>
      <w:pStyle w:val="Listanumerowana"/>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D65989"/>
    <w:multiLevelType w:val="multilevel"/>
    <w:tmpl w:val="CFEABDBC"/>
    <w:lvl w:ilvl="0">
      <w:start w:val="1"/>
      <w:numFmt w:val="decimal"/>
      <w:lvlText w:val="1.2.%1.)"/>
      <w:lvlJc w:val="left"/>
      <w:pPr>
        <w:tabs>
          <w:tab w:val="num" w:pos="720"/>
        </w:tabs>
        <w:ind w:left="720" w:hanging="360"/>
      </w:pPr>
      <w:rPr>
        <w:rFonts w:asciiTheme="minorHAnsi" w:eastAsia="TimesNewRomanPSMT;Times New Rom" w:hAnsiTheme="minorHAnsi" w:cs="Arial" w:hint="default"/>
        <w:b w:val="0"/>
        <w:bCs w:val="0"/>
        <w:i w:val="0"/>
        <w:iCs w:val="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E26944"/>
    <w:multiLevelType w:val="multilevel"/>
    <w:tmpl w:val="66A8B5BA"/>
    <w:lvl w:ilvl="0">
      <w:start w:val="1"/>
      <w:numFmt w:val="decimal"/>
      <w:pStyle w:val="Heading1"/>
      <w:lvlText w:val="%1."/>
      <w:lvlJc w:val="left"/>
      <w:pPr>
        <w:ind w:left="0" w:firstLine="0"/>
      </w:pPr>
      <w:rPr>
        <w:rFonts w:ascii="Arial" w:hAnsi="Arial"/>
        <w:b/>
        <w:bCs/>
        <w:sz w:val="28"/>
        <w:szCs w:val="28"/>
      </w:rPr>
    </w:lvl>
    <w:lvl w:ilvl="1">
      <w:start w:val="1"/>
      <w:numFmt w:val="decimal"/>
      <w:pStyle w:val="Heading2"/>
      <w:lvlText w:val="%1.%2."/>
      <w:lvlJc w:val="left"/>
      <w:pPr>
        <w:ind w:left="0" w:firstLine="0"/>
      </w:pPr>
      <w:rPr>
        <w:rFonts w:asciiTheme="minorHAnsi" w:hAnsiTheme="minorHAnsi" w:hint="default"/>
        <w:b/>
        <w:bCs/>
      </w:rPr>
    </w:lvl>
    <w:lvl w:ilvl="2">
      <w:start w:val="1"/>
      <w:numFmt w:val="decimal"/>
      <w:pStyle w:val="Heading3"/>
      <w:lvlText w:val="%1.%2.%3."/>
      <w:lvlJc w:val="left"/>
      <w:pPr>
        <w:ind w:left="0" w:firstLine="0"/>
      </w:pPr>
      <w:rPr>
        <w:rFonts w:asciiTheme="minorHAnsi" w:hAnsiTheme="minorHAnsi" w:cstheme="minorHAnsi" w:hint="default"/>
        <w:sz w:val="20"/>
        <w:szCs w:val="20"/>
      </w:r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3">
    <w:nsid w:val="4B75038A"/>
    <w:multiLevelType w:val="hybridMultilevel"/>
    <w:tmpl w:val="E566FAF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FB17B5F"/>
    <w:multiLevelType w:val="hybridMultilevel"/>
    <w:tmpl w:val="616AB57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3300D88"/>
    <w:multiLevelType w:val="hybridMultilevel"/>
    <w:tmpl w:val="965817DC"/>
    <w:lvl w:ilvl="0" w:tplc="B084428E">
      <w:start w:val="1"/>
      <w:numFmt w:val="decimal"/>
      <w:lvlText w:val="%1)"/>
      <w:lvlJc w:val="left"/>
      <w:pPr>
        <w:ind w:left="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8B8612C">
      <w:start w:val="4"/>
      <w:numFmt w:val="chicago"/>
      <w:lvlText w:val="%2"/>
      <w:lvlJc w:val="left"/>
      <w:pPr>
        <w:ind w:left="10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6FF6A0B6">
      <w:start w:val="1"/>
      <w:numFmt w:val="lowerRoman"/>
      <w:lvlText w:val="%3"/>
      <w:lvlJc w:val="left"/>
      <w:pPr>
        <w:ind w:left="14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05CA5B48">
      <w:start w:val="1"/>
      <w:numFmt w:val="decimal"/>
      <w:lvlText w:val="%4"/>
      <w:lvlJc w:val="left"/>
      <w:pPr>
        <w:ind w:left="21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4B1C05BC">
      <w:start w:val="1"/>
      <w:numFmt w:val="lowerLetter"/>
      <w:lvlText w:val="%5"/>
      <w:lvlJc w:val="left"/>
      <w:pPr>
        <w:ind w:left="286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E740A9E">
      <w:start w:val="1"/>
      <w:numFmt w:val="lowerRoman"/>
      <w:lvlText w:val="%6"/>
      <w:lvlJc w:val="left"/>
      <w:pPr>
        <w:ind w:left="35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A08E0966">
      <w:start w:val="1"/>
      <w:numFmt w:val="decimal"/>
      <w:lvlText w:val="%7"/>
      <w:lvlJc w:val="left"/>
      <w:pPr>
        <w:ind w:left="430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0C80F560">
      <w:start w:val="1"/>
      <w:numFmt w:val="lowerLetter"/>
      <w:lvlText w:val="%8"/>
      <w:lvlJc w:val="left"/>
      <w:pPr>
        <w:ind w:left="50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00507CFE">
      <w:start w:val="1"/>
      <w:numFmt w:val="lowerRoman"/>
      <w:lvlText w:val="%9"/>
      <w:lvlJc w:val="left"/>
      <w:pPr>
        <w:ind w:left="57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6">
    <w:nsid w:val="5519646B"/>
    <w:multiLevelType w:val="multilevel"/>
    <w:tmpl w:val="54861F9A"/>
    <w:lvl w:ilvl="0">
      <w:start w:val="1"/>
      <w:numFmt w:val="bullet"/>
      <w:pStyle w:val="Styl2"/>
      <w:lvlText w:val=""/>
      <w:lvlJc w:val="left"/>
      <w:pPr>
        <w:ind w:left="128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C69642C"/>
    <w:multiLevelType w:val="hybridMultilevel"/>
    <w:tmpl w:val="889AEBE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nsid w:val="60C829D9"/>
    <w:multiLevelType w:val="hybridMultilevel"/>
    <w:tmpl w:val="41D6F9A6"/>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9">
    <w:nsid w:val="6CF7217D"/>
    <w:multiLevelType w:val="multilevel"/>
    <w:tmpl w:val="CE345C56"/>
    <w:lvl w:ilvl="0">
      <w:start w:val="1"/>
      <w:numFmt w:val="decimal"/>
      <w:pStyle w:val="Ekowypunk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EA16D8F"/>
    <w:multiLevelType w:val="hybridMultilevel"/>
    <w:tmpl w:val="B460435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EBD0F5D"/>
    <w:multiLevelType w:val="hybridMultilevel"/>
    <w:tmpl w:val="360614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EC97461"/>
    <w:multiLevelType w:val="hybridMultilevel"/>
    <w:tmpl w:val="74B261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42919DC"/>
    <w:multiLevelType w:val="hybridMultilevel"/>
    <w:tmpl w:val="92844F42"/>
    <w:lvl w:ilvl="0" w:tplc="04150003">
      <w:start w:val="1"/>
      <w:numFmt w:val="bullet"/>
      <w:lvlText w:val="o"/>
      <w:lvlJc w:val="left"/>
      <w:pPr>
        <w:ind w:left="1286" w:hanging="360"/>
      </w:pPr>
      <w:rPr>
        <w:rFonts w:ascii="Courier New" w:hAnsi="Courier New" w:cs="Courier New" w:hint="default"/>
      </w:rPr>
    </w:lvl>
    <w:lvl w:ilvl="1" w:tplc="04150003" w:tentative="1">
      <w:start w:val="1"/>
      <w:numFmt w:val="bullet"/>
      <w:lvlText w:val="o"/>
      <w:lvlJc w:val="left"/>
      <w:pPr>
        <w:ind w:left="2006" w:hanging="360"/>
      </w:pPr>
      <w:rPr>
        <w:rFonts w:ascii="Courier New" w:hAnsi="Courier New" w:cs="Courier New" w:hint="default"/>
      </w:rPr>
    </w:lvl>
    <w:lvl w:ilvl="2" w:tplc="04150005" w:tentative="1">
      <w:start w:val="1"/>
      <w:numFmt w:val="bullet"/>
      <w:lvlText w:val=""/>
      <w:lvlJc w:val="left"/>
      <w:pPr>
        <w:ind w:left="2726" w:hanging="360"/>
      </w:pPr>
      <w:rPr>
        <w:rFonts w:ascii="Wingdings" w:hAnsi="Wingdings" w:hint="default"/>
      </w:rPr>
    </w:lvl>
    <w:lvl w:ilvl="3" w:tplc="04150001" w:tentative="1">
      <w:start w:val="1"/>
      <w:numFmt w:val="bullet"/>
      <w:lvlText w:val=""/>
      <w:lvlJc w:val="left"/>
      <w:pPr>
        <w:ind w:left="3446" w:hanging="360"/>
      </w:pPr>
      <w:rPr>
        <w:rFonts w:ascii="Symbol" w:hAnsi="Symbol" w:hint="default"/>
      </w:rPr>
    </w:lvl>
    <w:lvl w:ilvl="4" w:tplc="04150003" w:tentative="1">
      <w:start w:val="1"/>
      <w:numFmt w:val="bullet"/>
      <w:lvlText w:val="o"/>
      <w:lvlJc w:val="left"/>
      <w:pPr>
        <w:ind w:left="4166" w:hanging="360"/>
      </w:pPr>
      <w:rPr>
        <w:rFonts w:ascii="Courier New" w:hAnsi="Courier New" w:cs="Courier New" w:hint="default"/>
      </w:rPr>
    </w:lvl>
    <w:lvl w:ilvl="5" w:tplc="04150005" w:tentative="1">
      <w:start w:val="1"/>
      <w:numFmt w:val="bullet"/>
      <w:lvlText w:val=""/>
      <w:lvlJc w:val="left"/>
      <w:pPr>
        <w:ind w:left="4886" w:hanging="360"/>
      </w:pPr>
      <w:rPr>
        <w:rFonts w:ascii="Wingdings" w:hAnsi="Wingdings" w:hint="default"/>
      </w:rPr>
    </w:lvl>
    <w:lvl w:ilvl="6" w:tplc="04150001" w:tentative="1">
      <w:start w:val="1"/>
      <w:numFmt w:val="bullet"/>
      <w:lvlText w:val=""/>
      <w:lvlJc w:val="left"/>
      <w:pPr>
        <w:ind w:left="5606" w:hanging="360"/>
      </w:pPr>
      <w:rPr>
        <w:rFonts w:ascii="Symbol" w:hAnsi="Symbol" w:hint="default"/>
      </w:rPr>
    </w:lvl>
    <w:lvl w:ilvl="7" w:tplc="04150003" w:tentative="1">
      <w:start w:val="1"/>
      <w:numFmt w:val="bullet"/>
      <w:lvlText w:val="o"/>
      <w:lvlJc w:val="left"/>
      <w:pPr>
        <w:ind w:left="6326" w:hanging="360"/>
      </w:pPr>
      <w:rPr>
        <w:rFonts w:ascii="Courier New" w:hAnsi="Courier New" w:cs="Courier New" w:hint="default"/>
      </w:rPr>
    </w:lvl>
    <w:lvl w:ilvl="8" w:tplc="04150005" w:tentative="1">
      <w:start w:val="1"/>
      <w:numFmt w:val="bullet"/>
      <w:lvlText w:val=""/>
      <w:lvlJc w:val="left"/>
      <w:pPr>
        <w:ind w:left="7046" w:hanging="360"/>
      </w:pPr>
      <w:rPr>
        <w:rFonts w:ascii="Wingdings" w:hAnsi="Wingdings" w:hint="default"/>
      </w:rPr>
    </w:lvl>
  </w:abstractNum>
  <w:abstractNum w:abstractNumId="34">
    <w:nsid w:val="74A077A5"/>
    <w:multiLevelType w:val="multilevel"/>
    <w:tmpl w:val="DEECA390"/>
    <w:lvl w:ilvl="0">
      <w:start w:val="1"/>
      <w:numFmt w:val="decimal"/>
      <w:pStyle w:val="Nagwek1"/>
      <w:lvlText w:val="%1"/>
      <w:lvlJc w:val="left"/>
      <w:pPr>
        <w:tabs>
          <w:tab w:val="num" w:pos="720"/>
        </w:tabs>
        <w:ind w:left="644" w:hanging="284"/>
      </w:pPr>
      <w:rPr>
        <w:rFonts w:hint="default"/>
      </w:rPr>
    </w:lvl>
    <w:lvl w:ilvl="1">
      <w:start w:val="1"/>
      <w:numFmt w:val="decimal"/>
      <w:pStyle w:val="Nagwek2"/>
      <w:lvlText w:val="%1.%2"/>
      <w:lvlJc w:val="left"/>
      <w:pPr>
        <w:tabs>
          <w:tab w:val="num" w:pos="927"/>
        </w:tabs>
        <w:ind w:left="927" w:hanging="567"/>
      </w:pPr>
      <w:rPr>
        <w:rFonts w:hint="default"/>
      </w:rPr>
    </w:lvl>
    <w:lvl w:ilvl="2">
      <w:start w:val="1"/>
      <w:numFmt w:val="decimal"/>
      <w:pStyle w:val="Nagwek3"/>
      <w:lvlText w:val="%1.%2.%3"/>
      <w:lvlJc w:val="left"/>
      <w:pPr>
        <w:tabs>
          <w:tab w:val="num" w:pos="1080"/>
        </w:tabs>
        <w:ind w:left="1080" w:hanging="720"/>
      </w:pPr>
      <w:rPr>
        <w:rFonts w:hint="default"/>
      </w:rPr>
    </w:lvl>
    <w:lvl w:ilvl="3">
      <w:start w:val="1"/>
      <w:numFmt w:val="decimal"/>
      <w:pStyle w:val="Nagwek4"/>
      <w:lvlText w:val="%1.%2.%3.%4"/>
      <w:lvlJc w:val="left"/>
      <w:pPr>
        <w:tabs>
          <w:tab w:val="num" w:pos="1224"/>
        </w:tabs>
        <w:ind w:left="1224" w:hanging="864"/>
      </w:pPr>
      <w:rPr>
        <w:rFonts w:hint="default"/>
      </w:rPr>
    </w:lvl>
    <w:lvl w:ilvl="4">
      <w:start w:val="1"/>
      <w:numFmt w:val="decimal"/>
      <w:pStyle w:val="Nagwek5"/>
      <w:lvlText w:val="%1.%2.%3.%4.%5"/>
      <w:lvlJc w:val="left"/>
      <w:pPr>
        <w:tabs>
          <w:tab w:val="num" w:pos="1368"/>
        </w:tabs>
        <w:ind w:left="1368" w:hanging="1008"/>
      </w:pPr>
      <w:rPr>
        <w:rFonts w:hint="default"/>
      </w:rPr>
    </w:lvl>
    <w:lvl w:ilvl="5">
      <w:start w:val="1"/>
      <w:numFmt w:val="decimal"/>
      <w:pStyle w:val="Nagwek6"/>
      <w:lvlText w:val="%1.%2.%3.%4.%5.%6"/>
      <w:lvlJc w:val="left"/>
      <w:pPr>
        <w:tabs>
          <w:tab w:val="num" w:pos="1512"/>
        </w:tabs>
        <w:ind w:left="1512" w:hanging="1152"/>
      </w:pPr>
      <w:rPr>
        <w:rFonts w:hint="default"/>
      </w:rPr>
    </w:lvl>
    <w:lvl w:ilvl="6">
      <w:start w:val="1"/>
      <w:numFmt w:val="decimal"/>
      <w:pStyle w:val="Nagwek7"/>
      <w:lvlText w:val="%1.%2.%3.%4.%5.%6.%7"/>
      <w:lvlJc w:val="left"/>
      <w:pPr>
        <w:tabs>
          <w:tab w:val="num" w:pos="1656"/>
        </w:tabs>
        <w:ind w:left="1656" w:hanging="1296"/>
      </w:pPr>
      <w:rPr>
        <w:rFonts w:hint="default"/>
      </w:rPr>
    </w:lvl>
    <w:lvl w:ilvl="7">
      <w:start w:val="1"/>
      <w:numFmt w:val="decimal"/>
      <w:pStyle w:val="Nagwek8"/>
      <w:lvlText w:val="%1.%2.%3.%4.%5.%6.%7.%8"/>
      <w:lvlJc w:val="left"/>
      <w:pPr>
        <w:tabs>
          <w:tab w:val="num" w:pos="1800"/>
        </w:tabs>
        <w:ind w:left="1800" w:hanging="1440"/>
      </w:pPr>
      <w:rPr>
        <w:rFonts w:hint="default"/>
      </w:rPr>
    </w:lvl>
    <w:lvl w:ilvl="8">
      <w:start w:val="1"/>
      <w:numFmt w:val="decimal"/>
      <w:pStyle w:val="Nagwek9"/>
      <w:lvlText w:val="%1.%2.%3.%4.%5.%6.%7.%8.%9"/>
      <w:lvlJc w:val="left"/>
      <w:pPr>
        <w:tabs>
          <w:tab w:val="num" w:pos="1944"/>
        </w:tabs>
        <w:ind w:left="1944" w:hanging="1584"/>
      </w:pPr>
      <w:rPr>
        <w:rFonts w:hint="default"/>
      </w:rPr>
    </w:lvl>
  </w:abstractNum>
  <w:abstractNum w:abstractNumId="35">
    <w:nsid w:val="74E9644E"/>
    <w:multiLevelType w:val="hybridMultilevel"/>
    <w:tmpl w:val="ABA0C324"/>
    <w:lvl w:ilvl="0" w:tplc="C81ED6C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21"/>
  </w:num>
  <w:num w:numId="3">
    <w:abstractNumId w:val="20"/>
  </w:num>
  <w:num w:numId="4">
    <w:abstractNumId w:val="26"/>
  </w:num>
  <w:num w:numId="5">
    <w:abstractNumId w:val="9"/>
  </w:num>
  <w:num w:numId="6">
    <w:abstractNumId w:val="30"/>
  </w:num>
  <w:num w:numId="7">
    <w:abstractNumId w:val="29"/>
  </w:num>
  <w:num w:numId="8">
    <w:abstractNumId w:val="19"/>
  </w:num>
  <w:num w:numId="9">
    <w:abstractNumId w:val="5"/>
  </w:num>
  <w:num w:numId="10">
    <w:abstractNumId w:val="35"/>
  </w:num>
  <w:num w:numId="11">
    <w:abstractNumId w:val="13"/>
  </w:num>
  <w:num w:numId="12">
    <w:abstractNumId w:val="34"/>
  </w:num>
  <w:num w:numId="13">
    <w:abstractNumId w:val="8"/>
  </w:num>
  <w:num w:numId="14">
    <w:abstractNumId w:val="10"/>
  </w:num>
  <w:num w:numId="15">
    <w:abstractNumId w:val="28"/>
  </w:num>
  <w:num w:numId="16">
    <w:abstractNumId w:val="7"/>
  </w:num>
  <w:num w:numId="17">
    <w:abstractNumId w:val="3"/>
  </w:num>
  <w:num w:numId="18">
    <w:abstractNumId w:val="27"/>
  </w:num>
  <w:num w:numId="19">
    <w:abstractNumId w:val="31"/>
  </w:num>
  <w:num w:numId="20">
    <w:abstractNumId w:val="6"/>
  </w:num>
  <w:num w:numId="21">
    <w:abstractNumId w:val="18"/>
  </w:num>
  <w:num w:numId="22">
    <w:abstractNumId w:val="23"/>
  </w:num>
  <w:num w:numId="23">
    <w:abstractNumId w:val="14"/>
  </w:num>
  <w:num w:numId="24">
    <w:abstractNumId w:val="32"/>
  </w:num>
  <w:num w:numId="25">
    <w:abstractNumId w:val="12"/>
  </w:num>
  <w:num w:numId="26">
    <w:abstractNumId w:val="17"/>
  </w:num>
  <w:num w:numId="27">
    <w:abstractNumId w:val="15"/>
  </w:num>
  <w:num w:numId="28">
    <w:abstractNumId w:val="11"/>
  </w:num>
  <w:num w:numId="29">
    <w:abstractNumId w:val="25"/>
  </w:num>
  <w:num w:numId="30">
    <w:abstractNumId w:val="16"/>
  </w:num>
  <w:num w:numId="31">
    <w:abstractNumId w:val="2"/>
  </w:num>
  <w:num w:numId="32">
    <w:abstractNumId w:val="24"/>
  </w:num>
  <w:num w:numId="33">
    <w:abstractNumId w:val="33"/>
  </w:num>
  <w:num w:numId="34">
    <w:abstractNumId w:val="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09"/>
  <w:hyphenationZone w:val="425"/>
  <w:characterSpacingControl w:val="doNotCompress"/>
  <w:hdrShapeDefaults>
    <o:shapedefaults v:ext="edit" spidmax="117762"/>
    <o:shapelayout v:ext="edit">
      <o:idmap v:ext="edit" data="2"/>
      <o:rules v:ext="edit">
        <o:r id="V:Rule3" type="connector" idref="#_x0000_s2052"/>
        <o:r id="V:Rule4" type="connector" idref="#_x0000_s2053"/>
      </o:rules>
    </o:shapelayout>
  </w:hdrShapeDefaults>
  <w:footnotePr>
    <w:footnote w:id="0"/>
    <w:footnote w:id="1"/>
  </w:footnotePr>
  <w:endnotePr>
    <w:endnote w:id="0"/>
    <w:endnote w:id="1"/>
  </w:endnotePr>
  <w:compat>
    <w:useFELayout/>
  </w:compat>
  <w:rsids>
    <w:rsidRoot w:val="005E5CFD"/>
    <w:rsid w:val="00000703"/>
    <w:rsid w:val="00002C6A"/>
    <w:rsid w:val="00004F09"/>
    <w:rsid w:val="00011EF7"/>
    <w:rsid w:val="0001231A"/>
    <w:rsid w:val="000124DC"/>
    <w:rsid w:val="00012BC9"/>
    <w:rsid w:val="00012C1A"/>
    <w:rsid w:val="0001339F"/>
    <w:rsid w:val="000141C3"/>
    <w:rsid w:val="00015B2C"/>
    <w:rsid w:val="00020C74"/>
    <w:rsid w:val="000221F5"/>
    <w:rsid w:val="00024E13"/>
    <w:rsid w:val="00024E50"/>
    <w:rsid w:val="000254BD"/>
    <w:rsid w:val="0002738B"/>
    <w:rsid w:val="00030B91"/>
    <w:rsid w:val="000317C8"/>
    <w:rsid w:val="0003359E"/>
    <w:rsid w:val="00036B48"/>
    <w:rsid w:val="0003713D"/>
    <w:rsid w:val="000402BD"/>
    <w:rsid w:val="00040875"/>
    <w:rsid w:val="0004381A"/>
    <w:rsid w:val="000446E4"/>
    <w:rsid w:val="00044EF5"/>
    <w:rsid w:val="0004580C"/>
    <w:rsid w:val="000472F4"/>
    <w:rsid w:val="00047E06"/>
    <w:rsid w:val="0005088C"/>
    <w:rsid w:val="00050B10"/>
    <w:rsid w:val="000515C7"/>
    <w:rsid w:val="00062118"/>
    <w:rsid w:val="000646FA"/>
    <w:rsid w:val="000672EC"/>
    <w:rsid w:val="00067E07"/>
    <w:rsid w:val="00071071"/>
    <w:rsid w:val="000758FE"/>
    <w:rsid w:val="00075E11"/>
    <w:rsid w:val="000764F2"/>
    <w:rsid w:val="0008080D"/>
    <w:rsid w:val="00082154"/>
    <w:rsid w:val="00085880"/>
    <w:rsid w:val="000864BF"/>
    <w:rsid w:val="000867C7"/>
    <w:rsid w:val="00092FDC"/>
    <w:rsid w:val="000948FC"/>
    <w:rsid w:val="00095465"/>
    <w:rsid w:val="000A0989"/>
    <w:rsid w:val="000A274C"/>
    <w:rsid w:val="000A2AEC"/>
    <w:rsid w:val="000A4D40"/>
    <w:rsid w:val="000A627F"/>
    <w:rsid w:val="000A7A0D"/>
    <w:rsid w:val="000A7E03"/>
    <w:rsid w:val="000B1B03"/>
    <w:rsid w:val="000B26D9"/>
    <w:rsid w:val="000B52EA"/>
    <w:rsid w:val="000B6D8E"/>
    <w:rsid w:val="000C022E"/>
    <w:rsid w:val="000C2868"/>
    <w:rsid w:val="000C3E25"/>
    <w:rsid w:val="000C3FCD"/>
    <w:rsid w:val="000C425B"/>
    <w:rsid w:val="000C5844"/>
    <w:rsid w:val="000D1342"/>
    <w:rsid w:val="000D1BCC"/>
    <w:rsid w:val="000D23DC"/>
    <w:rsid w:val="000D254D"/>
    <w:rsid w:val="000D4074"/>
    <w:rsid w:val="000D4F38"/>
    <w:rsid w:val="000D581C"/>
    <w:rsid w:val="000D6BAB"/>
    <w:rsid w:val="000D7617"/>
    <w:rsid w:val="000D7BB3"/>
    <w:rsid w:val="000E017F"/>
    <w:rsid w:val="000E14C8"/>
    <w:rsid w:val="000E24F5"/>
    <w:rsid w:val="000E2A28"/>
    <w:rsid w:val="000E5051"/>
    <w:rsid w:val="000F0425"/>
    <w:rsid w:val="000F13D1"/>
    <w:rsid w:val="000F15C8"/>
    <w:rsid w:val="000F19E6"/>
    <w:rsid w:val="000F2D6F"/>
    <w:rsid w:val="000F2F63"/>
    <w:rsid w:val="000F419A"/>
    <w:rsid w:val="000F5CC5"/>
    <w:rsid w:val="000F66B6"/>
    <w:rsid w:val="000F6B0A"/>
    <w:rsid w:val="000F70BF"/>
    <w:rsid w:val="000F7E13"/>
    <w:rsid w:val="00101BD4"/>
    <w:rsid w:val="00103050"/>
    <w:rsid w:val="0010409B"/>
    <w:rsid w:val="00104947"/>
    <w:rsid w:val="00110F52"/>
    <w:rsid w:val="001114F0"/>
    <w:rsid w:val="00112386"/>
    <w:rsid w:val="00112F7C"/>
    <w:rsid w:val="001146A8"/>
    <w:rsid w:val="00121E01"/>
    <w:rsid w:val="001249B1"/>
    <w:rsid w:val="00124B60"/>
    <w:rsid w:val="00125F2A"/>
    <w:rsid w:val="00126533"/>
    <w:rsid w:val="0012669E"/>
    <w:rsid w:val="001310B3"/>
    <w:rsid w:val="00131509"/>
    <w:rsid w:val="001321A5"/>
    <w:rsid w:val="00137827"/>
    <w:rsid w:val="00140746"/>
    <w:rsid w:val="00140FDB"/>
    <w:rsid w:val="00151526"/>
    <w:rsid w:val="00153178"/>
    <w:rsid w:val="00153CC1"/>
    <w:rsid w:val="0015656F"/>
    <w:rsid w:val="0016049A"/>
    <w:rsid w:val="00161D47"/>
    <w:rsid w:val="00162838"/>
    <w:rsid w:val="00166B04"/>
    <w:rsid w:val="00166ECE"/>
    <w:rsid w:val="00173E5F"/>
    <w:rsid w:val="0017666D"/>
    <w:rsid w:val="00180293"/>
    <w:rsid w:val="001803F7"/>
    <w:rsid w:val="0018133C"/>
    <w:rsid w:val="00182E53"/>
    <w:rsid w:val="00184550"/>
    <w:rsid w:val="00184B76"/>
    <w:rsid w:val="00185592"/>
    <w:rsid w:val="00190097"/>
    <w:rsid w:val="0019011D"/>
    <w:rsid w:val="00193A7C"/>
    <w:rsid w:val="00197639"/>
    <w:rsid w:val="001A08E0"/>
    <w:rsid w:val="001A35F6"/>
    <w:rsid w:val="001A3E00"/>
    <w:rsid w:val="001A6303"/>
    <w:rsid w:val="001A6FB2"/>
    <w:rsid w:val="001B0041"/>
    <w:rsid w:val="001C09DF"/>
    <w:rsid w:val="001C0FCC"/>
    <w:rsid w:val="001C1076"/>
    <w:rsid w:val="001C2890"/>
    <w:rsid w:val="001C29BD"/>
    <w:rsid w:val="001C370D"/>
    <w:rsid w:val="001C4074"/>
    <w:rsid w:val="001C5815"/>
    <w:rsid w:val="001C6624"/>
    <w:rsid w:val="001C6F8D"/>
    <w:rsid w:val="001C7954"/>
    <w:rsid w:val="001D1A7A"/>
    <w:rsid w:val="001D24EB"/>
    <w:rsid w:val="001D39D6"/>
    <w:rsid w:val="001D462F"/>
    <w:rsid w:val="001D5767"/>
    <w:rsid w:val="001D6802"/>
    <w:rsid w:val="001E0AEB"/>
    <w:rsid w:val="001E2FCC"/>
    <w:rsid w:val="001E3522"/>
    <w:rsid w:val="001E4296"/>
    <w:rsid w:val="001E7CC3"/>
    <w:rsid w:val="001F05F9"/>
    <w:rsid w:val="001F18F6"/>
    <w:rsid w:val="001F5EAD"/>
    <w:rsid w:val="001F6866"/>
    <w:rsid w:val="0020118A"/>
    <w:rsid w:val="00201FC8"/>
    <w:rsid w:val="002022BE"/>
    <w:rsid w:val="002028F2"/>
    <w:rsid w:val="00203FBA"/>
    <w:rsid w:val="0020535E"/>
    <w:rsid w:val="00210139"/>
    <w:rsid w:val="00211BF7"/>
    <w:rsid w:val="00212A06"/>
    <w:rsid w:val="00213C95"/>
    <w:rsid w:val="00214AE0"/>
    <w:rsid w:val="00220714"/>
    <w:rsid w:val="002233D6"/>
    <w:rsid w:val="0022340B"/>
    <w:rsid w:val="0022444E"/>
    <w:rsid w:val="00225720"/>
    <w:rsid w:val="0022646F"/>
    <w:rsid w:val="002274FC"/>
    <w:rsid w:val="002275D0"/>
    <w:rsid w:val="0023069D"/>
    <w:rsid w:val="00231E0B"/>
    <w:rsid w:val="00233A89"/>
    <w:rsid w:val="00240874"/>
    <w:rsid w:val="00243103"/>
    <w:rsid w:val="00245696"/>
    <w:rsid w:val="00245C8B"/>
    <w:rsid w:val="0024763C"/>
    <w:rsid w:val="002503D2"/>
    <w:rsid w:val="00252744"/>
    <w:rsid w:val="002549FA"/>
    <w:rsid w:val="002555F4"/>
    <w:rsid w:val="00261814"/>
    <w:rsid w:val="00264D42"/>
    <w:rsid w:val="00265348"/>
    <w:rsid w:val="00270DB6"/>
    <w:rsid w:val="00271372"/>
    <w:rsid w:val="00271BA9"/>
    <w:rsid w:val="00272703"/>
    <w:rsid w:val="00275494"/>
    <w:rsid w:val="00281906"/>
    <w:rsid w:val="00281D76"/>
    <w:rsid w:val="00290149"/>
    <w:rsid w:val="002903E4"/>
    <w:rsid w:val="00292324"/>
    <w:rsid w:val="002A1DBA"/>
    <w:rsid w:val="002A2750"/>
    <w:rsid w:val="002B2C66"/>
    <w:rsid w:val="002B6A1F"/>
    <w:rsid w:val="002C2601"/>
    <w:rsid w:val="002C2E67"/>
    <w:rsid w:val="002C5207"/>
    <w:rsid w:val="002C7A10"/>
    <w:rsid w:val="002C7B8B"/>
    <w:rsid w:val="002D3493"/>
    <w:rsid w:val="002D35B4"/>
    <w:rsid w:val="002D4BEF"/>
    <w:rsid w:val="002D5A8B"/>
    <w:rsid w:val="002E08C5"/>
    <w:rsid w:val="002E2F9B"/>
    <w:rsid w:val="002E6245"/>
    <w:rsid w:val="002E72FA"/>
    <w:rsid w:val="002F58C0"/>
    <w:rsid w:val="00300ED8"/>
    <w:rsid w:val="00301927"/>
    <w:rsid w:val="00302CEE"/>
    <w:rsid w:val="00305853"/>
    <w:rsid w:val="00306322"/>
    <w:rsid w:val="0030724F"/>
    <w:rsid w:val="003113AE"/>
    <w:rsid w:val="00312409"/>
    <w:rsid w:val="0032140D"/>
    <w:rsid w:val="003215FB"/>
    <w:rsid w:val="00324FC3"/>
    <w:rsid w:val="003308D8"/>
    <w:rsid w:val="00332F03"/>
    <w:rsid w:val="00334618"/>
    <w:rsid w:val="00335083"/>
    <w:rsid w:val="00336398"/>
    <w:rsid w:val="0033654E"/>
    <w:rsid w:val="00337C60"/>
    <w:rsid w:val="003412A5"/>
    <w:rsid w:val="0034474D"/>
    <w:rsid w:val="00346503"/>
    <w:rsid w:val="00346D56"/>
    <w:rsid w:val="00346D5E"/>
    <w:rsid w:val="00350C18"/>
    <w:rsid w:val="00352586"/>
    <w:rsid w:val="00354078"/>
    <w:rsid w:val="00355492"/>
    <w:rsid w:val="00356536"/>
    <w:rsid w:val="003565CA"/>
    <w:rsid w:val="00360EAC"/>
    <w:rsid w:val="00361248"/>
    <w:rsid w:val="00361B3B"/>
    <w:rsid w:val="003633D5"/>
    <w:rsid w:val="00363EF2"/>
    <w:rsid w:val="00363FE9"/>
    <w:rsid w:val="00364532"/>
    <w:rsid w:val="00365F7C"/>
    <w:rsid w:val="003668D9"/>
    <w:rsid w:val="003678B3"/>
    <w:rsid w:val="00370A1D"/>
    <w:rsid w:val="00374E19"/>
    <w:rsid w:val="00375FC4"/>
    <w:rsid w:val="003768AB"/>
    <w:rsid w:val="00377E51"/>
    <w:rsid w:val="0038240B"/>
    <w:rsid w:val="003830EB"/>
    <w:rsid w:val="00385B3B"/>
    <w:rsid w:val="00385CC6"/>
    <w:rsid w:val="0038614F"/>
    <w:rsid w:val="00391090"/>
    <w:rsid w:val="00393A42"/>
    <w:rsid w:val="00394D8C"/>
    <w:rsid w:val="0039510A"/>
    <w:rsid w:val="003A2622"/>
    <w:rsid w:val="003A4D0F"/>
    <w:rsid w:val="003A561F"/>
    <w:rsid w:val="003A602F"/>
    <w:rsid w:val="003A680D"/>
    <w:rsid w:val="003A6B8C"/>
    <w:rsid w:val="003B370A"/>
    <w:rsid w:val="003B7034"/>
    <w:rsid w:val="003C1FB7"/>
    <w:rsid w:val="003C57ED"/>
    <w:rsid w:val="003C7712"/>
    <w:rsid w:val="003D4144"/>
    <w:rsid w:val="003D4836"/>
    <w:rsid w:val="003D5CF1"/>
    <w:rsid w:val="003E00F6"/>
    <w:rsid w:val="003E182F"/>
    <w:rsid w:val="003E30BA"/>
    <w:rsid w:val="003E6FF6"/>
    <w:rsid w:val="003F0C71"/>
    <w:rsid w:val="003F0CCE"/>
    <w:rsid w:val="003F32CF"/>
    <w:rsid w:val="003F4486"/>
    <w:rsid w:val="003F5A56"/>
    <w:rsid w:val="004010E4"/>
    <w:rsid w:val="00401382"/>
    <w:rsid w:val="0040154E"/>
    <w:rsid w:val="00401F11"/>
    <w:rsid w:val="004023EA"/>
    <w:rsid w:val="00403205"/>
    <w:rsid w:val="00410C4A"/>
    <w:rsid w:val="00413084"/>
    <w:rsid w:val="00420BE1"/>
    <w:rsid w:val="00426A2C"/>
    <w:rsid w:val="00430457"/>
    <w:rsid w:val="00430A45"/>
    <w:rsid w:val="004321FA"/>
    <w:rsid w:val="00437639"/>
    <w:rsid w:val="00440722"/>
    <w:rsid w:val="0044260E"/>
    <w:rsid w:val="00443C28"/>
    <w:rsid w:val="00443F71"/>
    <w:rsid w:val="0045208C"/>
    <w:rsid w:val="00453B54"/>
    <w:rsid w:val="0045495E"/>
    <w:rsid w:val="0045753F"/>
    <w:rsid w:val="0046011F"/>
    <w:rsid w:val="00461AE6"/>
    <w:rsid w:val="004645BD"/>
    <w:rsid w:val="00465E37"/>
    <w:rsid w:val="00471684"/>
    <w:rsid w:val="00471989"/>
    <w:rsid w:val="004730D4"/>
    <w:rsid w:val="004730ED"/>
    <w:rsid w:val="00474D82"/>
    <w:rsid w:val="00474F1A"/>
    <w:rsid w:val="00475DC9"/>
    <w:rsid w:val="00480024"/>
    <w:rsid w:val="00480F29"/>
    <w:rsid w:val="004837D4"/>
    <w:rsid w:val="00484AB5"/>
    <w:rsid w:val="00485430"/>
    <w:rsid w:val="004856A3"/>
    <w:rsid w:val="00495A51"/>
    <w:rsid w:val="00496078"/>
    <w:rsid w:val="004A05B7"/>
    <w:rsid w:val="004A0A3E"/>
    <w:rsid w:val="004A0EE0"/>
    <w:rsid w:val="004A25F8"/>
    <w:rsid w:val="004A28E1"/>
    <w:rsid w:val="004A2E4B"/>
    <w:rsid w:val="004A3447"/>
    <w:rsid w:val="004A36DD"/>
    <w:rsid w:val="004A4E5C"/>
    <w:rsid w:val="004B02CD"/>
    <w:rsid w:val="004B137A"/>
    <w:rsid w:val="004B4ECF"/>
    <w:rsid w:val="004B50B2"/>
    <w:rsid w:val="004B51EB"/>
    <w:rsid w:val="004B59E2"/>
    <w:rsid w:val="004C03D4"/>
    <w:rsid w:val="004C1DC0"/>
    <w:rsid w:val="004C4E0D"/>
    <w:rsid w:val="004C692F"/>
    <w:rsid w:val="004C70F7"/>
    <w:rsid w:val="004C7B3E"/>
    <w:rsid w:val="004D21C3"/>
    <w:rsid w:val="004D2744"/>
    <w:rsid w:val="004D3568"/>
    <w:rsid w:val="004D42FE"/>
    <w:rsid w:val="004D5030"/>
    <w:rsid w:val="004E2C9F"/>
    <w:rsid w:val="004E5134"/>
    <w:rsid w:val="004F0105"/>
    <w:rsid w:val="004F2D86"/>
    <w:rsid w:val="004F4AD3"/>
    <w:rsid w:val="00501E32"/>
    <w:rsid w:val="00503721"/>
    <w:rsid w:val="0050642D"/>
    <w:rsid w:val="00506922"/>
    <w:rsid w:val="00506C83"/>
    <w:rsid w:val="00511F1B"/>
    <w:rsid w:val="0051399D"/>
    <w:rsid w:val="00513F3A"/>
    <w:rsid w:val="005148AD"/>
    <w:rsid w:val="00514E2D"/>
    <w:rsid w:val="00515FFE"/>
    <w:rsid w:val="005160DD"/>
    <w:rsid w:val="005227C7"/>
    <w:rsid w:val="00522BB1"/>
    <w:rsid w:val="00523BC4"/>
    <w:rsid w:val="005264E8"/>
    <w:rsid w:val="00530E26"/>
    <w:rsid w:val="0053202D"/>
    <w:rsid w:val="00533C8D"/>
    <w:rsid w:val="005341FA"/>
    <w:rsid w:val="005361DC"/>
    <w:rsid w:val="00536C22"/>
    <w:rsid w:val="00541066"/>
    <w:rsid w:val="0054452B"/>
    <w:rsid w:val="00544776"/>
    <w:rsid w:val="00544BEA"/>
    <w:rsid w:val="00547A1A"/>
    <w:rsid w:val="005513DE"/>
    <w:rsid w:val="00555445"/>
    <w:rsid w:val="005564B3"/>
    <w:rsid w:val="00556651"/>
    <w:rsid w:val="0056298A"/>
    <w:rsid w:val="005631FE"/>
    <w:rsid w:val="00563448"/>
    <w:rsid w:val="00565389"/>
    <w:rsid w:val="0057234C"/>
    <w:rsid w:val="00573362"/>
    <w:rsid w:val="00574557"/>
    <w:rsid w:val="00574E75"/>
    <w:rsid w:val="0058008C"/>
    <w:rsid w:val="00580798"/>
    <w:rsid w:val="00584323"/>
    <w:rsid w:val="00584F55"/>
    <w:rsid w:val="005852D6"/>
    <w:rsid w:val="00592444"/>
    <w:rsid w:val="0059480A"/>
    <w:rsid w:val="005A178E"/>
    <w:rsid w:val="005A2054"/>
    <w:rsid w:val="005A57DC"/>
    <w:rsid w:val="005A5F2F"/>
    <w:rsid w:val="005A75DA"/>
    <w:rsid w:val="005B442B"/>
    <w:rsid w:val="005B4538"/>
    <w:rsid w:val="005B57F4"/>
    <w:rsid w:val="005B5B94"/>
    <w:rsid w:val="005B749B"/>
    <w:rsid w:val="005C1AE8"/>
    <w:rsid w:val="005C3321"/>
    <w:rsid w:val="005C3750"/>
    <w:rsid w:val="005C4B66"/>
    <w:rsid w:val="005C5387"/>
    <w:rsid w:val="005C770C"/>
    <w:rsid w:val="005D006E"/>
    <w:rsid w:val="005D1940"/>
    <w:rsid w:val="005D1A53"/>
    <w:rsid w:val="005D3673"/>
    <w:rsid w:val="005D370A"/>
    <w:rsid w:val="005D4EF0"/>
    <w:rsid w:val="005D578E"/>
    <w:rsid w:val="005E0FE2"/>
    <w:rsid w:val="005E345D"/>
    <w:rsid w:val="005E3AAB"/>
    <w:rsid w:val="005E5CFD"/>
    <w:rsid w:val="005E7168"/>
    <w:rsid w:val="005E7184"/>
    <w:rsid w:val="005F008A"/>
    <w:rsid w:val="005F772D"/>
    <w:rsid w:val="005F7BB2"/>
    <w:rsid w:val="0060514F"/>
    <w:rsid w:val="006073C2"/>
    <w:rsid w:val="00607B32"/>
    <w:rsid w:val="00610D0B"/>
    <w:rsid w:val="00610F59"/>
    <w:rsid w:val="00611676"/>
    <w:rsid w:val="00614544"/>
    <w:rsid w:val="006167FE"/>
    <w:rsid w:val="00620E53"/>
    <w:rsid w:val="00621052"/>
    <w:rsid w:val="00621367"/>
    <w:rsid w:val="00623C9E"/>
    <w:rsid w:val="00623D54"/>
    <w:rsid w:val="0062543F"/>
    <w:rsid w:val="00627C8E"/>
    <w:rsid w:val="00631451"/>
    <w:rsid w:val="006315F0"/>
    <w:rsid w:val="00631784"/>
    <w:rsid w:val="00632BEB"/>
    <w:rsid w:val="006343C5"/>
    <w:rsid w:val="006355F3"/>
    <w:rsid w:val="00635ED6"/>
    <w:rsid w:val="0063787E"/>
    <w:rsid w:val="00637A36"/>
    <w:rsid w:val="006419BA"/>
    <w:rsid w:val="00641FC6"/>
    <w:rsid w:val="0064455D"/>
    <w:rsid w:val="00651237"/>
    <w:rsid w:val="00652613"/>
    <w:rsid w:val="00652AE3"/>
    <w:rsid w:val="006539AE"/>
    <w:rsid w:val="00654861"/>
    <w:rsid w:val="00657CD7"/>
    <w:rsid w:val="006621B5"/>
    <w:rsid w:val="006627DD"/>
    <w:rsid w:val="00666024"/>
    <w:rsid w:val="006723DC"/>
    <w:rsid w:val="0067454D"/>
    <w:rsid w:val="0067646C"/>
    <w:rsid w:val="006805FC"/>
    <w:rsid w:val="00680E4F"/>
    <w:rsid w:val="00682AA5"/>
    <w:rsid w:val="0068425A"/>
    <w:rsid w:val="00684831"/>
    <w:rsid w:val="00686DE5"/>
    <w:rsid w:val="00687AE3"/>
    <w:rsid w:val="00696AD9"/>
    <w:rsid w:val="00697AB5"/>
    <w:rsid w:val="006A3A31"/>
    <w:rsid w:val="006C478E"/>
    <w:rsid w:val="006C55F3"/>
    <w:rsid w:val="006C6F70"/>
    <w:rsid w:val="006C74C1"/>
    <w:rsid w:val="006C763E"/>
    <w:rsid w:val="006D19D5"/>
    <w:rsid w:val="006D5666"/>
    <w:rsid w:val="006D7435"/>
    <w:rsid w:val="006E2312"/>
    <w:rsid w:val="006E2C36"/>
    <w:rsid w:val="006E472A"/>
    <w:rsid w:val="006E4C01"/>
    <w:rsid w:val="006E4E28"/>
    <w:rsid w:val="006E535D"/>
    <w:rsid w:val="006E56F6"/>
    <w:rsid w:val="006E5AA9"/>
    <w:rsid w:val="006F24BA"/>
    <w:rsid w:val="006F6A27"/>
    <w:rsid w:val="006F7F74"/>
    <w:rsid w:val="00701D00"/>
    <w:rsid w:val="00702ADA"/>
    <w:rsid w:val="00703E7F"/>
    <w:rsid w:val="007043E0"/>
    <w:rsid w:val="00710E80"/>
    <w:rsid w:val="00714162"/>
    <w:rsid w:val="00716428"/>
    <w:rsid w:val="0071699F"/>
    <w:rsid w:val="007175B8"/>
    <w:rsid w:val="00720A4B"/>
    <w:rsid w:val="00720A5A"/>
    <w:rsid w:val="00722082"/>
    <w:rsid w:val="007228E9"/>
    <w:rsid w:val="007255BF"/>
    <w:rsid w:val="00727114"/>
    <w:rsid w:val="00727C2B"/>
    <w:rsid w:val="00730FEF"/>
    <w:rsid w:val="007329B6"/>
    <w:rsid w:val="00732AE3"/>
    <w:rsid w:val="00733743"/>
    <w:rsid w:val="00733F16"/>
    <w:rsid w:val="00736A63"/>
    <w:rsid w:val="00737957"/>
    <w:rsid w:val="00740389"/>
    <w:rsid w:val="007408CA"/>
    <w:rsid w:val="00740D94"/>
    <w:rsid w:val="00745200"/>
    <w:rsid w:val="00746CF9"/>
    <w:rsid w:val="007479E4"/>
    <w:rsid w:val="00752EBA"/>
    <w:rsid w:val="0075526E"/>
    <w:rsid w:val="00755AA0"/>
    <w:rsid w:val="00756055"/>
    <w:rsid w:val="00761EB1"/>
    <w:rsid w:val="007624C6"/>
    <w:rsid w:val="0076376B"/>
    <w:rsid w:val="0076444C"/>
    <w:rsid w:val="007652E6"/>
    <w:rsid w:val="007667EA"/>
    <w:rsid w:val="00766C2B"/>
    <w:rsid w:val="007703E3"/>
    <w:rsid w:val="007715DC"/>
    <w:rsid w:val="00774A09"/>
    <w:rsid w:val="00775873"/>
    <w:rsid w:val="00777EA2"/>
    <w:rsid w:val="00777FC9"/>
    <w:rsid w:val="00782120"/>
    <w:rsid w:val="00784480"/>
    <w:rsid w:val="00786AFF"/>
    <w:rsid w:val="00790162"/>
    <w:rsid w:val="00790B58"/>
    <w:rsid w:val="00791552"/>
    <w:rsid w:val="00791A2D"/>
    <w:rsid w:val="0079487B"/>
    <w:rsid w:val="0079744F"/>
    <w:rsid w:val="00797C09"/>
    <w:rsid w:val="007A27C8"/>
    <w:rsid w:val="007A50D4"/>
    <w:rsid w:val="007B1198"/>
    <w:rsid w:val="007B3956"/>
    <w:rsid w:val="007B3DE1"/>
    <w:rsid w:val="007B5FCA"/>
    <w:rsid w:val="007B6355"/>
    <w:rsid w:val="007B6A1C"/>
    <w:rsid w:val="007C0CA2"/>
    <w:rsid w:val="007C230C"/>
    <w:rsid w:val="007C2799"/>
    <w:rsid w:val="007C4C6D"/>
    <w:rsid w:val="007D0C5D"/>
    <w:rsid w:val="007D1EEB"/>
    <w:rsid w:val="007D344B"/>
    <w:rsid w:val="007D3B92"/>
    <w:rsid w:val="007D4B3E"/>
    <w:rsid w:val="007E2526"/>
    <w:rsid w:val="007E2652"/>
    <w:rsid w:val="007E4B5F"/>
    <w:rsid w:val="007E4D2B"/>
    <w:rsid w:val="007E5441"/>
    <w:rsid w:val="007E64A3"/>
    <w:rsid w:val="007F04A8"/>
    <w:rsid w:val="007F2072"/>
    <w:rsid w:val="007F468A"/>
    <w:rsid w:val="007F50E8"/>
    <w:rsid w:val="007F6DCB"/>
    <w:rsid w:val="007F7302"/>
    <w:rsid w:val="008001C7"/>
    <w:rsid w:val="00802C03"/>
    <w:rsid w:val="0080458C"/>
    <w:rsid w:val="00804ECD"/>
    <w:rsid w:val="0080612C"/>
    <w:rsid w:val="00813753"/>
    <w:rsid w:val="008144E7"/>
    <w:rsid w:val="00817742"/>
    <w:rsid w:val="00820E9A"/>
    <w:rsid w:val="00820FD0"/>
    <w:rsid w:val="008220DF"/>
    <w:rsid w:val="00823E62"/>
    <w:rsid w:val="008240ED"/>
    <w:rsid w:val="008241E1"/>
    <w:rsid w:val="00825857"/>
    <w:rsid w:val="00826EFB"/>
    <w:rsid w:val="00832A4B"/>
    <w:rsid w:val="008336F2"/>
    <w:rsid w:val="00834249"/>
    <w:rsid w:val="00834954"/>
    <w:rsid w:val="00837063"/>
    <w:rsid w:val="008370ED"/>
    <w:rsid w:val="008375A3"/>
    <w:rsid w:val="00837EDA"/>
    <w:rsid w:val="0084024F"/>
    <w:rsid w:val="00841453"/>
    <w:rsid w:val="00842EAF"/>
    <w:rsid w:val="00844C87"/>
    <w:rsid w:val="0084546C"/>
    <w:rsid w:val="00845898"/>
    <w:rsid w:val="0084720F"/>
    <w:rsid w:val="008472BB"/>
    <w:rsid w:val="00850594"/>
    <w:rsid w:val="008518A5"/>
    <w:rsid w:val="0085262B"/>
    <w:rsid w:val="008529C8"/>
    <w:rsid w:val="008543B8"/>
    <w:rsid w:val="00854F7A"/>
    <w:rsid w:val="00855E9E"/>
    <w:rsid w:val="008563E9"/>
    <w:rsid w:val="00857838"/>
    <w:rsid w:val="00862079"/>
    <w:rsid w:val="00865419"/>
    <w:rsid w:val="00871E37"/>
    <w:rsid w:val="00871FA9"/>
    <w:rsid w:val="008747CC"/>
    <w:rsid w:val="00874E5C"/>
    <w:rsid w:val="008765E3"/>
    <w:rsid w:val="008769A8"/>
    <w:rsid w:val="008811DE"/>
    <w:rsid w:val="00883578"/>
    <w:rsid w:val="0088361B"/>
    <w:rsid w:val="00883A6A"/>
    <w:rsid w:val="008842B7"/>
    <w:rsid w:val="008857AB"/>
    <w:rsid w:val="00886758"/>
    <w:rsid w:val="00887D2B"/>
    <w:rsid w:val="0089097A"/>
    <w:rsid w:val="008924F7"/>
    <w:rsid w:val="0089419A"/>
    <w:rsid w:val="00896577"/>
    <w:rsid w:val="008A1149"/>
    <w:rsid w:val="008A1C36"/>
    <w:rsid w:val="008A1E42"/>
    <w:rsid w:val="008A2387"/>
    <w:rsid w:val="008A5BD6"/>
    <w:rsid w:val="008B0FD5"/>
    <w:rsid w:val="008B1F97"/>
    <w:rsid w:val="008B2596"/>
    <w:rsid w:val="008B56B4"/>
    <w:rsid w:val="008B59CA"/>
    <w:rsid w:val="008C1B07"/>
    <w:rsid w:val="008C1D51"/>
    <w:rsid w:val="008C2621"/>
    <w:rsid w:val="008C2CA8"/>
    <w:rsid w:val="008C394F"/>
    <w:rsid w:val="008D072A"/>
    <w:rsid w:val="008D337F"/>
    <w:rsid w:val="008D3420"/>
    <w:rsid w:val="008D4C99"/>
    <w:rsid w:val="008E5DAB"/>
    <w:rsid w:val="008E76BB"/>
    <w:rsid w:val="008E7A52"/>
    <w:rsid w:val="008F2241"/>
    <w:rsid w:val="008F43B6"/>
    <w:rsid w:val="008F4DAE"/>
    <w:rsid w:val="008F56BC"/>
    <w:rsid w:val="008F7E2F"/>
    <w:rsid w:val="009027CC"/>
    <w:rsid w:val="00903EA5"/>
    <w:rsid w:val="00903F76"/>
    <w:rsid w:val="0090470A"/>
    <w:rsid w:val="009054C0"/>
    <w:rsid w:val="00905B3A"/>
    <w:rsid w:val="00906486"/>
    <w:rsid w:val="009113EB"/>
    <w:rsid w:val="00911839"/>
    <w:rsid w:val="00912787"/>
    <w:rsid w:val="00912EEC"/>
    <w:rsid w:val="00913834"/>
    <w:rsid w:val="00915A13"/>
    <w:rsid w:val="00916842"/>
    <w:rsid w:val="0091797E"/>
    <w:rsid w:val="009208DD"/>
    <w:rsid w:val="00921ED9"/>
    <w:rsid w:val="009224C0"/>
    <w:rsid w:val="009227D5"/>
    <w:rsid w:val="0092302C"/>
    <w:rsid w:val="00923298"/>
    <w:rsid w:val="00923388"/>
    <w:rsid w:val="00923CC8"/>
    <w:rsid w:val="009262C2"/>
    <w:rsid w:val="00926A60"/>
    <w:rsid w:val="009300F9"/>
    <w:rsid w:val="00934574"/>
    <w:rsid w:val="00936274"/>
    <w:rsid w:val="00944C81"/>
    <w:rsid w:val="0094566C"/>
    <w:rsid w:val="00952894"/>
    <w:rsid w:val="00952D1E"/>
    <w:rsid w:val="00953212"/>
    <w:rsid w:val="009537F0"/>
    <w:rsid w:val="009544AB"/>
    <w:rsid w:val="00955222"/>
    <w:rsid w:val="00956046"/>
    <w:rsid w:val="00962076"/>
    <w:rsid w:val="00962A73"/>
    <w:rsid w:val="0096674C"/>
    <w:rsid w:val="00966BD9"/>
    <w:rsid w:val="00967ABA"/>
    <w:rsid w:val="00970B5B"/>
    <w:rsid w:val="00972704"/>
    <w:rsid w:val="00972D82"/>
    <w:rsid w:val="00972DEF"/>
    <w:rsid w:val="00973CFC"/>
    <w:rsid w:val="009741DF"/>
    <w:rsid w:val="009747EF"/>
    <w:rsid w:val="00975FBA"/>
    <w:rsid w:val="009775C1"/>
    <w:rsid w:val="0098025B"/>
    <w:rsid w:val="00984836"/>
    <w:rsid w:val="009875C8"/>
    <w:rsid w:val="00992B81"/>
    <w:rsid w:val="00994B7C"/>
    <w:rsid w:val="009A1E19"/>
    <w:rsid w:val="009A2B25"/>
    <w:rsid w:val="009B12E9"/>
    <w:rsid w:val="009B45FA"/>
    <w:rsid w:val="009B4A15"/>
    <w:rsid w:val="009B54B8"/>
    <w:rsid w:val="009B69C4"/>
    <w:rsid w:val="009C2304"/>
    <w:rsid w:val="009C4F52"/>
    <w:rsid w:val="009C58B9"/>
    <w:rsid w:val="009C5A1F"/>
    <w:rsid w:val="009C7039"/>
    <w:rsid w:val="009D17DD"/>
    <w:rsid w:val="009D308B"/>
    <w:rsid w:val="009D49CC"/>
    <w:rsid w:val="009D7778"/>
    <w:rsid w:val="009E5D65"/>
    <w:rsid w:val="009F3490"/>
    <w:rsid w:val="009F638F"/>
    <w:rsid w:val="00A029CA"/>
    <w:rsid w:val="00A03288"/>
    <w:rsid w:val="00A059D1"/>
    <w:rsid w:val="00A111BF"/>
    <w:rsid w:val="00A132E7"/>
    <w:rsid w:val="00A14D30"/>
    <w:rsid w:val="00A172A4"/>
    <w:rsid w:val="00A227ED"/>
    <w:rsid w:val="00A300CE"/>
    <w:rsid w:val="00A344D4"/>
    <w:rsid w:val="00A35FD4"/>
    <w:rsid w:val="00A364E4"/>
    <w:rsid w:val="00A36A07"/>
    <w:rsid w:val="00A376BF"/>
    <w:rsid w:val="00A37FA8"/>
    <w:rsid w:val="00A42974"/>
    <w:rsid w:val="00A4357C"/>
    <w:rsid w:val="00A4406E"/>
    <w:rsid w:val="00A51114"/>
    <w:rsid w:val="00A535C8"/>
    <w:rsid w:val="00A55CC5"/>
    <w:rsid w:val="00A571B3"/>
    <w:rsid w:val="00A615A5"/>
    <w:rsid w:val="00A61D7A"/>
    <w:rsid w:val="00A6378D"/>
    <w:rsid w:val="00A63839"/>
    <w:rsid w:val="00A64A98"/>
    <w:rsid w:val="00A65B1E"/>
    <w:rsid w:val="00A67110"/>
    <w:rsid w:val="00A6791D"/>
    <w:rsid w:val="00A70323"/>
    <w:rsid w:val="00A7533D"/>
    <w:rsid w:val="00A76185"/>
    <w:rsid w:val="00A769D6"/>
    <w:rsid w:val="00A77E0F"/>
    <w:rsid w:val="00A81F63"/>
    <w:rsid w:val="00A85DC5"/>
    <w:rsid w:val="00A95414"/>
    <w:rsid w:val="00AA14AB"/>
    <w:rsid w:val="00AA1DAE"/>
    <w:rsid w:val="00AA4992"/>
    <w:rsid w:val="00AA5D0B"/>
    <w:rsid w:val="00AA606E"/>
    <w:rsid w:val="00AB3C9A"/>
    <w:rsid w:val="00AB4D36"/>
    <w:rsid w:val="00AB5947"/>
    <w:rsid w:val="00AB7C17"/>
    <w:rsid w:val="00AC45DD"/>
    <w:rsid w:val="00AC5770"/>
    <w:rsid w:val="00AC7DC8"/>
    <w:rsid w:val="00AD0078"/>
    <w:rsid w:val="00AD11C5"/>
    <w:rsid w:val="00AD1B46"/>
    <w:rsid w:val="00AD247A"/>
    <w:rsid w:val="00AD2C78"/>
    <w:rsid w:val="00AD7FAE"/>
    <w:rsid w:val="00AE2544"/>
    <w:rsid w:val="00AE2F7A"/>
    <w:rsid w:val="00AE6512"/>
    <w:rsid w:val="00AF06D5"/>
    <w:rsid w:val="00AF1206"/>
    <w:rsid w:val="00AF1F1D"/>
    <w:rsid w:val="00AF3E89"/>
    <w:rsid w:val="00AF48AD"/>
    <w:rsid w:val="00B04905"/>
    <w:rsid w:val="00B101EA"/>
    <w:rsid w:val="00B15A17"/>
    <w:rsid w:val="00B15D8A"/>
    <w:rsid w:val="00B250F5"/>
    <w:rsid w:val="00B25A3C"/>
    <w:rsid w:val="00B261C0"/>
    <w:rsid w:val="00B36BD2"/>
    <w:rsid w:val="00B37CEA"/>
    <w:rsid w:val="00B40EE4"/>
    <w:rsid w:val="00B41750"/>
    <w:rsid w:val="00B44C32"/>
    <w:rsid w:val="00B4774D"/>
    <w:rsid w:val="00B50A4B"/>
    <w:rsid w:val="00B6043E"/>
    <w:rsid w:val="00B61544"/>
    <w:rsid w:val="00B630EB"/>
    <w:rsid w:val="00B6493B"/>
    <w:rsid w:val="00B674B5"/>
    <w:rsid w:val="00B70996"/>
    <w:rsid w:val="00B72C8F"/>
    <w:rsid w:val="00B73C2A"/>
    <w:rsid w:val="00B74293"/>
    <w:rsid w:val="00B74ED1"/>
    <w:rsid w:val="00B76878"/>
    <w:rsid w:val="00B77F56"/>
    <w:rsid w:val="00B8086A"/>
    <w:rsid w:val="00B85BBA"/>
    <w:rsid w:val="00B869D9"/>
    <w:rsid w:val="00B91207"/>
    <w:rsid w:val="00B95BD5"/>
    <w:rsid w:val="00B95C11"/>
    <w:rsid w:val="00BA111A"/>
    <w:rsid w:val="00BA4539"/>
    <w:rsid w:val="00BA54BE"/>
    <w:rsid w:val="00BA7D9E"/>
    <w:rsid w:val="00BB23B5"/>
    <w:rsid w:val="00BB317D"/>
    <w:rsid w:val="00BB453F"/>
    <w:rsid w:val="00BB4618"/>
    <w:rsid w:val="00BB567C"/>
    <w:rsid w:val="00BB6310"/>
    <w:rsid w:val="00BB74EA"/>
    <w:rsid w:val="00BC1856"/>
    <w:rsid w:val="00BC263A"/>
    <w:rsid w:val="00BC3A18"/>
    <w:rsid w:val="00BD392F"/>
    <w:rsid w:val="00BD3C8D"/>
    <w:rsid w:val="00BD732F"/>
    <w:rsid w:val="00BE1845"/>
    <w:rsid w:val="00BE2F25"/>
    <w:rsid w:val="00BE492F"/>
    <w:rsid w:val="00BE57E2"/>
    <w:rsid w:val="00BE6E5A"/>
    <w:rsid w:val="00BE6EEE"/>
    <w:rsid w:val="00BE7B63"/>
    <w:rsid w:val="00BF08D4"/>
    <w:rsid w:val="00BF4980"/>
    <w:rsid w:val="00BF50AF"/>
    <w:rsid w:val="00BF6296"/>
    <w:rsid w:val="00BF6778"/>
    <w:rsid w:val="00BF7CF5"/>
    <w:rsid w:val="00C00859"/>
    <w:rsid w:val="00C03496"/>
    <w:rsid w:val="00C03771"/>
    <w:rsid w:val="00C03EB2"/>
    <w:rsid w:val="00C059D2"/>
    <w:rsid w:val="00C063CC"/>
    <w:rsid w:val="00C070EC"/>
    <w:rsid w:val="00C1366E"/>
    <w:rsid w:val="00C20119"/>
    <w:rsid w:val="00C203AD"/>
    <w:rsid w:val="00C20F72"/>
    <w:rsid w:val="00C254EF"/>
    <w:rsid w:val="00C2602B"/>
    <w:rsid w:val="00C33840"/>
    <w:rsid w:val="00C3436B"/>
    <w:rsid w:val="00C347B6"/>
    <w:rsid w:val="00C365CB"/>
    <w:rsid w:val="00C43151"/>
    <w:rsid w:val="00C4648C"/>
    <w:rsid w:val="00C4678B"/>
    <w:rsid w:val="00C46E20"/>
    <w:rsid w:val="00C47AD5"/>
    <w:rsid w:val="00C47AFF"/>
    <w:rsid w:val="00C504B4"/>
    <w:rsid w:val="00C50F82"/>
    <w:rsid w:val="00C52769"/>
    <w:rsid w:val="00C52CC3"/>
    <w:rsid w:val="00C52CD0"/>
    <w:rsid w:val="00C55399"/>
    <w:rsid w:val="00C60570"/>
    <w:rsid w:val="00C61A20"/>
    <w:rsid w:val="00C63C12"/>
    <w:rsid w:val="00C65685"/>
    <w:rsid w:val="00C657DA"/>
    <w:rsid w:val="00C67374"/>
    <w:rsid w:val="00C67B26"/>
    <w:rsid w:val="00C70123"/>
    <w:rsid w:val="00C707EE"/>
    <w:rsid w:val="00C73CFC"/>
    <w:rsid w:val="00C7410B"/>
    <w:rsid w:val="00C75760"/>
    <w:rsid w:val="00C80E6A"/>
    <w:rsid w:val="00C82639"/>
    <w:rsid w:val="00C82DA0"/>
    <w:rsid w:val="00C83965"/>
    <w:rsid w:val="00C90C04"/>
    <w:rsid w:val="00C90F63"/>
    <w:rsid w:val="00C96632"/>
    <w:rsid w:val="00CA02D9"/>
    <w:rsid w:val="00CA3482"/>
    <w:rsid w:val="00CA4EAA"/>
    <w:rsid w:val="00CA507D"/>
    <w:rsid w:val="00CB1372"/>
    <w:rsid w:val="00CB2149"/>
    <w:rsid w:val="00CB293F"/>
    <w:rsid w:val="00CB3B09"/>
    <w:rsid w:val="00CB3C27"/>
    <w:rsid w:val="00CB41F0"/>
    <w:rsid w:val="00CC01AD"/>
    <w:rsid w:val="00CC1376"/>
    <w:rsid w:val="00CC4A8A"/>
    <w:rsid w:val="00CC536A"/>
    <w:rsid w:val="00CD1596"/>
    <w:rsid w:val="00CD5FEF"/>
    <w:rsid w:val="00CD62A4"/>
    <w:rsid w:val="00CD67AD"/>
    <w:rsid w:val="00CE2B1E"/>
    <w:rsid w:val="00CE5869"/>
    <w:rsid w:val="00CF0A48"/>
    <w:rsid w:val="00CF4884"/>
    <w:rsid w:val="00CF4B9C"/>
    <w:rsid w:val="00CF5081"/>
    <w:rsid w:val="00CF50B2"/>
    <w:rsid w:val="00CF7417"/>
    <w:rsid w:val="00CF7C25"/>
    <w:rsid w:val="00D003F9"/>
    <w:rsid w:val="00D00D91"/>
    <w:rsid w:val="00D013F1"/>
    <w:rsid w:val="00D01491"/>
    <w:rsid w:val="00D0199D"/>
    <w:rsid w:val="00D024C9"/>
    <w:rsid w:val="00D04812"/>
    <w:rsid w:val="00D0595E"/>
    <w:rsid w:val="00D1137D"/>
    <w:rsid w:val="00D12907"/>
    <w:rsid w:val="00D15D79"/>
    <w:rsid w:val="00D163D9"/>
    <w:rsid w:val="00D17D32"/>
    <w:rsid w:val="00D21590"/>
    <w:rsid w:val="00D21DCD"/>
    <w:rsid w:val="00D231A0"/>
    <w:rsid w:val="00D24BC5"/>
    <w:rsid w:val="00D24C38"/>
    <w:rsid w:val="00D30157"/>
    <w:rsid w:val="00D32744"/>
    <w:rsid w:val="00D34606"/>
    <w:rsid w:val="00D34A2A"/>
    <w:rsid w:val="00D34FE4"/>
    <w:rsid w:val="00D3505A"/>
    <w:rsid w:val="00D36B52"/>
    <w:rsid w:val="00D450E0"/>
    <w:rsid w:val="00D45723"/>
    <w:rsid w:val="00D45CF2"/>
    <w:rsid w:val="00D47564"/>
    <w:rsid w:val="00D52C6D"/>
    <w:rsid w:val="00D53B49"/>
    <w:rsid w:val="00D60C39"/>
    <w:rsid w:val="00D619C6"/>
    <w:rsid w:val="00D638DF"/>
    <w:rsid w:val="00D63AAA"/>
    <w:rsid w:val="00D643A2"/>
    <w:rsid w:val="00D66137"/>
    <w:rsid w:val="00D66F2F"/>
    <w:rsid w:val="00D67625"/>
    <w:rsid w:val="00D6774A"/>
    <w:rsid w:val="00D67AD6"/>
    <w:rsid w:val="00D707D4"/>
    <w:rsid w:val="00D72682"/>
    <w:rsid w:val="00D72F7A"/>
    <w:rsid w:val="00D731E5"/>
    <w:rsid w:val="00D759A5"/>
    <w:rsid w:val="00D76FD4"/>
    <w:rsid w:val="00D80BC0"/>
    <w:rsid w:val="00D8165C"/>
    <w:rsid w:val="00D83F84"/>
    <w:rsid w:val="00D86D80"/>
    <w:rsid w:val="00D90290"/>
    <w:rsid w:val="00D909C1"/>
    <w:rsid w:val="00D92FB8"/>
    <w:rsid w:val="00D933DA"/>
    <w:rsid w:val="00DA0F13"/>
    <w:rsid w:val="00DA2D89"/>
    <w:rsid w:val="00DB1083"/>
    <w:rsid w:val="00DB382C"/>
    <w:rsid w:val="00DB3A5C"/>
    <w:rsid w:val="00DB42CC"/>
    <w:rsid w:val="00DC2654"/>
    <w:rsid w:val="00DC2E58"/>
    <w:rsid w:val="00DC3353"/>
    <w:rsid w:val="00DC3934"/>
    <w:rsid w:val="00DC5218"/>
    <w:rsid w:val="00DC5542"/>
    <w:rsid w:val="00DC66DE"/>
    <w:rsid w:val="00DC6CE0"/>
    <w:rsid w:val="00DC7C0C"/>
    <w:rsid w:val="00DD11A5"/>
    <w:rsid w:val="00DD17DE"/>
    <w:rsid w:val="00DD430E"/>
    <w:rsid w:val="00DD55E6"/>
    <w:rsid w:val="00DD58F0"/>
    <w:rsid w:val="00DD59B4"/>
    <w:rsid w:val="00DD6CE3"/>
    <w:rsid w:val="00DE153D"/>
    <w:rsid w:val="00DE1B94"/>
    <w:rsid w:val="00DE2E64"/>
    <w:rsid w:val="00DE31B1"/>
    <w:rsid w:val="00DE3FF9"/>
    <w:rsid w:val="00DE59E1"/>
    <w:rsid w:val="00DE76D9"/>
    <w:rsid w:val="00DF06DA"/>
    <w:rsid w:val="00DF099E"/>
    <w:rsid w:val="00DF1050"/>
    <w:rsid w:val="00DF1A5F"/>
    <w:rsid w:val="00DF37EF"/>
    <w:rsid w:val="00DF5E8E"/>
    <w:rsid w:val="00DF616A"/>
    <w:rsid w:val="00DF6F83"/>
    <w:rsid w:val="00DF7674"/>
    <w:rsid w:val="00DF78E2"/>
    <w:rsid w:val="00E00AF1"/>
    <w:rsid w:val="00E019AD"/>
    <w:rsid w:val="00E02401"/>
    <w:rsid w:val="00E0369E"/>
    <w:rsid w:val="00E06604"/>
    <w:rsid w:val="00E06A1C"/>
    <w:rsid w:val="00E07014"/>
    <w:rsid w:val="00E11654"/>
    <w:rsid w:val="00E129C1"/>
    <w:rsid w:val="00E12ED9"/>
    <w:rsid w:val="00E14140"/>
    <w:rsid w:val="00E15D2F"/>
    <w:rsid w:val="00E15F63"/>
    <w:rsid w:val="00E16852"/>
    <w:rsid w:val="00E16998"/>
    <w:rsid w:val="00E17282"/>
    <w:rsid w:val="00E20302"/>
    <w:rsid w:val="00E21F1E"/>
    <w:rsid w:val="00E33C9D"/>
    <w:rsid w:val="00E3526F"/>
    <w:rsid w:val="00E369AD"/>
    <w:rsid w:val="00E374BA"/>
    <w:rsid w:val="00E400BF"/>
    <w:rsid w:val="00E40E7F"/>
    <w:rsid w:val="00E4261C"/>
    <w:rsid w:val="00E42FD4"/>
    <w:rsid w:val="00E43E2C"/>
    <w:rsid w:val="00E45A76"/>
    <w:rsid w:val="00E45E18"/>
    <w:rsid w:val="00E4641F"/>
    <w:rsid w:val="00E4652F"/>
    <w:rsid w:val="00E50D7E"/>
    <w:rsid w:val="00E51F05"/>
    <w:rsid w:val="00E538B4"/>
    <w:rsid w:val="00E55C97"/>
    <w:rsid w:val="00E56417"/>
    <w:rsid w:val="00E575FE"/>
    <w:rsid w:val="00E629D6"/>
    <w:rsid w:val="00E63449"/>
    <w:rsid w:val="00E64302"/>
    <w:rsid w:val="00E65281"/>
    <w:rsid w:val="00E667C9"/>
    <w:rsid w:val="00E67A51"/>
    <w:rsid w:val="00E67B9D"/>
    <w:rsid w:val="00E713FB"/>
    <w:rsid w:val="00E738D4"/>
    <w:rsid w:val="00E73F71"/>
    <w:rsid w:val="00E73F85"/>
    <w:rsid w:val="00E74A5C"/>
    <w:rsid w:val="00E75205"/>
    <w:rsid w:val="00E80952"/>
    <w:rsid w:val="00E86C7D"/>
    <w:rsid w:val="00E87758"/>
    <w:rsid w:val="00E9001C"/>
    <w:rsid w:val="00E90868"/>
    <w:rsid w:val="00E90A06"/>
    <w:rsid w:val="00E92DC6"/>
    <w:rsid w:val="00E93726"/>
    <w:rsid w:val="00E97959"/>
    <w:rsid w:val="00EA01A6"/>
    <w:rsid w:val="00EA09A7"/>
    <w:rsid w:val="00EA198E"/>
    <w:rsid w:val="00EA37BD"/>
    <w:rsid w:val="00EA38F8"/>
    <w:rsid w:val="00EA565B"/>
    <w:rsid w:val="00EA79FD"/>
    <w:rsid w:val="00EB026B"/>
    <w:rsid w:val="00EB4A9F"/>
    <w:rsid w:val="00EB4B4D"/>
    <w:rsid w:val="00EB5C94"/>
    <w:rsid w:val="00EB62AC"/>
    <w:rsid w:val="00EC03C0"/>
    <w:rsid w:val="00EC3956"/>
    <w:rsid w:val="00EC727F"/>
    <w:rsid w:val="00ED4AF3"/>
    <w:rsid w:val="00ED5EEF"/>
    <w:rsid w:val="00ED737E"/>
    <w:rsid w:val="00EE12AC"/>
    <w:rsid w:val="00EE1BA1"/>
    <w:rsid w:val="00EF0331"/>
    <w:rsid w:val="00EF1734"/>
    <w:rsid w:val="00EF2C07"/>
    <w:rsid w:val="00EF3712"/>
    <w:rsid w:val="00EF64A8"/>
    <w:rsid w:val="00EF7949"/>
    <w:rsid w:val="00EF7E79"/>
    <w:rsid w:val="00F011F2"/>
    <w:rsid w:val="00F039F8"/>
    <w:rsid w:val="00F0642A"/>
    <w:rsid w:val="00F0646A"/>
    <w:rsid w:val="00F067E6"/>
    <w:rsid w:val="00F1103D"/>
    <w:rsid w:val="00F12A57"/>
    <w:rsid w:val="00F231EA"/>
    <w:rsid w:val="00F23F70"/>
    <w:rsid w:val="00F31CBF"/>
    <w:rsid w:val="00F31CF3"/>
    <w:rsid w:val="00F35836"/>
    <w:rsid w:val="00F35A13"/>
    <w:rsid w:val="00F40F50"/>
    <w:rsid w:val="00F42C4F"/>
    <w:rsid w:val="00F50D69"/>
    <w:rsid w:val="00F5555F"/>
    <w:rsid w:val="00F5636F"/>
    <w:rsid w:val="00F61165"/>
    <w:rsid w:val="00F6531D"/>
    <w:rsid w:val="00F6575A"/>
    <w:rsid w:val="00F6759E"/>
    <w:rsid w:val="00F7079C"/>
    <w:rsid w:val="00F712D4"/>
    <w:rsid w:val="00F75421"/>
    <w:rsid w:val="00F827C0"/>
    <w:rsid w:val="00F82BF7"/>
    <w:rsid w:val="00F83B79"/>
    <w:rsid w:val="00F83F5F"/>
    <w:rsid w:val="00F85A69"/>
    <w:rsid w:val="00F86854"/>
    <w:rsid w:val="00F86B11"/>
    <w:rsid w:val="00F90BA6"/>
    <w:rsid w:val="00F928BF"/>
    <w:rsid w:val="00F92ED1"/>
    <w:rsid w:val="00F93310"/>
    <w:rsid w:val="00F96042"/>
    <w:rsid w:val="00FA151C"/>
    <w:rsid w:val="00FA5095"/>
    <w:rsid w:val="00FA62F1"/>
    <w:rsid w:val="00FA6A39"/>
    <w:rsid w:val="00FB536E"/>
    <w:rsid w:val="00FB7B6D"/>
    <w:rsid w:val="00FC16F9"/>
    <w:rsid w:val="00FC22C8"/>
    <w:rsid w:val="00FC2B6E"/>
    <w:rsid w:val="00FC3669"/>
    <w:rsid w:val="00FC5ED7"/>
    <w:rsid w:val="00FC7439"/>
    <w:rsid w:val="00FC77DC"/>
    <w:rsid w:val="00FD007D"/>
    <w:rsid w:val="00FD29CC"/>
    <w:rsid w:val="00FD417F"/>
    <w:rsid w:val="00FD46DE"/>
    <w:rsid w:val="00FD5F97"/>
    <w:rsid w:val="00FD6D4D"/>
    <w:rsid w:val="00FD7C74"/>
    <w:rsid w:val="00FE025C"/>
    <w:rsid w:val="00FE0A8E"/>
    <w:rsid w:val="00FE2ABC"/>
    <w:rsid w:val="00FE343D"/>
    <w:rsid w:val="00FE36C0"/>
    <w:rsid w:val="00FE37F2"/>
    <w:rsid w:val="00FE7AB4"/>
    <w:rsid w:val="00FE7CC1"/>
    <w:rsid w:val="00FF69C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Arial Unicode MS"/>
        <w:sz w:val="24"/>
        <w:szCs w:val="24"/>
        <w:lang w:val="pl-PL"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E5CFD"/>
    <w:pPr>
      <w:suppressAutoHyphens/>
    </w:pPr>
    <w:rPr>
      <w:rFonts w:ascii="Arial" w:hAnsi="Arial"/>
      <w:sz w:val="20"/>
    </w:rPr>
  </w:style>
  <w:style w:type="paragraph" w:styleId="Nagwek1">
    <w:name w:val="heading 1"/>
    <w:basedOn w:val="Normalny"/>
    <w:next w:val="Normalny"/>
    <w:link w:val="Nagwek1Znak"/>
    <w:qFormat/>
    <w:rsid w:val="000864BF"/>
    <w:pPr>
      <w:keepNext/>
      <w:numPr>
        <w:numId w:val="12"/>
      </w:numPr>
      <w:suppressAutoHyphens w:val="0"/>
      <w:spacing w:before="240" w:after="60" w:line="360" w:lineRule="auto"/>
      <w:jc w:val="both"/>
      <w:outlineLvl w:val="0"/>
    </w:pPr>
    <w:rPr>
      <w:rFonts w:eastAsia="Times New Roman" w:cs="Arial"/>
      <w:b/>
      <w:bCs/>
      <w:kern w:val="32"/>
      <w:sz w:val="24"/>
      <w:szCs w:val="32"/>
      <w:lang w:eastAsia="pl-PL" w:bidi="ar-SA"/>
    </w:rPr>
  </w:style>
  <w:style w:type="paragraph" w:styleId="Nagwek2">
    <w:name w:val="heading 2"/>
    <w:basedOn w:val="Normalny"/>
    <w:next w:val="Normalny"/>
    <w:link w:val="Nagwek2Znak"/>
    <w:qFormat/>
    <w:rsid w:val="000864BF"/>
    <w:pPr>
      <w:keepNext/>
      <w:numPr>
        <w:ilvl w:val="1"/>
        <w:numId w:val="12"/>
      </w:numPr>
      <w:suppressAutoHyphens w:val="0"/>
      <w:spacing w:before="240" w:after="60" w:line="360" w:lineRule="auto"/>
      <w:jc w:val="both"/>
      <w:outlineLvl w:val="1"/>
    </w:pPr>
    <w:rPr>
      <w:rFonts w:eastAsia="Times New Roman" w:cs="Arial"/>
      <w:b/>
      <w:bCs/>
      <w:iCs/>
      <w:sz w:val="22"/>
      <w:szCs w:val="28"/>
      <w:lang w:eastAsia="pl-PL" w:bidi="ar-SA"/>
    </w:rPr>
  </w:style>
  <w:style w:type="paragraph" w:styleId="Nagwek3">
    <w:name w:val="heading 3"/>
    <w:basedOn w:val="Normalny"/>
    <w:next w:val="Normalny"/>
    <w:link w:val="Nagwek3Znak"/>
    <w:qFormat/>
    <w:rsid w:val="000864BF"/>
    <w:pPr>
      <w:keepNext/>
      <w:numPr>
        <w:ilvl w:val="2"/>
        <w:numId w:val="12"/>
      </w:numPr>
      <w:suppressAutoHyphens w:val="0"/>
      <w:spacing w:before="240" w:after="60" w:line="360" w:lineRule="auto"/>
      <w:jc w:val="both"/>
      <w:outlineLvl w:val="2"/>
    </w:pPr>
    <w:rPr>
      <w:rFonts w:eastAsia="Times New Roman" w:cs="Arial"/>
      <w:b/>
      <w:bCs/>
      <w:sz w:val="26"/>
      <w:szCs w:val="26"/>
      <w:lang w:eastAsia="pl-PL" w:bidi="ar-SA"/>
    </w:rPr>
  </w:style>
  <w:style w:type="paragraph" w:styleId="Nagwek4">
    <w:name w:val="heading 4"/>
    <w:basedOn w:val="Normalny"/>
    <w:next w:val="Normalny"/>
    <w:link w:val="Nagwek4Znak"/>
    <w:qFormat/>
    <w:rsid w:val="000864BF"/>
    <w:pPr>
      <w:keepNext/>
      <w:numPr>
        <w:ilvl w:val="3"/>
        <w:numId w:val="12"/>
      </w:numPr>
      <w:suppressAutoHyphens w:val="0"/>
      <w:spacing w:line="360" w:lineRule="auto"/>
      <w:jc w:val="both"/>
      <w:outlineLvl w:val="3"/>
    </w:pPr>
    <w:rPr>
      <w:rFonts w:eastAsia="Times New Roman" w:cs="Arial"/>
      <w:szCs w:val="22"/>
      <w:lang w:eastAsia="pl-PL" w:bidi="ar-SA"/>
    </w:rPr>
  </w:style>
  <w:style w:type="paragraph" w:styleId="Nagwek5">
    <w:name w:val="heading 5"/>
    <w:basedOn w:val="Normalny"/>
    <w:next w:val="Normalny"/>
    <w:link w:val="Nagwek5Znak"/>
    <w:qFormat/>
    <w:rsid w:val="000864BF"/>
    <w:pPr>
      <w:keepNext/>
      <w:widowControl w:val="0"/>
      <w:numPr>
        <w:ilvl w:val="4"/>
        <w:numId w:val="12"/>
      </w:numPr>
      <w:suppressAutoHyphens w:val="0"/>
      <w:autoSpaceDE w:val="0"/>
      <w:autoSpaceDN w:val="0"/>
      <w:adjustRightInd w:val="0"/>
      <w:snapToGrid w:val="0"/>
      <w:spacing w:line="360" w:lineRule="auto"/>
      <w:jc w:val="both"/>
      <w:outlineLvl w:val="4"/>
    </w:pPr>
    <w:rPr>
      <w:rFonts w:eastAsia="Arial Unicode MS" w:cs="Times New Roman"/>
      <w:b/>
      <w:szCs w:val="20"/>
      <w:lang w:eastAsia="pl-PL" w:bidi="ar-SA"/>
    </w:rPr>
  </w:style>
  <w:style w:type="paragraph" w:styleId="Nagwek6">
    <w:name w:val="heading 6"/>
    <w:basedOn w:val="Normalny"/>
    <w:next w:val="Normalny"/>
    <w:link w:val="Nagwek6Znak"/>
    <w:qFormat/>
    <w:rsid w:val="000864BF"/>
    <w:pPr>
      <w:keepNext/>
      <w:numPr>
        <w:ilvl w:val="5"/>
        <w:numId w:val="12"/>
      </w:numPr>
      <w:suppressAutoHyphens w:val="0"/>
      <w:autoSpaceDE w:val="0"/>
      <w:autoSpaceDN w:val="0"/>
      <w:adjustRightInd w:val="0"/>
      <w:spacing w:line="360" w:lineRule="auto"/>
      <w:jc w:val="both"/>
      <w:outlineLvl w:val="5"/>
    </w:pPr>
    <w:rPr>
      <w:rFonts w:eastAsia="Times New Roman" w:cs="Arial"/>
      <w:b/>
      <w:bCs/>
      <w:color w:val="FF6600"/>
      <w:sz w:val="28"/>
      <w:szCs w:val="22"/>
      <w:lang w:eastAsia="pl-PL" w:bidi="ar-SA"/>
    </w:rPr>
  </w:style>
  <w:style w:type="paragraph" w:styleId="Nagwek7">
    <w:name w:val="heading 7"/>
    <w:basedOn w:val="Normalny"/>
    <w:next w:val="Normalny"/>
    <w:link w:val="Nagwek7Znak"/>
    <w:qFormat/>
    <w:rsid w:val="000864BF"/>
    <w:pPr>
      <w:keepNext/>
      <w:widowControl w:val="0"/>
      <w:numPr>
        <w:ilvl w:val="6"/>
        <w:numId w:val="12"/>
      </w:numPr>
      <w:suppressAutoHyphens w:val="0"/>
      <w:autoSpaceDE w:val="0"/>
      <w:autoSpaceDN w:val="0"/>
      <w:adjustRightInd w:val="0"/>
      <w:snapToGrid w:val="0"/>
      <w:spacing w:line="360" w:lineRule="auto"/>
      <w:jc w:val="center"/>
      <w:outlineLvl w:val="6"/>
    </w:pPr>
    <w:rPr>
      <w:rFonts w:eastAsia="Times New Roman" w:cs="Arial"/>
      <w:bCs/>
      <w:i/>
      <w:iCs/>
      <w:color w:val="008000"/>
      <w:szCs w:val="20"/>
      <w:lang w:eastAsia="pl-PL" w:bidi="ar-SA"/>
    </w:rPr>
  </w:style>
  <w:style w:type="paragraph" w:styleId="Nagwek8">
    <w:name w:val="heading 8"/>
    <w:basedOn w:val="Normalny"/>
    <w:next w:val="Normalny"/>
    <w:link w:val="Nagwek8Znak"/>
    <w:qFormat/>
    <w:rsid w:val="000864BF"/>
    <w:pPr>
      <w:keepNext/>
      <w:widowControl w:val="0"/>
      <w:numPr>
        <w:ilvl w:val="7"/>
        <w:numId w:val="12"/>
      </w:numPr>
      <w:suppressAutoHyphens w:val="0"/>
      <w:autoSpaceDE w:val="0"/>
      <w:autoSpaceDN w:val="0"/>
      <w:adjustRightInd w:val="0"/>
      <w:snapToGrid w:val="0"/>
      <w:spacing w:line="360" w:lineRule="auto"/>
      <w:jc w:val="both"/>
      <w:outlineLvl w:val="7"/>
    </w:pPr>
    <w:rPr>
      <w:rFonts w:eastAsia="Times New Roman" w:cs="Arial"/>
      <w:bCs/>
      <w:i/>
      <w:iCs/>
      <w:color w:val="008000"/>
      <w:szCs w:val="20"/>
      <w:lang w:eastAsia="pl-PL" w:bidi="ar-SA"/>
    </w:rPr>
  </w:style>
  <w:style w:type="paragraph" w:styleId="Nagwek9">
    <w:name w:val="heading 9"/>
    <w:basedOn w:val="Normalny"/>
    <w:next w:val="Normalny"/>
    <w:link w:val="Nagwek9Znak"/>
    <w:qFormat/>
    <w:rsid w:val="000864BF"/>
    <w:pPr>
      <w:keepNext/>
      <w:widowControl w:val="0"/>
      <w:numPr>
        <w:ilvl w:val="8"/>
        <w:numId w:val="12"/>
      </w:numPr>
      <w:suppressAutoHyphens w:val="0"/>
      <w:autoSpaceDE w:val="0"/>
      <w:autoSpaceDN w:val="0"/>
      <w:adjustRightInd w:val="0"/>
      <w:snapToGrid w:val="0"/>
      <w:spacing w:line="360" w:lineRule="auto"/>
      <w:jc w:val="both"/>
      <w:outlineLvl w:val="8"/>
    </w:pPr>
    <w:rPr>
      <w:rFonts w:eastAsia="Times New Roman" w:cs="Arial"/>
      <w:bCs/>
      <w:i/>
      <w:iCs/>
      <w:color w:val="008000"/>
      <w:szCs w:val="20"/>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Heading1">
    <w:name w:val="Heading 1"/>
    <w:basedOn w:val="Nagwek"/>
    <w:next w:val="Tekstpodstawowy"/>
    <w:qFormat/>
    <w:rsid w:val="005E5CFD"/>
    <w:pPr>
      <w:numPr>
        <w:numId w:val="1"/>
      </w:numPr>
      <w:outlineLvl w:val="0"/>
    </w:pPr>
    <w:rPr>
      <w:b/>
      <w:bCs/>
      <w:sz w:val="36"/>
      <w:szCs w:val="36"/>
    </w:rPr>
  </w:style>
  <w:style w:type="paragraph" w:customStyle="1" w:styleId="Heading2">
    <w:name w:val="Heading 2"/>
    <w:basedOn w:val="Nagwek"/>
    <w:next w:val="Tekstpodstawowy"/>
    <w:qFormat/>
    <w:rsid w:val="005E5CFD"/>
    <w:pPr>
      <w:numPr>
        <w:ilvl w:val="1"/>
        <w:numId w:val="1"/>
      </w:numPr>
      <w:spacing w:before="200"/>
      <w:outlineLvl w:val="1"/>
    </w:pPr>
    <w:rPr>
      <w:rFonts w:ascii="Arial" w:hAnsi="Arial" w:cs="Arial"/>
      <w:b/>
      <w:bCs/>
      <w:sz w:val="22"/>
      <w:szCs w:val="32"/>
    </w:rPr>
  </w:style>
  <w:style w:type="paragraph" w:customStyle="1" w:styleId="Heading3">
    <w:name w:val="Heading 3"/>
    <w:basedOn w:val="Nagwek"/>
    <w:next w:val="Tekstpodstawowy"/>
    <w:qFormat/>
    <w:rsid w:val="005E5CFD"/>
    <w:pPr>
      <w:numPr>
        <w:ilvl w:val="2"/>
        <w:numId w:val="1"/>
      </w:numPr>
      <w:spacing w:before="140"/>
      <w:outlineLvl w:val="2"/>
    </w:pPr>
    <w:rPr>
      <w:b/>
      <w:bCs/>
    </w:rPr>
  </w:style>
  <w:style w:type="paragraph" w:customStyle="1" w:styleId="Heading4">
    <w:name w:val="Heading 4"/>
    <w:basedOn w:val="Nagwek"/>
    <w:next w:val="Tekstpodstawowy"/>
    <w:qFormat/>
    <w:rsid w:val="005E5CFD"/>
    <w:pPr>
      <w:numPr>
        <w:ilvl w:val="3"/>
        <w:numId w:val="1"/>
      </w:numPr>
      <w:spacing w:before="120"/>
      <w:outlineLvl w:val="3"/>
    </w:pPr>
    <w:rPr>
      <w:b/>
      <w:bCs/>
      <w:i/>
      <w:iCs/>
      <w:sz w:val="27"/>
      <w:szCs w:val="27"/>
    </w:rPr>
  </w:style>
  <w:style w:type="paragraph" w:customStyle="1" w:styleId="Heading5">
    <w:name w:val="Heading 5"/>
    <w:basedOn w:val="Nagwek"/>
    <w:next w:val="Tekstpodstawowy"/>
    <w:qFormat/>
    <w:rsid w:val="005E5CFD"/>
    <w:pPr>
      <w:numPr>
        <w:ilvl w:val="4"/>
        <w:numId w:val="1"/>
      </w:numPr>
      <w:spacing w:before="120" w:after="60"/>
      <w:outlineLvl w:val="4"/>
    </w:pPr>
    <w:rPr>
      <w:b/>
      <w:bCs/>
      <w:sz w:val="24"/>
      <w:szCs w:val="24"/>
    </w:rPr>
  </w:style>
  <w:style w:type="paragraph" w:customStyle="1" w:styleId="Heading6">
    <w:name w:val="Heading 6"/>
    <w:basedOn w:val="Nagwek"/>
    <w:next w:val="Tekstpodstawowy"/>
    <w:qFormat/>
    <w:rsid w:val="005E5CFD"/>
    <w:pPr>
      <w:numPr>
        <w:ilvl w:val="5"/>
        <w:numId w:val="1"/>
      </w:numPr>
      <w:spacing w:before="60" w:after="60"/>
      <w:outlineLvl w:val="5"/>
    </w:pPr>
    <w:rPr>
      <w:b/>
      <w:bCs/>
      <w:i/>
      <w:iCs/>
      <w:sz w:val="24"/>
      <w:szCs w:val="24"/>
    </w:rPr>
  </w:style>
  <w:style w:type="paragraph" w:customStyle="1" w:styleId="Heading7">
    <w:name w:val="Heading 7"/>
    <w:basedOn w:val="Nagwek"/>
    <w:next w:val="Tekstpodstawowy"/>
    <w:qFormat/>
    <w:rsid w:val="005E5CFD"/>
    <w:pPr>
      <w:numPr>
        <w:ilvl w:val="6"/>
        <w:numId w:val="1"/>
      </w:numPr>
      <w:spacing w:before="60" w:after="60"/>
      <w:outlineLvl w:val="6"/>
    </w:pPr>
    <w:rPr>
      <w:b/>
      <w:bCs/>
      <w:sz w:val="22"/>
      <w:szCs w:val="22"/>
    </w:rPr>
  </w:style>
  <w:style w:type="paragraph" w:customStyle="1" w:styleId="Heading8">
    <w:name w:val="Heading 8"/>
    <w:basedOn w:val="Nagwek"/>
    <w:next w:val="Tekstpodstawowy"/>
    <w:qFormat/>
    <w:rsid w:val="005E5CFD"/>
    <w:pPr>
      <w:numPr>
        <w:ilvl w:val="7"/>
        <w:numId w:val="1"/>
      </w:numPr>
      <w:spacing w:before="60" w:after="60"/>
      <w:outlineLvl w:val="7"/>
    </w:pPr>
    <w:rPr>
      <w:b/>
      <w:bCs/>
      <w:i/>
      <w:iCs/>
      <w:sz w:val="22"/>
      <w:szCs w:val="22"/>
    </w:rPr>
  </w:style>
  <w:style w:type="paragraph" w:customStyle="1" w:styleId="Heading9">
    <w:name w:val="Heading 9"/>
    <w:basedOn w:val="Nagwek"/>
    <w:next w:val="Tekstpodstawowy"/>
    <w:qFormat/>
    <w:rsid w:val="005E5CFD"/>
    <w:pPr>
      <w:numPr>
        <w:ilvl w:val="8"/>
        <w:numId w:val="1"/>
      </w:numPr>
      <w:spacing w:before="60" w:after="60"/>
      <w:outlineLvl w:val="8"/>
    </w:pPr>
    <w:rPr>
      <w:b/>
      <w:bCs/>
      <w:sz w:val="21"/>
      <w:szCs w:val="21"/>
    </w:rPr>
  </w:style>
  <w:style w:type="character" w:customStyle="1" w:styleId="WW8Num1z0">
    <w:name w:val="WW8Num1z0"/>
    <w:qFormat/>
    <w:rsid w:val="005E5CFD"/>
    <w:rPr>
      <w:rFonts w:ascii="Arial" w:hAnsi="Arial"/>
      <w:b/>
      <w:bCs/>
      <w:sz w:val="28"/>
      <w:szCs w:val="28"/>
    </w:rPr>
  </w:style>
  <w:style w:type="character" w:customStyle="1" w:styleId="WW8Num1z1">
    <w:name w:val="WW8Num1z1"/>
    <w:qFormat/>
    <w:rsid w:val="005E5CFD"/>
    <w:rPr>
      <w:b/>
      <w:bCs/>
    </w:rPr>
  </w:style>
  <w:style w:type="character" w:customStyle="1" w:styleId="WW8Num1z2">
    <w:name w:val="WW8Num1z2"/>
    <w:qFormat/>
    <w:rsid w:val="005E5CFD"/>
    <w:rPr>
      <w:rFonts w:ascii="Arial" w:hAnsi="Arial"/>
      <w:sz w:val="20"/>
      <w:szCs w:val="20"/>
    </w:rPr>
  </w:style>
  <w:style w:type="character" w:customStyle="1" w:styleId="WW8Num1z3">
    <w:name w:val="WW8Num1z3"/>
    <w:qFormat/>
    <w:rsid w:val="005E5CFD"/>
  </w:style>
  <w:style w:type="character" w:customStyle="1" w:styleId="WW8Num1z4">
    <w:name w:val="WW8Num1z4"/>
    <w:qFormat/>
    <w:rsid w:val="005E5CFD"/>
  </w:style>
  <w:style w:type="character" w:customStyle="1" w:styleId="WW8Num1z5">
    <w:name w:val="WW8Num1z5"/>
    <w:qFormat/>
    <w:rsid w:val="005E5CFD"/>
  </w:style>
  <w:style w:type="character" w:customStyle="1" w:styleId="WW8Num1z6">
    <w:name w:val="WW8Num1z6"/>
    <w:qFormat/>
    <w:rsid w:val="005E5CFD"/>
  </w:style>
  <w:style w:type="character" w:customStyle="1" w:styleId="WW8Num1z7">
    <w:name w:val="WW8Num1z7"/>
    <w:qFormat/>
    <w:rsid w:val="005E5CFD"/>
  </w:style>
  <w:style w:type="character" w:customStyle="1" w:styleId="WW8Num1z8">
    <w:name w:val="WW8Num1z8"/>
    <w:qFormat/>
    <w:rsid w:val="005E5CFD"/>
  </w:style>
  <w:style w:type="character" w:customStyle="1" w:styleId="WW8Num2z0">
    <w:name w:val="WW8Num2z0"/>
    <w:qFormat/>
    <w:rsid w:val="005E5CFD"/>
    <w:rPr>
      <w:rFonts w:ascii="Arial" w:eastAsia="TimesNewRomanPSMT;Times New Rom" w:hAnsi="Arial" w:cs="Arial"/>
      <w:b w:val="0"/>
      <w:bCs w:val="0"/>
      <w:i w:val="0"/>
      <w:iCs w:val="0"/>
      <w:sz w:val="20"/>
      <w:szCs w:val="20"/>
    </w:rPr>
  </w:style>
  <w:style w:type="character" w:customStyle="1" w:styleId="czeinternetowe">
    <w:name w:val="Łącze internetowe"/>
    <w:rsid w:val="005E5CFD"/>
    <w:rPr>
      <w:color w:val="000080"/>
      <w:u w:val="single"/>
    </w:rPr>
  </w:style>
  <w:style w:type="character" w:customStyle="1" w:styleId="czeindeksu">
    <w:name w:val="Łącze indeksu"/>
    <w:qFormat/>
    <w:rsid w:val="005E5CFD"/>
  </w:style>
  <w:style w:type="character" w:customStyle="1" w:styleId="WW8Num41z0">
    <w:name w:val="WW8Num41z0"/>
    <w:qFormat/>
    <w:rsid w:val="005E5CFD"/>
    <w:rPr>
      <w:rFonts w:ascii="Arial" w:eastAsia="TimesNewRomanPSMT;Times New Rom" w:hAnsi="Arial" w:cs="Arial"/>
      <w:i w:val="0"/>
      <w:iCs/>
      <w:vanish/>
      <w:color w:val="000000"/>
    </w:rPr>
  </w:style>
  <w:style w:type="character" w:customStyle="1" w:styleId="WW8Num41z1">
    <w:name w:val="WW8Num41z1"/>
    <w:qFormat/>
    <w:rsid w:val="005E5CFD"/>
  </w:style>
  <w:style w:type="character" w:customStyle="1" w:styleId="WW8Num41z2">
    <w:name w:val="WW8Num41z2"/>
    <w:qFormat/>
    <w:rsid w:val="005E5CFD"/>
  </w:style>
  <w:style w:type="character" w:customStyle="1" w:styleId="WW8Num41z3">
    <w:name w:val="WW8Num41z3"/>
    <w:qFormat/>
    <w:rsid w:val="005E5CFD"/>
  </w:style>
  <w:style w:type="character" w:customStyle="1" w:styleId="WW8Num41z4">
    <w:name w:val="WW8Num41z4"/>
    <w:qFormat/>
    <w:rsid w:val="005E5CFD"/>
  </w:style>
  <w:style w:type="character" w:customStyle="1" w:styleId="WW8Num41z5">
    <w:name w:val="WW8Num41z5"/>
    <w:qFormat/>
    <w:rsid w:val="005E5CFD"/>
  </w:style>
  <w:style w:type="character" w:customStyle="1" w:styleId="WW8Num41z6">
    <w:name w:val="WW8Num41z6"/>
    <w:qFormat/>
    <w:rsid w:val="005E5CFD"/>
  </w:style>
  <w:style w:type="character" w:customStyle="1" w:styleId="WW8Num41z7">
    <w:name w:val="WW8Num41z7"/>
    <w:qFormat/>
    <w:rsid w:val="005E5CFD"/>
  </w:style>
  <w:style w:type="character" w:customStyle="1" w:styleId="WW8Num41z8">
    <w:name w:val="WW8Num41z8"/>
    <w:qFormat/>
    <w:rsid w:val="005E5CFD"/>
  </w:style>
  <w:style w:type="character" w:customStyle="1" w:styleId="FontStyle158">
    <w:name w:val="Font Style158"/>
    <w:qFormat/>
    <w:rsid w:val="005E5CFD"/>
    <w:rPr>
      <w:rFonts w:ascii="Arial" w:hAnsi="Arial" w:cs="Arial"/>
      <w:sz w:val="20"/>
      <w:szCs w:val="20"/>
    </w:rPr>
  </w:style>
  <w:style w:type="character" w:customStyle="1" w:styleId="WW8Num14z0">
    <w:name w:val="WW8Num14z0"/>
    <w:qFormat/>
    <w:rsid w:val="005E5CFD"/>
    <w:rPr>
      <w:rFonts w:ascii="Wingdings" w:hAnsi="Wingdings" w:cs="Wingdings"/>
      <w:color w:val="000000"/>
    </w:rPr>
  </w:style>
  <w:style w:type="character" w:customStyle="1" w:styleId="WW8Num14z1">
    <w:name w:val="WW8Num14z1"/>
    <w:qFormat/>
    <w:rsid w:val="005E5CFD"/>
    <w:rPr>
      <w:rFonts w:ascii="Courier New" w:hAnsi="Courier New" w:cs="Courier New"/>
    </w:rPr>
  </w:style>
  <w:style w:type="character" w:customStyle="1" w:styleId="WW8Num14z3">
    <w:name w:val="WW8Num14z3"/>
    <w:qFormat/>
    <w:rsid w:val="005E5CFD"/>
    <w:rPr>
      <w:rFonts w:ascii="Symbol" w:hAnsi="Symbol" w:cs="Symbol"/>
    </w:rPr>
  </w:style>
  <w:style w:type="character" w:customStyle="1" w:styleId="WW8Num44z0">
    <w:name w:val="WW8Num44z0"/>
    <w:qFormat/>
    <w:rsid w:val="005E5CFD"/>
    <w:rPr>
      <w:rFonts w:ascii="Symbol" w:hAnsi="Symbol" w:cs="Symbol"/>
      <w:color w:val="000000"/>
    </w:rPr>
  </w:style>
  <w:style w:type="character" w:customStyle="1" w:styleId="WW8Num44z1">
    <w:name w:val="WW8Num44z1"/>
    <w:qFormat/>
    <w:rsid w:val="005E5CFD"/>
    <w:rPr>
      <w:rFonts w:ascii="Courier New" w:hAnsi="Courier New" w:cs="Courier New"/>
    </w:rPr>
  </w:style>
  <w:style w:type="character" w:customStyle="1" w:styleId="WW8Num44z2">
    <w:name w:val="WW8Num44z2"/>
    <w:qFormat/>
    <w:rsid w:val="005E5CFD"/>
    <w:rPr>
      <w:rFonts w:ascii="Wingdings" w:hAnsi="Wingdings" w:cs="Wingdings"/>
    </w:rPr>
  </w:style>
  <w:style w:type="character" w:customStyle="1" w:styleId="WW8Num48z0">
    <w:name w:val="WW8Num48z0"/>
    <w:qFormat/>
    <w:rsid w:val="005E5CFD"/>
    <w:rPr>
      <w:rFonts w:ascii="Wingdings" w:hAnsi="Wingdings" w:cs="Wingdings"/>
      <w:color w:val="000000"/>
      <w:sz w:val="20"/>
      <w:szCs w:val="20"/>
    </w:rPr>
  </w:style>
  <w:style w:type="character" w:customStyle="1" w:styleId="WW8Num48z1">
    <w:name w:val="WW8Num48z1"/>
    <w:qFormat/>
    <w:rsid w:val="005E5CFD"/>
    <w:rPr>
      <w:rFonts w:ascii="Courier New" w:hAnsi="Courier New" w:cs="Courier New"/>
    </w:rPr>
  </w:style>
  <w:style w:type="character" w:customStyle="1" w:styleId="WW8Num48z3">
    <w:name w:val="WW8Num48z3"/>
    <w:qFormat/>
    <w:rsid w:val="005E5CFD"/>
    <w:rPr>
      <w:rFonts w:ascii="Symbol" w:hAnsi="Symbol" w:cs="Symbol"/>
    </w:rPr>
  </w:style>
  <w:style w:type="character" w:customStyle="1" w:styleId="WW8Num26z0">
    <w:name w:val="WW8Num26z0"/>
    <w:qFormat/>
    <w:rsid w:val="005E5CFD"/>
    <w:rPr>
      <w:rFonts w:ascii="Symbol" w:hAnsi="Symbol" w:cs="Symbol"/>
    </w:rPr>
  </w:style>
  <w:style w:type="character" w:customStyle="1" w:styleId="WW8Num26z1">
    <w:name w:val="WW8Num26z1"/>
    <w:qFormat/>
    <w:rsid w:val="005E5CFD"/>
    <w:rPr>
      <w:rFonts w:ascii="Courier New" w:hAnsi="Courier New" w:cs="Courier New"/>
    </w:rPr>
  </w:style>
  <w:style w:type="character" w:customStyle="1" w:styleId="WW8Num26z2">
    <w:name w:val="WW8Num26z2"/>
    <w:qFormat/>
    <w:rsid w:val="005E5CFD"/>
    <w:rPr>
      <w:rFonts w:ascii="Wingdings" w:hAnsi="Wingdings" w:cs="Wingdings"/>
    </w:rPr>
  </w:style>
  <w:style w:type="character" w:customStyle="1" w:styleId="WW8Num31z0">
    <w:name w:val="WW8Num31z0"/>
    <w:qFormat/>
    <w:rsid w:val="005E5CFD"/>
    <w:rPr>
      <w:rFonts w:ascii="Symbol" w:hAnsi="Symbol" w:cs="Symbol"/>
    </w:rPr>
  </w:style>
  <w:style w:type="character" w:customStyle="1" w:styleId="WW8Num31z1">
    <w:name w:val="WW8Num31z1"/>
    <w:qFormat/>
    <w:rsid w:val="005E5CFD"/>
    <w:rPr>
      <w:rFonts w:ascii="Courier New" w:hAnsi="Courier New" w:cs="Courier New"/>
    </w:rPr>
  </w:style>
  <w:style w:type="character" w:customStyle="1" w:styleId="WW8Num31z2">
    <w:name w:val="WW8Num31z2"/>
    <w:qFormat/>
    <w:rsid w:val="005E5CFD"/>
    <w:rPr>
      <w:rFonts w:ascii="Wingdings" w:hAnsi="Wingdings" w:cs="Wingdings"/>
    </w:rPr>
  </w:style>
  <w:style w:type="character" w:customStyle="1" w:styleId="WW8Num42z0">
    <w:name w:val="WW8Num42z0"/>
    <w:qFormat/>
    <w:rsid w:val="005E5CFD"/>
    <w:rPr>
      <w:rFonts w:ascii="Symbol" w:hAnsi="Symbol" w:cs="Symbol"/>
      <w:color w:val="000000"/>
    </w:rPr>
  </w:style>
  <w:style w:type="character" w:customStyle="1" w:styleId="WW8Num42z1">
    <w:name w:val="WW8Num42z1"/>
    <w:qFormat/>
    <w:rsid w:val="005E5CFD"/>
    <w:rPr>
      <w:rFonts w:ascii="Courier New" w:hAnsi="Courier New" w:cs="Courier New"/>
    </w:rPr>
  </w:style>
  <w:style w:type="character" w:customStyle="1" w:styleId="WW8Num42z2">
    <w:name w:val="WW8Num42z2"/>
    <w:qFormat/>
    <w:rsid w:val="005E5CFD"/>
    <w:rPr>
      <w:rFonts w:ascii="Wingdings" w:hAnsi="Wingdings" w:cs="Wingdings"/>
    </w:rPr>
  </w:style>
  <w:style w:type="character" w:customStyle="1" w:styleId="WW8Num35z0">
    <w:name w:val="WW8Num35z0"/>
    <w:qFormat/>
    <w:rsid w:val="005E5CFD"/>
    <w:rPr>
      <w:rFonts w:ascii="Courier New" w:hAnsi="Courier New" w:cs="Courier New"/>
      <w:color w:val="000000"/>
    </w:rPr>
  </w:style>
  <w:style w:type="character" w:customStyle="1" w:styleId="WW8Num35z2">
    <w:name w:val="WW8Num35z2"/>
    <w:qFormat/>
    <w:rsid w:val="005E5CFD"/>
    <w:rPr>
      <w:rFonts w:ascii="Wingdings" w:hAnsi="Wingdings" w:cs="Wingdings"/>
    </w:rPr>
  </w:style>
  <w:style w:type="character" w:customStyle="1" w:styleId="WW8Num35z3">
    <w:name w:val="WW8Num35z3"/>
    <w:qFormat/>
    <w:rsid w:val="005E5CFD"/>
    <w:rPr>
      <w:rFonts w:ascii="Symbol" w:hAnsi="Symbol" w:cs="Symbol"/>
    </w:rPr>
  </w:style>
  <w:style w:type="character" w:customStyle="1" w:styleId="Odwiedzoneczeinternetowe">
    <w:name w:val="Odwiedzone łącze internetowe"/>
    <w:rsid w:val="005E5CFD"/>
    <w:rPr>
      <w:color w:val="800000"/>
      <w:u w:val="single"/>
    </w:rPr>
  </w:style>
  <w:style w:type="character" w:customStyle="1" w:styleId="Wyrnienie">
    <w:name w:val="Wyróżnienie"/>
    <w:qFormat/>
    <w:rsid w:val="005E5CFD"/>
    <w:rPr>
      <w:i/>
      <w:iCs/>
    </w:rPr>
  </w:style>
  <w:style w:type="character" w:customStyle="1" w:styleId="st">
    <w:name w:val="st"/>
    <w:basedOn w:val="Domylnaczcionkaakapitu"/>
    <w:qFormat/>
    <w:rsid w:val="005E5CFD"/>
  </w:style>
  <w:style w:type="character" w:customStyle="1" w:styleId="Mocnowyrniony">
    <w:name w:val="Mocno wyróżniony"/>
    <w:qFormat/>
    <w:rsid w:val="005E5CFD"/>
    <w:rPr>
      <w:b/>
      <w:bCs/>
    </w:rPr>
  </w:style>
  <w:style w:type="character" w:customStyle="1" w:styleId="WW8Num39z0">
    <w:name w:val="WW8Num39z0"/>
    <w:qFormat/>
    <w:rsid w:val="005E5CFD"/>
    <w:rPr>
      <w:rFonts w:ascii="Arial" w:hAnsi="Arial" w:cs="Arial"/>
      <w:b w:val="0"/>
      <w:sz w:val="20"/>
      <w:szCs w:val="20"/>
    </w:rPr>
  </w:style>
  <w:style w:type="character" w:customStyle="1" w:styleId="WW8Num39z1">
    <w:name w:val="WW8Num39z1"/>
    <w:qFormat/>
    <w:rsid w:val="005E5CFD"/>
  </w:style>
  <w:style w:type="character" w:customStyle="1" w:styleId="WW8Num39z2">
    <w:name w:val="WW8Num39z2"/>
    <w:qFormat/>
    <w:rsid w:val="005E5CFD"/>
  </w:style>
  <w:style w:type="character" w:customStyle="1" w:styleId="WW8Num39z3">
    <w:name w:val="WW8Num39z3"/>
    <w:qFormat/>
    <w:rsid w:val="005E5CFD"/>
  </w:style>
  <w:style w:type="character" w:customStyle="1" w:styleId="WW8Num39z4">
    <w:name w:val="WW8Num39z4"/>
    <w:qFormat/>
    <w:rsid w:val="005E5CFD"/>
  </w:style>
  <w:style w:type="character" w:customStyle="1" w:styleId="WW8Num39z5">
    <w:name w:val="WW8Num39z5"/>
    <w:qFormat/>
    <w:rsid w:val="005E5CFD"/>
  </w:style>
  <w:style w:type="character" w:customStyle="1" w:styleId="WW8Num39z6">
    <w:name w:val="WW8Num39z6"/>
    <w:qFormat/>
    <w:rsid w:val="005E5CFD"/>
  </w:style>
  <w:style w:type="character" w:customStyle="1" w:styleId="WW8Num39z7">
    <w:name w:val="WW8Num39z7"/>
    <w:qFormat/>
    <w:rsid w:val="005E5CFD"/>
  </w:style>
  <w:style w:type="character" w:customStyle="1" w:styleId="WW8Num39z8">
    <w:name w:val="WW8Num39z8"/>
    <w:qFormat/>
    <w:rsid w:val="005E5CFD"/>
  </w:style>
  <w:style w:type="character" w:customStyle="1" w:styleId="WW8Num27z0">
    <w:name w:val="WW8Num27z0"/>
    <w:qFormat/>
    <w:rsid w:val="005E5CFD"/>
    <w:rPr>
      <w:color w:val="000000"/>
    </w:rPr>
  </w:style>
  <w:style w:type="character" w:customStyle="1" w:styleId="WW8Num27z1">
    <w:name w:val="WW8Num27z1"/>
    <w:qFormat/>
    <w:rsid w:val="005E5CFD"/>
    <w:rPr>
      <w:rFonts w:ascii="Symbol" w:hAnsi="Symbol" w:cs="Symbol"/>
    </w:rPr>
  </w:style>
  <w:style w:type="character" w:customStyle="1" w:styleId="WW8Num27z2">
    <w:name w:val="WW8Num27z2"/>
    <w:qFormat/>
    <w:rsid w:val="005E5CFD"/>
    <w:rPr>
      <w:rFonts w:ascii="Arial" w:hAnsi="Arial" w:cs="Arial"/>
      <w:b w:val="0"/>
      <w:sz w:val="20"/>
      <w:szCs w:val="20"/>
    </w:rPr>
  </w:style>
  <w:style w:type="character" w:customStyle="1" w:styleId="WW8Num27z3">
    <w:name w:val="WW8Num27z3"/>
    <w:qFormat/>
    <w:rsid w:val="005E5CFD"/>
    <w:rPr>
      <w:rFonts w:ascii="Arial" w:hAnsi="Arial" w:cs="Arial"/>
      <w:sz w:val="20"/>
      <w:szCs w:val="20"/>
    </w:rPr>
  </w:style>
  <w:style w:type="character" w:customStyle="1" w:styleId="WW8Num27z4">
    <w:name w:val="WW8Num27z4"/>
    <w:qFormat/>
    <w:rsid w:val="005E5CFD"/>
  </w:style>
  <w:style w:type="character" w:customStyle="1" w:styleId="WW8Num27z5">
    <w:name w:val="WW8Num27z5"/>
    <w:qFormat/>
    <w:rsid w:val="005E5CFD"/>
  </w:style>
  <w:style w:type="character" w:customStyle="1" w:styleId="WW8Num27z6">
    <w:name w:val="WW8Num27z6"/>
    <w:qFormat/>
    <w:rsid w:val="005E5CFD"/>
  </w:style>
  <w:style w:type="character" w:customStyle="1" w:styleId="WW8Num27z7">
    <w:name w:val="WW8Num27z7"/>
    <w:qFormat/>
    <w:rsid w:val="005E5CFD"/>
  </w:style>
  <w:style w:type="character" w:customStyle="1" w:styleId="WW8Num27z8">
    <w:name w:val="WW8Num27z8"/>
    <w:qFormat/>
    <w:rsid w:val="005E5CFD"/>
  </w:style>
  <w:style w:type="character" w:customStyle="1" w:styleId="WW8Num38z0">
    <w:name w:val="WW8Num38z0"/>
    <w:qFormat/>
    <w:rsid w:val="005E5CFD"/>
    <w:rPr>
      <w:rFonts w:ascii="Symbol" w:hAnsi="Symbol" w:cs="Symbol"/>
      <w:color w:val="000000"/>
      <w:sz w:val="24"/>
      <w:szCs w:val="24"/>
    </w:rPr>
  </w:style>
  <w:style w:type="character" w:customStyle="1" w:styleId="WW8Num38z1">
    <w:name w:val="WW8Num38z1"/>
    <w:qFormat/>
    <w:rsid w:val="005E5CFD"/>
    <w:rPr>
      <w:rFonts w:ascii="Courier New" w:hAnsi="Courier New" w:cs="Courier New"/>
    </w:rPr>
  </w:style>
  <w:style w:type="character" w:customStyle="1" w:styleId="WW8Num38z2">
    <w:name w:val="WW8Num38z2"/>
    <w:qFormat/>
    <w:rsid w:val="005E5CFD"/>
    <w:rPr>
      <w:rFonts w:ascii="Wingdings" w:hAnsi="Wingdings" w:cs="Wingdings"/>
    </w:rPr>
  </w:style>
  <w:style w:type="character" w:customStyle="1" w:styleId="WW8Num38z3">
    <w:name w:val="WW8Num38z3"/>
    <w:qFormat/>
    <w:rsid w:val="005E5CFD"/>
    <w:rPr>
      <w:rFonts w:ascii="Symbol" w:hAnsi="Symbol" w:cs="Symbol"/>
    </w:rPr>
  </w:style>
  <w:style w:type="character" w:customStyle="1" w:styleId="WW8Num28z0">
    <w:name w:val="WW8Num28z0"/>
    <w:qFormat/>
    <w:rsid w:val="005E5CFD"/>
    <w:rPr>
      <w:rFonts w:ascii="Symbol" w:hAnsi="Symbol" w:cs="Symbol"/>
      <w:color w:val="000000"/>
      <w:sz w:val="24"/>
      <w:szCs w:val="24"/>
    </w:rPr>
  </w:style>
  <w:style w:type="character" w:customStyle="1" w:styleId="WW8Num28z1">
    <w:name w:val="WW8Num28z1"/>
    <w:qFormat/>
    <w:rsid w:val="005E5CFD"/>
    <w:rPr>
      <w:rFonts w:ascii="Courier New" w:hAnsi="Courier New" w:cs="Courier New"/>
    </w:rPr>
  </w:style>
  <w:style w:type="character" w:customStyle="1" w:styleId="WW8Num28z2">
    <w:name w:val="WW8Num28z2"/>
    <w:qFormat/>
    <w:rsid w:val="005E5CFD"/>
    <w:rPr>
      <w:rFonts w:ascii="Wingdings" w:hAnsi="Wingdings" w:cs="Wingdings"/>
    </w:rPr>
  </w:style>
  <w:style w:type="character" w:customStyle="1" w:styleId="WW8Num28z3">
    <w:name w:val="WW8Num28z3"/>
    <w:qFormat/>
    <w:rsid w:val="005E5CFD"/>
    <w:rPr>
      <w:rFonts w:ascii="Symbol" w:hAnsi="Symbol" w:cs="Symbol"/>
    </w:rPr>
  </w:style>
  <w:style w:type="character" w:customStyle="1" w:styleId="WW8Num46z0">
    <w:name w:val="WW8Num46z0"/>
    <w:qFormat/>
    <w:rsid w:val="005E5CFD"/>
    <w:rPr>
      <w:rFonts w:ascii="Symbol" w:hAnsi="Symbol" w:cs="Symbol"/>
      <w:color w:val="000000"/>
      <w:sz w:val="24"/>
      <w:szCs w:val="24"/>
    </w:rPr>
  </w:style>
  <w:style w:type="character" w:customStyle="1" w:styleId="WW8Num46z1">
    <w:name w:val="WW8Num46z1"/>
    <w:qFormat/>
    <w:rsid w:val="005E5CFD"/>
    <w:rPr>
      <w:rFonts w:ascii="Courier New" w:hAnsi="Courier New" w:cs="Courier New"/>
    </w:rPr>
  </w:style>
  <w:style w:type="character" w:customStyle="1" w:styleId="WW8Num46z2">
    <w:name w:val="WW8Num46z2"/>
    <w:qFormat/>
    <w:rsid w:val="005E5CFD"/>
    <w:rPr>
      <w:rFonts w:ascii="Wingdings" w:hAnsi="Wingdings" w:cs="Wingdings"/>
    </w:rPr>
  </w:style>
  <w:style w:type="character" w:customStyle="1" w:styleId="WW8Num46z3">
    <w:name w:val="WW8Num46z3"/>
    <w:qFormat/>
    <w:rsid w:val="005E5CFD"/>
    <w:rPr>
      <w:rFonts w:ascii="Symbol" w:hAnsi="Symbol" w:cs="Symbol"/>
    </w:rPr>
  </w:style>
  <w:style w:type="character" w:customStyle="1" w:styleId="WW8Num24z0">
    <w:name w:val="WW8Num24z0"/>
    <w:qFormat/>
    <w:rsid w:val="005E5CFD"/>
    <w:rPr>
      <w:rFonts w:ascii="Wingdings" w:hAnsi="Wingdings" w:cs="Wingdings"/>
      <w:color w:val="000000"/>
    </w:rPr>
  </w:style>
  <w:style w:type="character" w:customStyle="1" w:styleId="WW8Num24z1">
    <w:name w:val="WW8Num24z1"/>
    <w:qFormat/>
    <w:rsid w:val="005E5CFD"/>
    <w:rPr>
      <w:rFonts w:ascii="Courier New" w:hAnsi="Courier New" w:cs="Courier New"/>
    </w:rPr>
  </w:style>
  <w:style w:type="character" w:customStyle="1" w:styleId="WW8Num24z3">
    <w:name w:val="WW8Num24z3"/>
    <w:qFormat/>
    <w:rsid w:val="005E5CFD"/>
    <w:rPr>
      <w:rFonts w:ascii="Symbol" w:hAnsi="Symbol" w:cs="Symbol"/>
    </w:rPr>
  </w:style>
  <w:style w:type="character" w:customStyle="1" w:styleId="WW8Num33z0">
    <w:name w:val="WW8Num33z0"/>
    <w:qFormat/>
    <w:rsid w:val="005E5CFD"/>
    <w:rPr>
      <w:rFonts w:ascii="Times New Roman" w:hAnsi="Times New Roman" w:cs="Times New Roman"/>
    </w:rPr>
  </w:style>
  <w:style w:type="character" w:customStyle="1" w:styleId="WW8Num40z0">
    <w:name w:val="WW8Num40z0"/>
    <w:qFormat/>
    <w:rsid w:val="005E5CFD"/>
    <w:rPr>
      <w:rFonts w:ascii="Symbol" w:hAnsi="Symbol" w:cs="Symbol"/>
      <w:color w:val="000000"/>
      <w:sz w:val="20"/>
    </w:rPr>
  </w:style>
  <w:style w:type="character" w:customStyle="1" w:styleId="WW8Num40z1">
    <w:name w:val="WW8Num40z1"/>
    <w:qFormat/>
    <w:rsid w:val="005E5CFD"/>
    <w:rPr>
      <w:rFonts w:ascii="Courier New" w:hAnsi="Courier New" w:cs="Courier New"/>
    </w:rPr>
  </w:style>
  <w:style w:type="character" w:customStyle="1" w:styleId="WW8Num40z2">
    <w:name w:val="WW8Num40z2"/>
    <w:qFormat/>
    <w:rsid w:val="005E5CFD"/>
    <w:rPr>
      <w:rFonts w:ascii="Wingdings" w:hAnsi="Wingdings" w:cs="Wingdings"/>
    </w:rPr>
  </w:style>
  <w:style w:type="character" w:customStyle="1" w:styleId="A6">
    <w:name w:val="A6"/>
    <w:qFormat/>
    <w:rsid w:val="005E5CFD"/>
    <w:rPr>
      <w:rFonts w:cs="QAGNCC+AGaramondPro-Regular;Gar"/>
      <w:color w:val="000000"/>
      <w:sz w:val="20"/>
      <w:szCs w:val="20"/>
    </w:rPr>
  </w:style>
  <w:style w:type="paragraph" w:styleId="Nagwek">
    <w:name w:val="header"/>
    <w:basedOn w:val="Normalny"/>
    <w:next w:val="Tekstpodstawowy"/>
    <w:qFormat/>
    <w:rsid w:val="005E5CFD"/>
    <w:pPr>
      <w:keepNext/>
      <w:spacing w:before="240" w:after="120"/>
    </w:pPr>
    <w:rPr>
      <w:rFonts w:ascii="Liberation Sans;Arial" w:eastAsia="Microsoft YaHei" w:hAnsi="Liberation Sans;Arial"/>
      <w:sz w:val="28"/>
      <w:szCs w:val="28"/>
    </w:rPr>
  </w:style>
  <w:style w:type="paragraph" w:styleId="Tekstpodstawowy">
    <w:name w:val="Body Text"/>
    <w:basedOn w:val="Normalny"/>
    <w:link w:val="TekstpodstawowyZnak"/>
    <w:qFormat/>
    <w:rsid w:val="005E5CFD"/>
    <w:pPr>
      <w:spacing w:after="140" w:line="288" w:lineRule="auto"/>
    </w:pPr>
  </w:style>
  <w:style w:type="paragraph" w:styleId="Lista">
    <w:name w:val="List"/>
    <w:basedOn w:val="Tekstpodstawowy"/>
    <w:rsid w:val="005E5CFD"/>
  </w:style>
  <w:style w:type="paragraph" w:customStyle="1" w:styleId="Caption">
    <w:name w:val="Caption"/>
    <w:basedOn w:val="Normalny"/>
    <w:qFormat/>
    <w:rsid w:val="005E5CFD"/>
    <w:pPr>
      <w:suppressLineNumbers/>
      <w:spacing w:before="120" w:after="120"/>
    </w:pPr>
    <w:rPr>
      <w:i/>
      <w:iCs/>
      <w:sz w:val="24"/>
    </w:rPr>
  </w:style>
  <w:style w:type="paragraph" w:customStyle="1" w:styleId="Indeks">
    <w:name w:val="Indeks"/>
    <w:basedOn w:val="Normalny"/>
    <w:qFormat/>
    <w:rsid w:val="005E5CFD"/>
    <w:pPr>
      <w:suppressLineNumbers/>
    </w:pPr>
  </w:style>
  <w:style w:type="paragraph" w:customStyle="1" w:styleId="Header">
    <w:name w:val="Header"/>
    <w:basedOn w:val="Normalny"/>
    <w:rsid w:val="005E5CFD"/>
    <w:pPr>
      <w:suppressLineNumbers/>
      <w:tabs>
        <w:tab w:val="center" w:pos="4819"/>
        <w:tab w:val="right" w:pos="9638"/>
      </w:tabs>
    </w:pPr>
  </w:style>
  <w:style w:type="paragraph" w:customStyle="1" w:styleId="Zawartoramki">
    <w:name w:val="Zawartość ramki"/>
    <w:basedOn w:val="Normalny"/>
    <w:qFormat/>
    <w:rsid w:val="005E5CFD"/>
  </w:style>
  <w:style w:type="paragraph" w:customStyle="1" w:styleId="Footer">
    <w:name w:val="Footer"/>
    <w:basedOn w:val="Normalny"/>
    <w:rsid w:val="005E5CFD"/>
    <w:pPr>
      <w:suppressLineNumbers/>
      <w:tabs>
        <w:tab w:val="center" w:pos="4819"/>
        <w:tab w:val="right" w:pos="9638"/>
      </w:tabs>
    </w:pPr>
  </w:style>
  <w:style w:type="paragraph" w:customStyle="1" w:styleId="TOAHeading">
    <w:name w:val="TOA Heading"/>
    <w:basedOn w:val="Nagwek"/>
    <w:rsid w:val="005E5CFD"/>
    <w:pPr>
      <w:suppressLineNumbers/>
    </w:pPr>
    <w:rPr>
      <w:b/>
      <w:bCs/>
      <w:sz w:val="32"/>
      <w:szCs w:val="32"/>
    </w:rPr>
  </w:style>
  <w:style w:type="paragraph" w:customStyle="1" w:styleId="TOC1">
    <w:name w:val="TOC 1"/>
    <w:basedOn w:val="Indeks"/>
    <w:rsid w:val="005E5CFD"/>
    <w:pPr>
      <w:tabs>
        <w:tab w:val="right" w:leader="dot" w:pos="9355"/>
      </w:tabs>
    </w:pPr>
  </w:style>
  <w:style w:type="paragraph" w:customStyle="1" w:styleId="TOC2">
    <w:name w:val="TOC 2"/>
    <w:basedOn w:val="Indeks"/>
    <w:rsid w:val="005E5CFD"/>
    <w:pPr>
      <w:tabs>
        <w:tab w:val="right" w:leader="dot" w:pos="9355"/>
      </w:tabs>
      <w:ind w:left="283"/>
    </w:pPr>
  </w:style>
  <w:style w:type="paragraph" w:customStyle="1" w:styleId="TableofFigures">
    <w:name w:val="Table of Figures"/>
    <w:basedOn w:val="Caption"/>
    <w:rsid w:val="005E5CFD"/>
  </w:style>
  <w:style w:type="paragraph" w:styleId="Listanumerowana">
    <w:name w:val="List Number"/>
    <w:basedOn w:val="Normalny"/>
    <w:qFormat/>
    <w:rsid w:val="005E5CFD"/>
    <w:pPr>
      <w:numPr>
        <w:numId w:val="3"/>
      </w:numPr>
      <w:contextualSpacing/>
    </w:pPr>
  </w:style>
  <w:style w:type="paragraph" w:customStyle="1" w:styleId="Styl2">
    <w:name w:val="Styl2"/>
    <w:basedOn w:val="Listanumerowana"/>
    <w:qFormat/>
    <w:rsid w:val="005E5CFD"/>
    <w:pPr>
      <w:numPr>
        <w:numId w:val="4"/>
      </w:numPr>
      <w:ind w:left="360" w:firstLine="0"/>
      <w:jc w:val="both"/>
    </w:pPr>
    <w:rPr>
      <w:sz w:val="22"/>
    </w:rPr>
  </w:style>
  <w:style w:type="paragraph" w:styleId="Tekstpodstawowywcity">
    <w:name w:val="Body Text Indent"/>
    <w:basedOn w:val="Normalny"/>
    <w:rsid w:val="005E5CFD"/>
    <w:pPr>
      <w:spacing w:line="360" w:lineRule="auto"/>
      <w:ind w:firstLine="426"/>
      <w:jc w:val="both"/>
    </w:pPr>
    <w:rPr>
      <w:rFonts w:cs="Arial"/>
      <w:color w:val="0000FF"/>
    </w:rPr>
  </w:style>
  <w:style w:type="paragraph" w:styleId="NormalnyWeb">
    <w:name w:val="Normal (Web)"/>
    <w:basedOn w:val="Normalny"/>
    <w:uiPriority w:val="99"/>
    <w:qFormat/>
    <w:rsid w:val="005E5CFD"/>
    <w:pPr>
      <w:spacing w:before="100" w:after="100"/>
    </w:pPr>
    <w:rPr>
      <w:sz w:val="24"/>
    </w:rPr>
  </w:style>
  <w:style w:type="paragraph" w:customStyle="1" w:styleId="pauza">
    <w:name w:val="pauza"/>
    <w:basedOn w:val="Normalny"/>
    <w:qFormat/>
    <w:rsid w:val="005E5CFD"/>
    <w:pPr>
      <w:numPr>
        <w:numId w:val="5"/>
      </w:numPr>
      <w:spacing w:line="360" w:lineRule="auto"/>
      <w:jc w:val="both"/>
    </w:pPr>
    <w:rPr>
      <w:rFonts w:cs="Arial"/>
      <w:sz w:val="22"/>
    </w:rPr>
  </w:style>
  <w:style w:type="paragraph" w:customStyle="1" w:styleId="TOC3">
    <w:name w:val="TOC 3"/>
    <w:basedOn w:val="Indeks"/>
    <w:rsid w:val="005E5CFD"/>
    <w:pPr>
      <w:tabs>
        <w:tab w:val="right" w:leader="dot" w:pos="8789"/>
      </w:tabs>
      <w:ind w:left="566"/>
    </w:pPr>
  </w:style>
  <w:style w:type="paragraph" w:styleId="Akapitzlist">
    <w:name w:val="List Paragraph"/>
    <w:basedOn w:val="Normalny"/>
    <w:uiPriority w:val="1"/>
    <w:qFormat/>
    <w:rsid w:val="005E5CFD"/>
    <w:pPr>
      <w:ind w:left="708"/>
    </w:pPr>
    <w:rPr>
      <w:color w:val="00000A"/>
      <w:sz w:val="24"/>
      <w:lang w:eastAsia="pl-PL"/>
    </w:rPr>
  </w:style>
  <w:style w:type="paragraph" w:customStyle="1" w:styleId="Nagwek10">
    <w:name w:val="Nagłówek 10"/>
    <w:basedOn w:val="Nagwek"/>
    <w:next w:val="Tekstpodstawowy"/>
    <w:qFormat/>
    <w:rsid w:val="005E5CFD"/>
    <w:pPr>
      <w:spacing w:before="60" w:after="60"/>
      <w:outlineLvl w:val="8"/>
    </w:pPr>
    <w:rPr>
      <w:b/>
      <w:bCs/>
      <w:sz w:val="21"/>
      <w:szCs w:val="21"/>
    </w:rPr>
  </w:style>
  <w:style w:type="paragraph" w:customStyle="1" w:styleId="Zawartotabeli">
    <w:name w:val="Zawartość tabeli"/>
    <w:basedOn w:val="Normalny"/>
    <w:qFormat/>
    <w:rsid w:val="005E5CFD"/>
    <w:pPr>
      <w:suppressLineNumbers/>
    </w:pPr>
  </w:style>
  <w:style w:type="paragraph" w:customStyle="1" w:styleId="Liniapozioma">
    <w:name w:val="Linia pozioma"/>
    <w:basedOn w:val="Normalny"/>
    <w:next w:val="Tekstpodstawowy"/>
    <w:qFormat/>
    <w:rsid w:val="005E5CFD"/>
    <w:pPr>
      <w:suppressLineNumbers/>
      <w:pBdr>
        <w:bottom w:val="double" w:sz="2" w:space="0" w:color="808080"/>
      </w:pBdr>
      <w:spacing w:after="283"/>
    </w:pPr>
    <w:rPr>
      <w:sz w:val="12"/>
      <w:szCs w:val="12"/>
    </w:rPr>
  </w:style>
  <w:style w:type="numbering" w:customStyle="1" w:styleId="WW8Num1">
    <w:name w:val="WW8Num1"/>
    <w:qFormat/>
    <w:rsid w:val="005E5CFD"/>
  </w:style>
  <w:style w:type="numbering" w:customStyle="1" w:styleId="WW8Num2">
    <w:name w:val="WW8Num2"/>
    <w:qFormat/>
    <w:rsid w:val="005E5CFD"/>
  </w:style>
  <w:style w:type="numbering" w:customStyle="1" w:styleId="WW8Num14">
    <w:name w:val="WW8Num14"/>
    <w:qFormat/>
    <w:rsid w:val="005E5CFD"/>
  </w:style>
  <w:style w:type="numbering" w:customStyle="1" w:styleId="WW8Num44">
    <w:name w:val="WW8Num44"/>
    <w:qFormat/>
    <w:rsid w:val="005E5CFD"/>
  </w:style>
  <w:style w:type="numbering" w:customStyle="1" w:styleId="WW8Num48">
    <w:name w:val="WW8Num48"/>
    <w:qFormat/>
    <w:rsid w:val="005E5CFD"/>
  </w:style>
  <w:style w:type="numbering" w:customStyle="1" w:styleId="WW8Num26">
    <w:name w:val="WW8Num26"/>
    <w:qFormat/>
    <w:rsid w:val="005E5CFD"/>
  </w:style>
  <w:style w:type="numbering" w:customStyle="1" w:styleId="WW8Num31">
    <w:name w:val="WW8Num31"/>
    <w:qFormat/>
    <w:rsid w:val="005E5CFD"/>
  </w:style>
  <w:style w:type="numbering" w:customStyle="1" w:styleId="WW8Num42">
    <w:name w:val="WW8Num42"/>
    <w:qFormat/>
    <w:rsid w:val="005E5CFD"/>
  </w:style>
  <w:style w:type="numbering" w:customStyle="1" w:styleId="WW8Num35">
    <w:name w:val="WW8Num35"/>
    <w:qFormat/>
    <w:rsid w:val="005E5CFD"/>
  </w:style>
  <w:style w:type="numbering" w:customStyle="1" w:styleId="WW8Num39">
    <w:name w:val="WW8Num39"/>
    <w:qFormat/>
    <w:rsid w:val="005E5CFD"/>
  </w:style>
  <w:style w:type="numbering" w:customStyle="1" w:styleId="WW8Num27">
    <w:name w:val="WW8Num27"/>
    <w:qFormat/>
    <w:rsid w:val="005E5CFD"/>
  </w:style>
  <w:style w:type="numbering" w:customStyle="1" w:styleId="WW8Num38">
    <w:name w:val="WW8Num38"/>
    <w:qFormat/>
    <w:rsid w:val="005E5CFD"/>
  </w:style>
  <w:style w:type="numbering" w:customStyle="1" w:styleId="WW8Num28">
    <w:name w:val="WW8Num28"/>
    <w:qFormat/>
    <w:rsid w:val="005E5CFD"/>
  </w:style>
  <w:style w:type="numbering" w:customStyle="1" w:styleId="WW8Num46">
    <w:name w:val="WW8Num46"/>
    <w:qFormat/>
    <w:rsid w:val="005E5CFD"/>
  </w:style>
  <w:style w:type="numbering" w:customStyle="1" w:styleId="WW8Num24">
    <w:name w:val="WW8Num24"/>
    <w:qFormat/>
    <w:rsid w:val="005E5CFD"/>
    <w:pPr>
      <w:numPr>
        <w:numId w:val="11"/>
      </w:numPr>
    </w:pPr>
  </w:style>
  <w:style w:type="numbering" w:customStyle="1" w:styleId="WW8Num33">
    <w:name w:val="WW8Num33"/>
    <w:qFormat/>
    <w:rsid w:val="005E5CFD"/>
  </w:style>
  <w:style w:type="numbering" w:customStyle="1" w:styleId="WW8Num40">
    <w:name w:val="WW8Num40"/>
    <w:qFormat/>
    <w:rsid w:val="005E5CFD"/>
  </w:style>
  <w:style w:type="numbering" w:customStyle="1" w:styleId="WW8Num41">
    <w:name w:val="WW8Num41"/>
    <w:qFormat/>
    <w:rsid w:val="005E5CFD"/>
  </w:style>
  <w:style w:type="paragraph" w:styleId="Stopka">
    <w:name w:val="footer"/>
    <w:basedOn w:val="Normalny"/>
    <w:link w:val="StopkaZnak"/>
    <w:uiPriority w:val="99"/>
    <w:semiHidden/>
    <w:unhideWhenUsed/>
    <w:rsid w:val="00B101EA"/>
    <w:pPr>
      <w:tabs>
        <w:tab w:val="center" w:pos="4536"/>
        <w:tab w:val="right" w:pos="9072"/>
      </w:tabs>
    </w:pPr>
    <w:rPr>
      <w:rFonts w:cs="Mangal"/>
    </w:rPr>
  </w:style>
  <w:style w:type="character" w:customStyle="1" w:styleId="StopkaZnak">
    <w:name w:val="Stopka Znak"/>
    <w:basedOn w:val="Domylnaczcionkaakapitu"/>
    <w:link w:val="Stopka"/>
    <w:uiPriority w:val="99"/>
    <w:semiHidden/>
    <w:rsid w:val="00B101EA"/>
    <w:rPr>
      <w:rFonts w:ascii="Arial" w:hAnsi="Arial" w:cs="Mangal"/>
      <w:sz w:val="20"/>
    </w:rPr>
  </w:style>
  <w:style w:type="paragraph" w:styleId="Tekstdymka">
    <w:name w:val="Balloon Text"/>
    <w:basedOn w:val="Normalny"/>
    <w:link w:val="TekstdymkaZnak"/>
    <w:uiPriority w:val="99"/>
    <w:semiHidden/>
    <w:unhideWhenUsed/>
    <w:rsid w:val="00A4357C"/>
    <w:rPr>
      <w:rFonts w:ascii="Tahoma" w:hAnsi="Tahoma" w:cs="Mangal"/>
      <w:sz w:val="16"/>
      <w:szCs w:val="14"/>
    </w:rPr>
  </w:style>
  <w:style w:type="character" w:customStyle="1" w:styleId="TekstdymkaZnak">
    <w:name w:val="Tekst dymka Znak"/>
    <w:basedOn w:val="Domylnaczcionkaakapitu"/>
    <w:link w:val="Tekstdymka"/>
    <w:uiPriority w:val="99"/>
    <w:semiHidden/>
    <w:rsid w:val="00A4357C"/>
    <w:rPr>
      <w:rFonts w:ascii="Tahoma" w:hAnsi="Tahoma" w:cs="Mangal"/>
      <w:sz w:val="16"/>
      <w:szCs w:val="14"/>
    </w:rPr>
  </w:style>
  <w:style w:type="paragraph" w:styleId="Tekstprzypisukocowego">
    <w:name w:val="endnote text"/>
    <w:basedOn w:val="Normalny"/>
    <w:link w:val="TekstprzypisukocowegoZnak"/>
    <w:uiPriority w:val="99"/>
    <w:semiHidden/>
    <w:unhideWhenUsed/>
    <w:rsid w:val="00AA5D0B"/>
    <w:rPr>
      <w:rFonts w:cs="Mangal"/>
      <w:szCs w:val="18"/>
    </w:rPr>
  </w:style>
  <w:style w:type="character" w:customStyle="1" w:styleId="TekstprzypisukocowegoZnak">
    <w:name w:val="Tekst przypisu końcowego Znak"/>
    <w:basedOn w:val="Domylnaczcionkaakapitu"/>
    <w:link w:val="Tekstprzypisukocowego"/>
    <w:uiPriority w:val="99"/>
    <w:semiHidden/>
    <w:rsid w:val="00AA5D0B"/>
    <w:rPr>
      <w:rFonts w:ascii="Arial" w:hAnsi="Arial" w:cs="Mangal"/>
      <w:sz w:val="20"/>
      <w:szCs w:val="18"/>
    </w:rPr>
  </w:style>
  <w:style w:type="character" w:styleId="Odwoanieprzypisukocowego">
    <w:name w:val="endnote reference"/>
    <w:basedOn w:val="Domylnaczcionkaakapitu"/>
    <w:uiPriority w:val="99"/>
    <w:semiHidden/>
    <w:unhideWhenUsed/>
    <w:rsid w:val="00AA5D0B"/>
    <w:rPr>
      <w:vertAlign w:val="superscript"/>
    </w:rPr>
  </w:style>
  <w:style w:type="paragraph" w:customStyle="1" w:styleId="Akapitzlist2">
    <w:name w:val="Akapit z listą2"/>
    <w:basedOn w:val="Normalny"/>
    <w:rsid w:val="00DC5542"/>
    <w:pPr>
      <w:spacing w:after="200" w:line="276" w:lineRule="auto"/>
      <w:ind w:left="720"/>
    </w:pPr>
    <w:rPr>
      <w:rFonts w:ascii="Calibri" w:hAnsi="Calibri" w:cs="font389"/>
      <w:sz w:val="22"/>
      <w:szCs w:val="22"/>
      <w:lang w:eastAsia="ar-SA" w:bidi="ar-SA"/>
    </w:rPr>
  </w:style>
  <w:style w:type="character" w:styleId="Hipercze">
    <w:name w:val="Hyperlink"/>
    <w:basedOn w:val="Domylnaczcionkaakapitu"/>
    <w:uiPriority w:val="99"/>
    <w:unhideWhenUsed/>
    <w:rsid w:val="00153178"/>
    <w:rPr>
      <w:color w:val="0000FF" w:themeColor="hyperlink"/>
      <w:u w:val="single"/>
    </w:rPr>
  </w:style>
  <w:style w:type="character" w:styleId="Uwydatnienie">
    <w:name w:val="Emphasis"/>
    <w:uiPriority w:val="20"/>
    <w:qFormat/>
    <w:rsid w:val="000D4074"/>
    <w:rPr>
      <w:i/>
      <w:iCs/>
    </w:rPr>
  </w:style>
  <w:style w:type="paragraph" w:styleId="Podtytu">
    <w:name w:val="Subtitle"/>
    <w:basedOn w:val="Normalny"/>
    <w:link w:val="PodtytuZnak"/>
    <w:qFormat/>
    <w:rsid w:val="00C90F63"/>
    <w:pPr>
      <w:suppressAutoHyphens w:val="0"/>
      <w:spacing w:after="60"/>
      <w:jc w:val="center"/>
      <w:outlineLvl w:val="1"/>
    </w:pPr>
    <w:rPr>
      <w:rFonts w:eastAsia="Times New Roman" w:cs="Times New Roman"/>
      <w:sz w:val="24"/>
      <w:szCs w:val="20"/>
      <w:lang w:eastAsia="pl-PL" w:bidi="ar-SA"/>
    </w:rPr>
  </w:style>
  <w:style w:type="character" w:customStyle="1" w:styleId="PodtytuZnak">
    <w:name w:val="Podtytuł Znak"/>
    <w:basedOn w:val="Domylnaczcionkaakapitu"/>
    <w:link w:val="Podtytu"/>
    <w:rsid w:val="00C90F63"/>
    <w:rPr>
      <w:rFonts w:ascii="Arial" w:eastAsia="Times New Roman" w:hAnsi="Arial" w:cs="Times New Roman"/>
      <w:szCs w:val="20"/>
      <w:lang w:eastAsia="pl-PL" w:bidi="ar-SA"/>
    </w:rPr>
  </w:style>
  <w:style w:type="paragraph" w:styleId="Spistreci1">
    <w:name w:val="toc 1"/>
    <w:basedOn w:val="Normalny"/>
    <w:next w:val="Normalny"/>
    <w:autoRedefine/>
    <w:uiPriority w:val="39"/>
    <w:unhideWhenUsed/>
    <w:rsid w:val="00A615A5"/>
    <w:pPr>
      <w:tabs>
        <w:tab w:val="left" w:pos="440"/>
        <w:tab w:val="right" w:leader="dot" w:pos="9345"/>
      </w:tabs>
      <w:spacing w:after="100"/>
    </w:pPr>
    <w:rPr>
      <w:rFonts w:asciiTheme="minorHAnsi" w:eastAsia="TimesNewRomanPSMT;Times New Rom" w:hAnsiTheme="minorHAnsi" w:cs="Arial"/>
      <w:noProof/>
      <w:spacing w:val="-10"/>
      <w:sz w:val="18"/>
      <w:szCs w:val="18"/>
    </w:rPr>
  </w:style>
  <w:style w:type="paragraph" w:styleId="Spistreci2">
    <w:name w:val="toc 2"/>
    <w:basedOn w:val="Normalny"/>
    <w:next w:val="Normalny"/>
    <w:autoRedefine/>
    <w:uiPriority w:val="39"/>
    <w:unhideWhenUsed/>
    <w:rsid w:val="009741DF"/>
    <w:pPr>
      <w:spacing w:after="100"/>
      <w:ind w:left="200"/>
    </w:pPr>
    <w:rPr>
      <w:rFonts w:cs="Mangal"/>
    </w:rPr>
  </w:style>
  <w:style w:type="paragraph" w:styleId="Spistreci3">
    <w:name w:val="toc 3"/>
    <w:basedOn w:val="Normalny"/>
    <w:next w:val="Normalny"/>
    <w:autoRedefine/>
    <w:uiPriority w:val="39"/>
    <w:unhideWhenUsed/>
    <w:rsid w:val="009741DF"/>
    <w:pPr>
      <w:spacing w:after="100"/>
      <w:ind w:left="400"/>
    </w:pPr>
    <w:rPr>
      <w:rFonts w:cs="Mangal"/>
    </w:rPr>
  </w:style>
  <w:style w:type="character" w:customStyle="1" w:styleId="TekstpodstawowyZnak">
    <w:name w:val="Tekst podstawowy Znak"/>
    <w:basedOn w:val="Domylnaczcionkaakapitu"/>
    <w:link w:val="Tekstpodstawowy"/>
    <w:rsid w:val="00FE37F2"/>
    <w:rPr>
      <w:rFonts w:ascii="Arial" w:hAnsi="Arial"/>
      <w:sz w:val="20"/>
    </w:rPr>
  </w:style>
  <w:style w:type="paragraph" w:styleId="Spisilustracji">
    <w:name w:val="table of figures"/>
    <w:basedOn w:val="Normalny"/>
    <w:next w:val="Normalny"/>
    <w:uiPriority w:val="99"/>
    <w:unhideWhenUsed/>
    <w:rsid w:val="007B6A1C"/>
    <w:rPr>
      <w:rFonts w:cs="Mangal"/>
    </w:rPr>
  </w:style>
  <w:style w:type="paragraph" w:styleId="Legenda">
    <w:name w:val="caption"/>
    <w:aliases w:val="Legenda Znak,Legenda Znak Znak Znak,Legenda Znak Znak,Legenda Znak Znak Znak Znak,Legenda Znak Znak Znak Znak Znak Znak,Legenda Znak Znak Znak Znak Znak Znak Znak,Legenda Znak Znak Znak Znak Znak Znak Znak Znak Znak Z"/>
    <w:basedOn w:val="Normalny"/>
    <w:next w:val="Normalny"/>
    <w:unhideWhenUsed/>
    <w:qFormat/>
    <w:rsid w:val="002B2C66"/>
    <w:pPr>
      <w:spacing w:after="200"/>
    </w:pPr>
    <w:rPr>
      <w:rFonts w:cs="Mangal"/>
      <w:b/>
      <w:bCs/>
      <w:color w:val="4F81BD" w:themeColor="accent1"/>
      <w:sz w:val="18"/>
      <w:szCs w:val="16"/>
    </w:rPr>
  </w:style>
  <w:style w:type="paragraph" w:styleId="Tekstpodstawowy2">
    <w:name w:val="Body Text 2"/>
    <w:basedOn w:val="Normalny"/>
    <w:link w:val="Tekstpodstawowy2Znak"/>
    <w:uiPriority w:val="99"/>
    <w:unhideWhenUsed/>
    <w:rsid w:val="00E21F1E"/>
    <w:pPr>
      <w:spacing w:after="120" w:line="480" w:lineRule="auto"/>
    </w:pPr>
    <w:rPr>
      <w:rFonts w:cs="Mangal"/>
    </w:rPr>
  </w:style>
  <w:style w:type="character" w:customStyle="1" w:styleId="Tekstpodstawowy2Znak">
    <w:name w:val="Tekst podstawowy 2 Znak"/>
    <w:basedOn w:val="Domylnaczcionkaakapitu"/>
    <w:link w:val="Tekstpodstawowy2"/>
    <w:uiPriority w:val="99"/>
    <w:rsid w:val="00E21F1E"/>
    <w:rPr>
      <w:rFonts w:ascii="Arial" w:hAnsi="Arial" w:cs="Mangal"/>
      <w:sz w:val="20"/>
    </w:rPr>
  </w:style>
  <w:style w:type="character" w:customStyle="1" w:styleId="0KOMENTARZ">
    <w:name w:val="0 KOMENTARZ"/>
    <w:qFormat/>
    <w:rsid w:val="00E21F1E"/>
    <w:rPr>
      <w:rFonts w:ascii="Courier New" w:hAnsi="Courier New" w:cs="Courier New"/>
      <w:bCs/>
      <w:i w:val="0"/>
      <w:color w:val="FF0000"/>
      <w:sz w:val="20"/>
      <w:szCs w:val="24"/>
      <w:lang w:eastAsia="en-US"/>
    </w:rPr>
  </w:style>
  <w:style w:type="paragraph" w:customStyle="1" w:styleId="Eko">
    <w:name w:val="#Eko"/>
    <w:basedOn w:val="Normalny"/>
    <w:qFormat/>
    <w:rsid w:val="00962A73"/>
    <w:pPr>
      <w:autoSpaceDE w:val="0"/>
      <w:spacing w:before="120" w:line="300" w:lineRule="exact"/>
      <w:ind w:firstLine="720"/>
      <w:jc w:val="both"/>
    </w:pPr>
    <w:rPr>
      <w:rFonts w:eastAsia="Times New Roman" w:cs="Arial"/>
      <w:szCs w:val="20"/>
      <w:lang w:eastAsia="ar-SA" w:bidi="ar-SA"/>
    </w:rPr>
  </w:style>
  <w:style w:type="character" w:customStyle="1" w:styleId="WW8Num13z1">
    <w:name w:val="WW8Num13z1"/>
    <w:rsid w:val="001310B3"/>
    <w:rPr>
      <w:rFonts w:ascii="Courier New" w:hAnsi="Courier New" w:cs="Courier New" w:hint="default"/>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Znak Znak,footnote text"/>
    <w:basedOn w:val="Normalny"/>
    <w:link w:val="TekstprzypisudolnegoZnak"/>
    <w:semiHidden/>
    <w:rsid w:val="00D8165C"/>
    <w:pPr>
      <w:suppressAutoHyphens w:val="0"/>
    </w:pPr>
    <w:rPr>
      <w:rFonts w:ascii="Times New Roman" w:eastAsia="Times New Roman" w:hAnsi="Times New Roman" w:cs="Times New Roman"/>
      <w:szCs w:val="20"/>
      <w:lang w:eastAsia="pl-PL" w:bidi="ar-SA"/>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rsid w:val="00D8165C"/>
    <w:rPr>
      <w:rFonts w:ascii="Times New Roman" w:eastAsia="Times New Roman" w:hAnsi="Times New Roman" w:cs="Times New Roman"/>
      <w:sz w:val="20"/>
      <w:szCs w:val="20"/>
      <w:lang w:eastAsia="pl-PL" w:bidi="ar-SA"/>
    </w:rPr>
  </w:style>
  <w:style w:type="character" w:styleId="Odwoanieprzypisudolnego">
    <w:name w:val="footnote reference"/>
    <w:aliases w:val="Footnote Reference Number,Odwo³anie przypisu,Odwołanie przypisu"/>
    <w:semiHidden/>
    <w:rsid w:val="00D8165C"/>
    <w:rPr>
      <w:vertAlign w:val="superscript"/>
    </w:rPr>
  </w:style>
  <w:style w:type="paragraph" w:customStyle="1" w:styleId="Ekowypunkt2">
    <w:name w:val="#Eko_wypunkt2"/>
    <w:basedOn w:val="Normalny"/>
    <w:rsid w:val="00C47AFF"/>
    <w:pPr>
      <w:numPr>
        <w:numId w:val="7"/>
      </w:numPr>
      <w:autoSpaceDE w:val="0"/>
      <w:spacing w:before="120" w:line="300" w:lineRule="exact"/>
      <w:ind w:left="284" w:hanging="284"/>
      <w:jc w:val="both"/>
    </w:pPr>
    <w:rPr>
      <w:rFonts w:eastAsia="Times New Roman" w:cs="Arial"/>
      <w:szCs w:val="20"/>
      <w:lang w:eastAsia="ar-SA" w:bidi="ar-SA"/>
    </w:rPr>
  </w:style>
  <w:style w:type="paragraph" w:customStyle="1" w:styleId="zwykywcity">
    <w:name w:val="zwykły wcięty"/>
    <w:basedOn w:val="Normalny"/>
    <w:link w:val="zwykywcityZnak"/>
    <w:rsid w:val="005E345D"/>
    <w:pPr>
      <w:suppressAutoHyphens w:val="0"/>
      <w:spacing w:after="60" w:line="360" w:lineRule="auto"/>
      <w:ind w:firstLine="576"/>
      <w:jc w:val="both"/>
    </w:pPr>
    <w:rPr>
      <w:rFonts w:eastAsia="Times New Roman" w:cs="Times New Roman"/>
      <w:snapToGrid w:val="0"/>
      <w:szCs w:val="20"/>
      <w:lang w:eastAsia="pl-PL" w:bidi="ar-SA"/>
    </w:rPr>
  </w:style>
  <w:style w:type="character" w:customStyle="1" w:styleId="zwykywcityZnak">
    <w:name w:val="zwykły wcięty Znak"/>
    <w:link w:val="zwykywcity"/>
    <w:rsid w:val="005E345D"/>
    <w:rPr>
      <w:rFonts w:ascii="Arial" w:eastAsia="Times New Roman" w:hAnsi="Arial" w:cs="Times New Roman"/>
      <w:snapToGrid w:val="0"/>
      <w:sz w:val="20"/>
      <w:szCs w:val="20"/>
      <w:lang w:eastAsia="pl-PL" w:bidi="ar-SA"/>
    </w:rPr>
  </w:style>
  <w:style w:type="paragraph" w:styleId="Lista5">
    <w:name w:val="List 5"/>
    <w:basedOn w:val="Normalny"/>
    <w:uiPriority w:val="99"/>
    <w:semiHidden/>
    <w:unhideWhenUsed/>
    <w:rsid w:val="005E345D"/>
    <w:pPr>
      <w:ind w:left="1415" w:hanging="283"/>
      <w:contextualSpacing/>
    </w:pPr>
    <w:rPr>
      <w:rFonts w:cs="Mangal"/>
    </w:rPr>
  </w:style>
  <w:style w:type="character" w:styleId="Pogrubienie">
    <w:name w:val="Strong"/>
    <w:basedOn w:val="Domylnaczcionkaakapitu"/>
    <w:uiPriority w:val="22"/>
    <w:qFormat/>
    <w:rsid w:val="00264D42"/>
    <w:rPr>
      <w:b/>
      <w:bCs/>
    </w:rPr>
  </w:style>
  <w:style w:type="paragraph" w:customStyle="1" w:styleId="4-litera">
    <w:name w:val="4 - litera"/>
    <w:link w:val="4-literaZnak"/>
    <w:rsid w:val="009C58B9"/>
    <w:pPr>
      <w:numPr>
        <w:ilvl w:val="3"/>
        <w:numId w:val="8"/>
      </w:numPr>
      <w:jc w:val="both"/>
    </w:pPr>
    <w:rPr>
      <w:rFonts w:ascii="Times New Roman" w:eastAsia="Calibri" w:hAnsi="Times New Roman" w:cs="Times New Roman"/>
      <w:bCs/>
      <w:lang w:eastAsia="pl-PL" w:bidi="ar-SA"/>
    </w:rPr>
  </w:style>
  <w:style w:type="character" w:customStyle="1" w:styleId="4-literaZnak">
    <w:name w:val="4 - litera Znak"/>
    <w:link w:val="4-litera"/>
    <w:rsid w:val="009C58B9"/>
    <w:rPr>
      <w:rFonts w:ascii="Times New Roman" w:eastAsia="Calibri" w:hAnsi="Times New Roman" w:cs="Times New Roman"/>
      <w:bCs/>
      <w:lang w:eastAsia="pl-PL" w:bidi="ar-SA"/>
    </w:rPr>
  </w:style>
  <w:style w:type="paragraph" w:customStyle="1" w:styleId="3-punkt">
    <w:name w:val="3 - punkt"/>
    <w:rsid w:val="009C58B9"/>
    <w:pPr>
      <w:numPr>
        <w:ilvl w:val="2"/>
        <w:numId w:val="8"/>
      </w:numPr>
      <w:jc w:val="both"/>
    </w:pPr>
    <w:rPr>
      <w:rFonts w:ascii="Times New Roman" w:eastAsia="Calibri" w:hAnsi="Times New Roman" w:cs="Times New Roman"/>
      <w:bCs/>
      <w:lang w:eastAsia="en-US" w:bidi="ar-SA"/>
    </w:rPr>
  </w:style>
  <w:style w:type="paragraph" w:customStyle="1" w:styleId="Preformatted">
    <w:name w:val="Preformatted"/>
    <w:basedOn w:val="Normalny"/>
    <w:rsid w:val="00047E0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spacing w:line="360" w:lineRule="auto"/>
      <w:jc w:val="both"/>
    </w:pPr>
    <w:rPr>
      <w:rFonts w:ascii="Courier New" w:eastAsia="Times New Roman" w:hAnsi="Courier New" w:cs="Times New Roman"/>
      <w:szCs w:val="20"/>
      <w:lang w:eastAsia="pl-PL" w:bidi="ar-SA"/>
    </w:rPr>
  </w:style>
  <w:style w:type="paragraph" w:customStyle="1" w:styleId="Style7">
    <w:name w:val="Style7"/>
    <w:basedOn w:val="Normalny"/>
    <w:rsid w:val="005E7184"/>
    <w:pPr>
      <w:widowControl w:val="0"/>
      <w:suppressAutoHyphens w:val="0"/>
      <w:autoSpaceDE w:val="0"/>
      <w:autoSpaceDN w:val="0"/>
      <w:adjustRightInd w:val="0"/>
      <w:jc w:val="both"/>
    </w:pPr>
    <w:rPr>
      <w:rFonts w:eastAsia="Times New Roman" w:cs="Times New Roman"/>
      <w:sz w:val="24"/>
      <w:lang w:eastAsia="pl-PL" w:bidi="ar-SA"/>
    </w:rPr>
  </w:style>
  <w:style w:type="character" w:customStyle="1" w:styleId="Nagwek1Znak">
    <w:name w:val="Nagłówek 1 Znak"/>
    <w:basedOn w:val="Domylnaczcionkaakapitu"/>
    <w:link w:val="Nagwek1"/>
    <w:rsid w:val="000864BF"/>
    <w:rPr>
      <w:rFonts w:ascii="Arial" w:eastAsia="Times New Roman" w:hAnsi="Arial" w:cs="Arial"/>
      <w:b/>
      <w:bCs/>
      <w:kern w:val="32"/>
      <w:szCs w:val="32"/>
      <w:lang w:eastAsia="pl-PL" w:bidi="ar-SA"/>
    </w:rPr>
  </w:style>
  <w:style w:type="character" w:customStyle="1" w:styleId="Nagwek2Znak">
    <w:name w:val="Nagłówek 2 Znak"/>
    <w:basedOn w:val="Domylnaczcionkaakapitu"/>
    <w:link w:val="Nagwek2"/>
    <w:rsid w:val="000864BF"/>
    <w:rPr>
      <w:rFonts w:ascii="Arial" w:eastAsia="Times New Roman" w:hAnsi="Arial" w:cs="Arial"/>
      <w:b/>
      <w:bCs/>
      <w:iCs/>
      <w:sz w:val="22"/>
      <w:szCs w:val="28"/>
      <w:lang w:eastAsia="pl-PL" w:bidi="ar-SA"/>
    </w:rPr>
  </w:style>
  <w:style w:type="character" w:customStyle="1" w:styleId="Nagwek3Znak">
    <w:name w:val="Nagłówek 3 Znak"/>
    <w:basedOn w:val="Domylnaczcionkaakapitu"/>
    <w:link w:val="Nagwek3"/>
    <w:rsid w:val="000864BF"/>
    <w:rPr>
      <w:rFonts w:ascii="Arial" w:eastAsia="Times New Roman" w:hAnsi="Arial" w:cs="Arial"/>
      <w:b/>
      <w:bCs/>
      <w:sz w:val="26"/>
      <w:szCs w:val="26"/>
      <w:lang w:eastAsia="pl-PL" w:bidi="ar-SA"/>
    </w:rPr>
  </w:style>
  <w:style w:type="character" w:customStyle="1" w:styleId="Nagwek4Znak">
    <w:name w:val="Nagłówek 4 Znak"/>
    <w:basedOn w:val="Domylnaczcionkaakapitu"/>
    <w:link w:val="Nagwek4"/>
    <w:rsid w:val="000864BF"/>
    <w:rPr>
      <w:rFonts w:ascii="Arial" w:eastAsia="Times New Roman" w:hAnsi="Arial" w:cs="Arial"/>
      <w:sz w:val="20"/>
      <w:szCs w:val="22"/>
      <w:lang w:eastAsia="pl-PL" w:bidi="ar-SA"/>
    </w:rPr>
  </w:style>
  <w:style w:type="character" w:customStyle="1" w:styleId="Nagwek5Znak">
    <w:name w:val="Nagłówek 5 Znak"/>
    <w:basedOn w:val="Domylnaczcionkaakapitu"/>
    <w:link w:val="Nagwek5"/>
    <w:rsid w:val="000864BF"/>
    <w:rPr>
      <w:rFonts w:ascii="Arial" w:eastAsia="Arial Unicode MS" w:hAnsi="Arial" w:cs="Times New Roman"/>
      <w:b/>
      <w:sz w:val="20"/>
      <w:szCs w:val="20"/>
      <w:lang w:eastAsia="pl-PL" w:bidi="ar-SA"/>
    </w:rPr>
  </w:style>
  <w:style w:type="character" w:customStyle="1" w:styleId="Nagwek6Znak">
    <w:name w:val="Nagłówek 6 Znak"/>
    <w:basedOn w:val="Domylnaczcionkaakapitu"/>
    <w:link w:val="Nagwek6"/>
    <w:rsid w:val="000864BF"/>
    <w:rPr>
      <w:rFonts w:ascii="Arial" w:eastAsia="Times New Roman" w:hAnsi="Arial" w:cs="Arial"/>
      <w:b/>
      <w:bCs/>
      <w:color w:val="FF6600"/>
      <w:sz w:val="28"/>
      <w:szCs w:val="22"/>
      <w:lang w:eastAsia="pl-PL" w:bidi="ar-SA"/>
    </w:rPr>
  </w:style>
  <w:style w:type="character" w:customStyle="1" w:styleId="Nagwek7Znak">
    <w:name w:val="Nagłówek 7 Znak"/>
    <w:basedOn w:val="Domylnaczcionkaakapitu"/>
    <w:link w:val="Nagwek7"/>
    <w:rsid w:val="000864BF"/>
    <w:rPr>
      <w:rFonts w:ascii="Arial" w:eastAsia="Times New Roman" w:hAnsi="Arial" w:cs="Arial"/>
      <w:bCs/>
      <w:i/>
      <w:iCs/>
      <w:color w:val="008000"/>
      <w:sz w:val="20"/>
      <w:szCs w:val="20"/>
      <w:lang w:eastAsia="pl-PL" w:bidi="ar-SA"/>
    </w:rPr>
  </w:style>
  <w:style w:type="character" w:customStyle="1" w:styleId="Nagwek8Znak">
    <w:name w:val="Nagłówek 8 Znak"/>
    <w:basedOn w:val="Domylnaczcionkaakapitu"/>
    <w:link w:val="Nagwek8"/>
    <w:rsid w:val="000864BF"/>
    <w:rPr>
      <w:rFonts w:ascii="Arial" w:eastAsia="Times New Roman" w:hAnsi="Arial" w:cs="Arial"/>
      <w:bCs/>
      <w:i/>
      <w:iCs/>
      <w:color w:val="008000"/>
      <w:sz w:val="20"/>
      <w:szCs w:val="20"/>
      <w:lang w:eastAsia="pl-PL" w:bidi="ar-SA"/>
    </w:rPr>
  </w:style>
  <w:style w:type="character" w:customStyle="1" w:styleId="Nagwek9Znak">
    <w:name w:val="Nagłówek 9 Znak"/>
    <w:basedOn w:val="Domylnaczcionkaakapitu"/>
    <w:link w:val="Nagwek9"/>
    <w:rsid w:val="000864BF"/>
    <w:rPr>
      <w:rFonts w:ascii="Arial" w:eastAsia="Times New Roman" w:hAnsi="Arial" w:cs="Arial"/>
      <w:bCs/>
      <w:i/>
      <w:iCs/>
      <w:color w:val="008000"/>
      <w:sz w:val="20"/>
      <w:szCs w:val="20"/>
      <w:lang w:eastAsia="pl-PL" w:bidi="ar-SA"/>
    </w:rPr>
  </w:style>
  <w:style w:type="character" w:customStyle="1" w:styleId="FontStyle187">
    <w:name w:val="Font Style187"/>
    <w:rsid w:val="00410C4A"/>
    <w:rPr>
      <w:rFonts w:ascii="Arial" w:hAnsi="Arial" w:cs="Arial"/>
      <w:b/>
      <w:bCs/>
      <w:i/>
      <w:iCs/>
      <w:sz w:val="20"/>
      <w:szCs w:val="20"/>
    </w:rPr>
  </w:style>
  <w:style w:type="paragraph" w:customStyle="1" w:styleId="Standard">
    <w:name w:val="Standard"/>
    <w:rsid w:val="009C7039"/>
    <w:pPr>
      <w:widowControl w:val="0"/>
      <w:suppressAutoHyphens/>
      <w:autoSpaceDN w:val="0"/>
      <w:textAlignment w:val="baseline"/>
    </w:pPr>
    <w:rPr>
      <w:rFonts w:cs="Mangal"/>
      <w:kern w:val="3"/>
    </w:rPr>
  </w:style>
  <w:style w:type="character" w:customStyle="1" w:styleId="h1">
    <w:name w:val="h1"/>
    <w:basedOn w:val="Domylnaczcionkaakapitu"/>
    <w:rsid w:val="00563448"/>
  </w:style>
  <w:style w:type="character" w:customStyle="1" w:styleId="h2">
    <w:name w:val="h2"/>
    <w:rsid w:val="00563448"/>
  </w:style>
  <w:style w:type="numbering" w:customStyle="1" w:styleId="WWNum1">
    <w:name w:val="WWNum1"/>
    <w:basedOn w:val="Bezlisty"/>
    <w:rsid w:val="00E51F05"/>
    <w:pPr>
      <w:numPr>
        <w:numId w:val="14"/>
      </w:numPr>
    </w:pPr>
  </w:style>
  <w:style w:type="paragraph" w:customStyle="1" w:styleId="NormalnyWeb1">
    <w:name w:val="Normalny (Web)1"/>
    <w:basedOn w:val="Normalny"/>
    <w:rsid w:val="009875C8"/>
    <w:pPr>
      <w:spacing w:before="100" w:after="119" w:line="100" w:lineRule="atLeast"/>
    </w:pPr>
    <w:rPr>
      <w:rFonts w:ascii="Times New Roman" w:eastAsia="Times New Roman" w:hAnsi="Times New Roman" w:cs="Times New Roman"/>
      <w:kern w:val="1"/>
      <w:sz w:val="24"/>
      <w:lang w:eastAsia="ar-SA" w:bidi="ar-SA"/>
    </w:rPr>
  </w:style>
  <w:style w:type="paragraph" w:customStyle="1" w:styleId="Tekstpodstawowy21">
    <w:name w:val="Tekst podstawowy 21"/>
    <w:basedOn w:val="Normalny"/>
    <w:rsid w:val="00AD0078"/>
    <w:pPr>
      <w:widowControl w:val="0"/>
      <w:suppressAutoHyphens w:val="0"/>
      <w:jc w:val="both"/>
    </w:pPr>
    <w:rPr>
      <w:rFonts w:ascii="Arial Narrow" w:eastAsia="Times New Roman" w:hAnsi="Arial Narrow" w:cs="Times New Roman"/>
      <w:sz w:val="24"/>
      <w:szCs w:val="20"/>
      <w:lang w:eastAsia="pl-PL" w:bidi="ar-SA"/>
    </w:rPr>
  </w:style>
  <w:style w:type="paragraph" w:customStyle="1" w:styleId="Legenda2">
    <w:name w:val="Legenda2"/>
    <w:basedOn w:val="Normalny"/>
    <w:next w:val="Normalny"/>
    <w:rsid w:val="00D52C6D"/>
    <w:pPr>
      <w:spacing w:before="120" w:after="120" w:line="360" w:lineRule="auto"/>
      <w:ind w:firstLine="397"/>
      <w:jc w:val="both"/>
    </w:pPr>
    <w:rPr>
      <w:rFonts w:eastAsia="Times New Roman" w:cs="Arial"/>
      <w:b/>
      <w:bCs/>
      <w:szCs w:val="20"/>
      <w:lang w:eastAsia="ar-SA" w:bidi="ar-SA"/>
    </w:rPr>
  </w:style>
  <w:style w:type="paragraph" w:customStyle="1" w:styleId="Tekstpodstawowy22">
    <w:name w:val="Tekst podstawowy 22"/>
    <w:basedOn w:val="Normalny"/>
    <w:rsid w:val="001F18F6"/>
    <w:pPr>
      <w:widowControl w:val="0"/>
      <w:suppressAutoHyphens w:val="0"/>
      <w:jc w:val="both"/>
    </w:pPr>
    <w:rPr>
      <w:rFonts w:ascii="Arial Narrow" w:eastAsia="Times New Roman" w:hAnsi="Arial Narrow" w:cs="Times New Roman"/>
      <w:sz w:val="24"/>
      <w:szCs w:val="20"/>
      <w:lang w:eastAsia="pl-PL" w:bidi="ar-SA"/>
    </w:rPr>
  </w:style>
  <w:style w:type="character" w:customStyle="1" w:styleId="Domylnaczcionkaakapitu11">
    <w:name w:val="Domyślna czcionka akapitu11"/>
    <w:rsid w:val="00182E53"/>
  </w:style>
  <w:style w:type="table" w:customStyle="1" w:styleId="TableNormal">
    <w:name w:val="Table Normal"/>
    <w:uiPriority w:val="2"/>
    <w:semiHidden/>
    <w:unhideWhenUsed/>
    <w:qFormat/>
    <w:rsid w:val="009224C0"/>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9224C0"/>
    <w:pPr>
      <w:widowControl w:val="0"/>
      <w:suppressAutoHyphens w:val="0"/>
      <w:autoSpaceDE w:val="0"/>
      <w:autoSpaceDN w:val="0"/>
      <w:spacing w:before="11" w:line="221" w:lineRule="exact"/>
      <w:ind w:left="103" w:right="93"/>
      <w:jc w:val="center"/>
    </w:pPr>
    <w:rPr>
      <w:rFonts w:ascii="Times New Roman" w:eastAsia="Times New Roman" w:hAnsi="Times New Roman" w:cs="Times New Roman"/>
      <w:sz w:val="22"/>
      <w:szCs w:val="22"/>
      <w:lang w:eastAsia="en-US" w:bidi="ar-SA"/>
    </w:rPr>
  </w:style>
</w:styles>
</file>

<file path=word/webSettings.xml><?xml version="1.0" encoding="utf-8"?>
<w:webSettings xmlns:r="http://schemas.openxmlformats.org/officeDocument/2006/relationships" xmlns:w="http://schemas.openxmlformats.org/wordprocessingml/2006/main">
  <w:divs>
    <w:div w:id="138114422">
      <w:bodyDiv w:val="1"/>
      <w:marLeft w:val="0"/>
      <w:marRight w:val="0"/>
      <w:marTop w:val="0"/>
      <w:marBottom w:val="0"/>
      <w:divBdr>
        <w:top w:val="none" w:sz="0" w:space="0" w:color="auto"/>
        <w:left w:val="none" w:sz="0" w:space="0" w:color="auto"/>
        <w:bottom w:val="none" w:sz="0" w:space="0" w:color="auto"/>
        <w:right w:val="none" w:sz="0" w:space="0" w:color="auto"/>
      </w:divBdr>
    </w:div>
    <w:div w:id="364713405">
      <w:bodyDiv w:val="1"/>
      <w:marLeft w:val="0"/>
      <w:marRight w:val="0"/>
      <w:marTop w:val="0"/>
      <w:marBottom w:val="0"/>
      <w:divBdr>
        <w:top w:val="none" w:sz="0" w:space="0" w:color="auto"/>
        <w:left w:val="none" w:sz="0" w:space="0" w:color="auto"/>
        <w:bottom w:val="none" w:sz="0" w:space="0" w:color="auto"/>
        <w:right w:val="none" w:sz="0" w:space="0" w:color="auto"/>
      </w:divBdr>
      <w:divsChild>
        <w:div w:id="660809841">
          <w:marLeft w:val="547"/>
          <w:marRight w:val="0"/>
          <w:marTop w:val="134"/>
          <w:marBottom w:val="0"/>
          <w:divBdr>
            <w:top w:val="none" w:sz="0" w:space="0" w:color="auto"/>
            <w:left w:val="none" w:sz="0" w:space="0" w:color="auto"/>
            <w:bottom w:val="none" w:sz="0" w:space="0" w:color="auto"/>
            <w:right w:val="none" w:sz="0" w:space="0" w:color="auto"/>
          </w:divBdr>
        </w:div>
      </w:divsChild>
    </w:div>
    <w:div w:id="388306944">
      <w:bodyDiv w:val="1"/>
      <w:marLeft w:val="0"/>
      <w:marRight w:val="0"/>
      <w:marTop w:val="0"/>
      <w:marBottom w:val="0"/>
      <w:divBdr>
        <w:top w:val="none" w:sz="0" w:space="0" w:color="auto"/>
        <w:left w:val="none" w:sz="0" w:space="0" w:color="auto"/>
        <w:bottom w:val="none" w:sz="0" w:space="0" w:color="auto"/>
        <w:right w:val="none" w:sz="0" w:space="0" w:color="auto"/>
      </w:divBdr>
    </w:div>
    <w:div w:id="577519162">
      <w:bodyDiv w:val="1"/>
      <w:marLeft w:val="0"/>
      <w:marRight w:val="0"/>
      <w:marTop w:val="0"/>
      <w:marBottom w:val="0"/>
      <w:divBdr>
        <w:top w:val="none" w:sz="0" w:space="0" w:color="auto"/>
        <w:left w:val="none" w:sz="0" w:space="0" w:color="auto"/>
        <w:bottom w:val="none" w:sz="0" w:space="0" w:color="auto"/>
        <w:right w:val="none" w:sz="0" w:space="0" w:color="auto"/>
      </w:divBdr>
    </w:div>
    <w:div w:id="674572640">
      <w:bodyDiv w:val="1"/>
      <w:marLeft w:val="0"/>
      <w:marRight w:val="0"/>
      <w:marTop w:val="0"/>
      <w:marBottom w:val="0"/>
      <w:divBdr>
        <w:top w:val="none" w:sz="0" w:space="0" w:color="auto"/>
        <w:left w:val="none" w:sz="0" w:space="0" w:color="auto"/>
        <w:bottom w:val="none" w:sz="0" w:space="0" w:color="auto"/>
        <w:right w:val="none" w:sz="0" w:space="0" w:color="auto"/>
      </w:divBdr>
    </w:div>
    <w:div w:id="1033502908">
      <w:bodyDiv w:val="1"/>
      <w:marLeft w:val="0"/>
      <w:marRight w:val="0"/>
      <w:marTop w:val="0"/>
      <w:marBottom w:val="0"/>
      <w:divBdr>
        <w:top w:val="none" w:sz="0" w:space="0" w:color="auto"/>
        <w:left w:val="none" w:sz="0" w:space="0" w:color="auto"/>
        <w:bottom w:val="none" w:sz="0" w:space="0" w:color="auto"/>
        <w:right w:val="none" w:sz="0" w:space="0" w:color="auto"/>
      </w:divBdr>
    </w:div>
    <w:div w:id="1694305682">
      <w:bodyDiv w:val="1"/>
      <w:marLeft w:val="0"/>
      <w:marRight w:val="0"/>
      <w:marTop w:val="0"/>
      <w:marBottom w:val="0"/>
      <w:divBdr>
        <w:top w:val="none" w:sz="0" w:space="0" w:color="auto"/>
        <w:left w:val="none" w:sz="0" w:space="0" w:color="auto"/>
        <w:bottom w:val="none" w:sz="0" w:space="0" w:color="auto"/>
        <w:right w:val="none" w:sz="0" w:space="0" w:color="auto"/>
      </w:divBdr>
    </w:div>
    <w:div w:id="1783763820">
      <w:bodyDiv w:val="1"/>
      <w:marLeft w:val="0"/>
      <w:marRight w:val="0"/>
      <w:marTop w:val="0"/>
      <w:marBottom w:val="0"/>
      <w:divBdr>
        <w:top w:val="none" w:sz="0" w:space="0" w:color="auto"/>
        <w:left w:val="none" w:sz="0" w:space="0" w:color="auto"/>
        <w:bottom w:val="none" w:sz="0" w:space="0" w:color="auto"/>
        <w:right w:val="none" w:sz="0" w:space="0" w:color="auto"/>
      </w:divBdr>
    </w:div>
    <w:div w:id="1930307058">
      <w:bodyDiv w:val="1"/>
      <w:marLeft w:val="0"/>
      <w:marRight w:val="0"/>
      <w:marTop w:val="0"/>
      <w:marBottom w:val="0"/>
      <w:divBdr>
        <w:top w:val="none" w:sz="0" w:space="0" w:color="auto"/>
        <w:left w:val="none" w:sz="0" w:space="0" w:color="auto"/>
        <w:bottom w:val="none" w:sz="0" w:space="0" w:color="auto"/>
        <w:right w:val="none" w:sz="0" w:space="0" w:color="auto"/>
      </w:divBdr>
    </w:div>
    <w:div w:id="2070490291">
      <w:bodyDiv w:val="1"/>
      <w:marLeft w:val="0"/>
      <w:marRight w:val="0"/>
      <w:marTop w:val="0"/>
      <w:marBottom w:val="0"/>
      <w:divBdr>
        <w:top w:val="none" w:sz="0" w:space="0" w:color="auto"/>
        <w:left w:val="none" w:sz="0" w:space="0" w:color="auto"/>
        <w:bottom w:val="none" w:sz="0" w:space="0" w:color="auto"/>
        <w:right w:val="none" w:sz="0" w:space="0" w:color="auto"/>
      </w:divBdr>
    </w:div>
    <w:div w:id="2105419894">
      <w:bodyDiv w:val="1"/>
      <w:marLeft w:val="0"/>
      <w:marRight w:val="0"/>
      <w:marTop w:val="0"/>
      <w:marBottom w:val="0"/>
      <w:divBdr>
        <w:top w:val="none" w:sz="0" w:space="0" w:color="auto"/>
        <w:left w:val="none" w:sz="0" w:space="0" w:color="auto"/>
        <w:bottom w:val="none" w:sz="0" w:space="0" w:color="auto"/>
        <w:right w:val="none" w:sz="0" w:space="0" w:color="auto"/>
      </w:divBdr>
      <w:divsChild>
        <w:div w:id="1526018251">
          <w:marLeft w:val="547"/>
          <w:marRight w:val="0"/>
          <w:marTop w:val="134"/>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towice.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E3D22-3169-4A68-A797-10D537CE4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15910</TotalTime>
  <Pages>1</Pages>
  <Words>15634</Words>
  <Characters>93807</Characters>
  <Application>Microsoft Office Word</Application>
  <DocSecurity>0</DocSecurity>
  <Lines>781</Lines>
  <Paragraphs>218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Natalka</cp:lastModifiedBy>
  <cp:revision>1276</cp:revision>
  <cp:lastPrinted>2022-11-30T13:26:00Z</cp:lastPrinted>
  <dcterms:created xsi:type="dcterms:W3CDTF">2017-01-28T20:04:00Z</dcterms:created>
  <dcterms:modified xsi:type="dcterms:W3CDTF">2023-01-26T14:34:00Z</dcterms:modified>
  <dc:language>pl-PL</dc:language>
</cp:coreProperties>
</file>