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999409020"/>
        <w:docPartObj>
          <w:docPartGallery w:val="Cover Pages"/>
          <w:docPartUnique/>
        </w:docPartObj>
      </w:sdtPr>
      <w:sdtEndPr>
        <w:rPr>
          <w:rStyle w:val="Hipercze"/>
          <w:caps/>
          <w:noProof/>
          <w:color w:val="0097A7" w:themeColor="hyperlink"/>
          <w:u w:val="single"/>
        </w:rPr>
      </w:sdtEndPr>
      <w:sdtContent>
        <w:p w14:paraId="513451B1" w14:textId="75FAE73D" w:rsidR="00402B2E" w:rsidRDefault="00DD393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F2ED4A2" wp14:editId="6B295EB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a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Prostokąt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Prostokąt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group w14:anchorId="4333981F" id="Grupa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">
                    <v:shape id="Prostokąt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364370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Prostokąt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210BB8C0" w14:textId="5FC65D8F" w:rsidR="00402B2E" w:rsidRDefault="00F45D7B">
          <w:pPr>
            <w:spacing w:line="276" w:lineRule="auto"/>
            <w:rPr>
              <w:rStyle w:val="Hipercze"/>
              <w:noProof/>
            </w:rPr>
          </w:pPr>
          <w:r w:rsidRPr="00F45D7B">
            <w:rPr>
              <w:rStyle w:val="Hipercze"/>
              <w:caps/>
              <w:noProof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58003294" wp14:editId="5F2E0999">
                    <wp:simplePos x="0" y="0"/>
                    <wp:positionH relativeFrom="column">
                      <wp:posOffset>871855</wp:posOffset>
                    </wp:positionH>
                    <wp:positionV relativeFrom="paragraph">
                      <wp:posOffset>7658100</wp:posOffset>
                    </wp:positionV>
                    <wp:extent cx="4143375" cy="1404620"/>
                    <wp:effectExtent l="0" t="0" r="0" b="0"/>
                    <wp:wrapSquare wrapText="bothSides"/>
                    <wp:docPr id="21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43375" cy="1404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F1E3AA" w14:textId="01E38ADF" w:rsidR="00F45D7B" w:rsidRDefault="00F45D7B">
                                <w:r>
                                  <w:t>Wersja 1.</w:t>
                                </w:r>
                                <w:r w:rsidR="0061489B">
                                  <w:t>4</w:t>
                                </w:r>
                                <w:r>
                                  <w:t xml:space="preserve"> – po poprawkach UM Świętochłowic</w:t>
                                </w:r>
                                <w:r w:rsidR="00DF4ED5">
                                  <w:t xml:space="preserve"> i poprawkach granic obszaru rewitalizacji</w:t>
                                </w:r>
                                <w:r>
                                  <w:t xml:space="preserve"> – </w:t>
                                </w:r>
                                <w:r w:rsidR="0061489B">
                                  <w:t>15</w:t>
                                </w:r>
                                <w:r>
                                  <w:t>.0</w:t>
                                </w:r>
                                <w:r w:rsidR="006932CB">
                                  <w:t>6</w:t>
                                </w:r>
                                <w:r>
                                  <w:t>.2023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003294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margin-left:68.65pt;margin-top:603pt;width:326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" filled="f" stroked="f">
                    <v:textbox style="mso-fit-shape-to-text:t">
                      <w:txbxContent>
                        <w:p w14:paraId="72F1E3AA" w14:textId="01E38ADF" w:rsidR="00F45D7B" w:rsidRDefault="00F45D7B">
                          <w:r>
                            <w:t>Wersja 1.</w:t>
                          </w:r>
                          <w:r w:rsidR="0061489B">
                            <w:t>4</w:t>
                          </w:r>
                          <w:r>
                            <w:t xml:space="preserve"> – po poprawkach UM Świętochłowic</w:t>
                          </w:r>
                          <w:r w:rsidR="00DF4ED5">
                            <w:t xml:space="preserve"> i poprawkach granic obszaru rewitalizacji</w:t>
                          </w:r>
                          <w:r>
                            <w:t xml:space="preserve"> – </w:t>
                          </w:r>
                          <w:r w:rsidR="0061489B">
                            <w:t>15</w:t>
                          </w:r>
                          <w:r>
                            <w:t>.0</w:t>
                          </w:r>
                          <w:r w:rsidR="006932CB">
                            <w:t>6</w:t>
                          </w:r>
                          <w:r>
                            <w:t>.2023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4662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5E16035" wp14:editId="0BA047D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4391025"/>
                    <wp:effectExtent l="0" t="0" r="0" b="9525"/>
                    <wp:wrapSquare wrapText="bothSides"/>
                    <wp:docPr id="154" name="Pole tekstow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439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612C3A" w14:textId="67A6F2CB" w:rsidR="00402B2E" w:rsidRDefault="00D818E8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 w:rsidRPr="00D818E8">
                                  <w:rPr>
                                    <w:caps/>
                                    <w:color w:val="364370" w:themeColor="accent1"/>
                                    <w:sz w:val="64"/>
                                    <w:szCs w:val="64"/>
                                  </w:rPr>
                                  <w:t>DELIMITACJA PRZESTRZENNA OBSZARU ZDEGRADOWANEGO i</w:t>
                                </w:r>
                                <w:r>
                                  <w:rPr>
                                    <w:caps/>
                                    <w:color w:val="364370" w:themeColor="accent1"/>
                                    <w:sz w:val="64"/>
                                    <w:szCs w:val="64"/>
                                  </w:rPr>
                                  <w:t> </w:t>
                                </w:r>
                                <w:r w:rsidRPr="00D818E8">
                                  <w:rPr>
                                    <w:caps/>
                                    <w:color w:val="364370" w:themeColor="accent1"/>
                                    <w:sz w:val="64"/>
                                    <w:szCs w:val="64"/>
                                  </w:rPr>
                                  <w:t>OBSZARU</w:t>
                                </w:r>
                                <w:r>
                                  <w:rPr>
                                    <w:caps/>
                                    <w:color w:val="364370" w:themeColor="accent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D818E8">
                                  <w:rPr>
                                    <w:caps/>
                                    <w:color w:val="364370" w:themeColor="accent1"/>
                                    <w:sz w:val="64"/>
                                    <w:szCs w:val="64"/>
                                  </w:rPr>
                                  <w:t>REWITALIZACJI</w:t>
                                </w:r>
                                <w:r w:rsidRPr="00D818E8">
                                  <w:rPr>
                                    <w:caps/>
                                    <w:color w:val="364370" w:themeColor="accent1"/>
                                    <w:sz w:val="64"/>
                                    <w:szCs w:val="64"/>
                                  </w:rPr>
                                  <w:cr/>
                                </w: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Podtytuł"/>
                                    <w:tag w:val=""/>
                                    <w:id w:val="175955150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D28A7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Badanie opracowane w ramach przygotowania Gminnego Programu Rewitalizacji Miasta Świętochłowice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5E16035" id="Pole tekstowe 154" o:spid="_x0000_s1027" type="#_x0000_t202" style="position:absolute;margin-left:0;margin-top:0;width:8in;height:345.75pt;z-index:251659264;visibility:visible;mso-wrap-style:square;mso-width-percent:941;mso-height-percent:0;mso-top-percent:300;mso-wrap-distance-left:9pt;mso-wrap-distance-top:0;mso-wrap-distance-right:9pt;mso-wrap-distance-bottom:0;mso-position-horizontal:center;mso-position-horizontal-relative:page;mso-position-vertical-relative:page;mso-width-percent:941;mso-height-percent:0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" filled="f" stroked="f" strokeweight=".5pt">
                    <v:textbox inset="126pt,0,54pt,0">
                      <w:txbxContent>
                        <w:p w14:paraId="7A612C3A" w14:textId="67A6F2CB" w:rsidR="00402B2E" w:rsidRDefault="00D818E8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 w:rsidRPr="00D818E8">
                            <w:rPr>
                              <w:caps/>
                              <w:color w:val="364370" w:themeColor="accent1"/>
                              <w:sz w:val="64"/>
                              <w:szCs w:val="64"/>
                            </w:rPr>
                            <w:t>DELIMITACJA PRZESTRZENNA OBSZARU ZDEGRADOWANEGO i</w:t>
                          </w:r>
                          <w:r>
                            <w:rPr>
                              <w:caps/>
                              <w:color w:val="364370" w:themeColor="accent1"/>
                              <w:sz w:val="64"/>
                              <w:szCs w:val="64"/>
                            </w:rPr>
                            <w:t> </w:t>
                          </w:r>
                          <w:r w:rsidRPr="00D818E8">
                            <w:rPr>
                              <w:caps/>
                              <w:color w:val="364370" w:themeColor="accent1"/>
                              <w:sz w:val="64"/>
                              <w:szCs w:val="64"/>
                            </w:rPr>
                            <w:t>OBSZARU</w:t>
                          </w:r>
                          <w:r>
                            <w:rPr>
                              <w:caps/>
                              <w:color w:val="364370" w:themeColor="accent1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D818E8">
                            <w:rPr>
                              <w:caps/>
                              <w:color w:val="364370" w:themeColor="accent1"/>
                              <w:sz w:val="64"/>
                              <w:szCs w:val="64"/>
                            </w:rPr>
                            <w:t>REWITALIZACJI</w:t>
                          </w:r>
                          <w:r w:rsidRPr="00D818E8">
                            <w:rPr>
                              <w:caps/>
                              <w:color w:val="364370" w:themeColor="accent1"/>
                              <w:sz w:val="64"/>
                              <w:szCs w:val="64"/>
                            </w:rPr>
                            <w:cr/>
                          </w: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Podtytuł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6D28A7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Badanie opracowane w ramach przygotowania Gminnego Programu Rewitalizacji Miasta Świętochłowice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02B2E">
            <w:rPr>
              <w:rStyle w:val="Hipercze"/>
              <w:caps/>
              <w:noProof/>
            </w:rPr>
            <w:br w:type="page"/>
          </w:r>
        </w:p>
      </w:sdtContent>
    </w:sdt>
    <w:sdt>
      <w:sdtPr>
        <w:rPr>
          <w:caps w:val="0"/>
          <w:color w:val="auto"/>
          <w:spacing w:val="0"/>
          <w:sz w:val="24"/>
          <w:szCs w:val="20"/>
        </w:rPr>
        <w:id w:val="17754477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CC34FF" w14:textId="0F49E610" w:rsidR="00E84C74" w:rsidRDefault="00E84C74">
          <w:pPr>
            <w:pStyle w:val="Nagwekspisutreci"/>
          </w:pPr>
          <w:r>
            <w:t>Spis treści</w:t>
          </w:r>
        </w:p>
        <w:p w14:paraId="4FE356A3" w14:textId="2462099A" w:rsidR="00DF5525" w:rsidRDefault="00E84C7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638558" w:history="1">
            <w:r w:rsidR="00DF5525" w:rsidRPr="008D36BB">
              <w:rPr>
                <w:rStyle w:val="Hipercze"/>
                <w:noProof/>
              </w:rPr>
              <w:t>Obszar zdegradowany i obszar rewitalizacji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_Toc135638558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2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5F7F923D" w14:textId="6AF65829" w:rsidR="00DF5525" w:rsidRDefault="0016330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59" w:history="1">
            <w:r w:rsidR="00DF5525" w:rsidRPr="008D36BB">
              <w:rPr>
                <w:rStyle w:val="Hipercze"/>
                <w:noProof/>
              </w:rPr>
              <w:t>Sposób wyznaczania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_Toc135638559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2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3C1A24FF" w14:textId="08CCF641" w:rsidR="00DF5525" w:rsidRDefault="0016330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60" w:history="1">
            <w:r w:rsidR="00DF5525" w:rsidRPr="008D36BB">
              <w:rPr>
                <w:rStyle w:val="Hipercze"/>
                <w:noProof/>
              </w:rPr>
              <w:t>Analiza wskaźnikowa dzielnic Miasta Świętochłowice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_Toc135638560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4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520A279F" w14:textId="07C98E6D" w:rsidR="00DF5525" w:rsidRDefault="00163304">
          <w:pPr>
            <w:pStyle w:val="Spistreci3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61" w:history="1">
            <w:r w:rsidR="00DF5525" w:rsidRPr="008D36BB">
              <w:rPr>
                <w:rStyle w:val="Hipercze"/>
                <w:noProof/>
              </w:rPr>
              <w:t>Obszar problemów społecznych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_Toc135638561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7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6A9EE88F" w14:textId="2D9EDF99" w:rsidR="00DF5525" w:rsidRDefault="00163304">
          <w:pPr>
            <w:pStyle w:val="Spistreci3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62" w:history="1">
            <w:r w:rsidR="00DF5525" w:rsidRPr="008D36BB">
              <w:rPr>
                <w:rStyle w:val="Hipercze"/>
                <w:noProof/>
              </w:rPr>
              <w:t>Obszar problemów gospodarczych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_Toc135638562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9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6D4CA211" w14:textId="7C367AA8" w:rsidR="00DF5525" w:rsidRDefault="00163304">
          <w:pPr>
            <w:pStyle w:val="Spistreci3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63" w:history="1">
            <w:r w:rsidR="00DF5525" w:rsidRPr="008D36BB">
              <w:rPr>
                <w:rStyle w:val="Hipercze"/>
                <w:noProof/>
              </w:rPr>
              <w:t>Obszar problemów środowiskowych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_Toc135638563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9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2FF26A80" w14:textId="28110001" w:rsidR="00DF5525" w:rsidRDefault="00163304">
          <w:pPr>
            <w:pStyle w:val="Spistreci3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64" w:history="1">
            <w:r w:rsidR="00DF5525" w:rsidRPr="008D36BB">
              <w:rPr>
                <w:rStyle w:val="Hipercze"/>
                <w:noProof/>
              </w:rPr>
              <w:t>Obszar problemów przestrzenno-funkcjonalnych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_Toc135638564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10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01EC81F3" w14:textId="6424C03F" w:rsidR="00DF5525" w:rsidRDefault="00163304">
          <w:pPr>
            <w:pStyle w:val="Spistreci3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65" w:history="1">
            <w:r w:rsidR="00DF5525" w:rsidRPr="008D36BB">
              <w:rPr>
                <w:rStyle w:val="Hipercze"/>
                <w:noProof/>
              </w:rPr>
              <w:t>Obszar problemów technicznych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_Toc135638565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11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69420BC2" w14:textId="2B08E93C" w:rsidR="00DF5525" w:rsidRDefault="0016330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66" w:history="1">
            <w:r w:rsidR="00DF5525" w:rsidRPr="008D36BB">
              <w:rPr>
                <w:rStyle w:val="Hipercze"/>
                <w:noProof/>
              </w:rPr>
              <w:t>Zdiagnozowany obszar zdegradowany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_Toc135638566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12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25CA126F" w14:textId="04A0196C" w:rsidR="00DF5525" w:rsidRDefault="0016330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67" w:history="1">
            <w:r w:rsidR="00DF5525" w:rsidRPr="008D36BB">
              <w:rPr>
                <w:rStyle w:val="Hipercze"/>
                <w:noProof/>
              </w:rPr>
              <w:t>Charakterystyka dzielnic objętych obszarem zdegradowanym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_Toc135638567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15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5431E797" w14:textId="027AE778" w:rsidR="00DF5525" w:rsidRDefault="0016330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68" w:history="1">
            <w:r w:rsidR="00DF5525" w:rsidRPr="008D36BB">
              <w:rPr>
                <w:rStyle w:val="Hipercze"/>
                <w:noProof/>
              </w:rPr>
              <w:t>Centrum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_Toc135638568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15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198E7FB3" w14:textId="23C36B7C" w:rsidR="00DF5525" w:rsidRDefault="0016330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69" w:history="1">
            <w:r w:rsidR="00DF5525" w:rsidRPr="008D36BB">
              <w:rPr>
                <w:rStyle w:val="Hipercze"/>
                <w:noProof/>
              </w:rPr>
              <w:t>Lipiny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_Toc135638569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16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0AC5A277" w14:textId="263B7150" w:rsidR="00DF5525" w:rsidRDefault="0016330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70" w:history="1">
            <w:r w:rsidR="00DF5525" w:rsidRPr="008D36BB">
              <w:rPr>
                <w:rStyle w:val="Hipercze"/>
                <w:noProof/>
              </w:rPr>
              <w:t>Chropaczów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_Toc135638570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17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5AF657B1" w14:textId="58409606" w:rsidR="00DF5525" w:rsidRDefault="0016330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71" w:history="1">
            <w:r w:rsidR="00DF5525" w:rsidRPr="008D36BB">
              <w:rPr>
                <w:rStyle w:val="Hipercze"/>
                <w:noProof/>
              </w:rPr>
              <w:t>Wyznaczone podobszary rewitalizacji oraz jego charakterystyka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_Toc135638571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20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378EFE70" w14:textId="0CDD540B" w:rsidR="00DF5525" w:rsidRDefault="0016330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72" w:history="1">
            <w:r w:rsidR="00DF5525" w:rsidRPr="008D36BB">
              <w:rPr>
                <w:rStyle w:val="Hipercze"/>
                <w:noProof/>
              </w:rPr>
              <w:t>Podobszar A rewitalizacji - Centrum i Centrum 2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_Toc135638572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22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03C3E010" w14:textId="392041E5" w:rsidR="00DF5525" w:rsidRDefault="0016330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73" w:history="1">
            <w:r w:rsidR="00DF5525" w:rsidRPr="008D36BB">
              <w:rPr>
                <w:rStyle w:val="Hipercze"/>
                <w:noProof/>
              </w:rPr>
              <w:t>Podobszar B rewitalizacji - Lipiny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_Toc135638573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23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0C778355" w14:textId="56101C75" w:rsidR="00DF5525" w:rsidRDefault="0016330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74" w:history="1">
            <w:r w:rsidR="00DF5525" w:rsidRPr="008D36BB">
              <w:rPr>
                <w:rStyle w:val="Hipercze"/>
                <w:noProof/>
              </w:rPr>
              <w:t>Podobszar C rewitalizacji - Chropaczów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_Toc135638574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24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5FF60C39" w14:textId="1E02BCD5" w:rsidR="00DF5525" w:rsidRDefault="0016330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75" w:history="1">
            <w:r w:rsidR="00DF5525" w:rsidRPr="008D36BB">
              <w:rPr>
                <w:rStyle w:val="Hipercze"/>
                <w:noProof/>
              </w:rPr>
              <w:t>Spis ilustracji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_Toc135638575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26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7D3FD752" w14:textId="49936529" w:rsidR="00DF5525" w:rsidRDefault="0016330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76" w:history="1">
            <w:r w:rsidR="00DF5525" w:rsidRPr="008D36BB">
              <w:rPr>
                <w:rStyle w:val="Hipercze"/>
                <w:noProof/>
              </w:rPr>
              <w:t>Spis wykresów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_Toc135638576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26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15346538" w14:textId="08F91B4A" w:rsidR="00DF5525" w:rsidRDefault="0016330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77" w:history="1">
            <w:r w:rsidR="00DF5525" w:rsidRPr="008D36BB">
              <w:rPr>
                <w:rStyle w:val="Hipercze"/>
                <w:noProof/>
              </w:rPr>
              <w:t>Spis tabel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_Toc135638577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26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161BD5B6" w14:textId="2053FC72" w:rsidR="00DF5525" w:rsidRDefault="0016330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35638578" w:history="1">
            <w:r w:rsidR="00DF5525" w:rsidRPr="008D36BB">
              <w:rPr>
                <w:rStyle w:val="Hipercze"/>
                <w:noProof/>
              </w:rPr>
              <w:t>Spis map</w:t>
            </w:r>
            <w:r w:rsidR="00DF5525">
              <w:rPr>
                <w:noProof/>
                <w:webHidden/>
              </w:rPr>
              <w:tab/>
            </w:r>
            <w:r w:rsidR="00DF5525">
              <w:rPr>
                <w:noProof/>
                <w:webHidden/>
              </w:rPr>
              <w:fldChar w:fldCharType="begin"/>
            </w:r>
            <w:r w:rsidR="00DF5525">
              <w:rPr>
                <w:noProof/>
                <w:webHidden/>
              </w:rPr>
              <w:instrText xml:space="preserve"> PAGEREF _Toc135638578 \h </w:instrText>
            </w:r>
            <w:r w:rsidR="00DF5525">
              <w:rPr>
                <w:noProof/>
                <w:webHidden/>
              </w:rPr>
            </w:r>
            <w:r w:rsidR="00DF5525">
              <w:rPr>
                <w:noProof/>
                <w:webHidden/>
              </w:rPr>
              <w:fldChar w:fldCharType="separate"/>
            </w:r>
            <w:r w:rsidR="00C6614D">
              <w:rPr>
                <w:noProof/>
                <w:webHidden/>
              </w:rPr>
              <w:t>26</w:t>
            </w:r>
            <w:r w:rsidR="00DF5525">
              <w:rPr>
                <w:noProof/>
                <w:webHidden/>
              </w:rPr>
              <w:fldChar w:fldCharType="end"/>
            </w:r>
          </w:hyperlink>
        </w:p>
        <w:p w14:paraId="4619F48D" w14:textId="44E25BB8" w:rsidR="00E84C74" w:rsidRDefault="00E84C74">
          <w:r>
            <w:rPr>
              <w:b/>
              <w:bCs/>
            </w:rPr>
            <w:fldChar w:fldCharType="end"/>
          </w:r>
        </w:p>
      </w:sdtContent>
    </w:sdt>
    <w:p w14:paraId="2C2328F9" w14:textId="0CC452D9" w:rsidR="00E84C74" w:rsidRPr="00E84C74" w:rsidRDefault="00E84C74" w:rsidP="00E84C74">
      <w:pPr>
        <w:spacing w:line="276" w:lineRule="auto"/>
      </w:pPr>
      <w:r>
        <w:br w:type="page"/>
      </w:r>
    </w:p>
    <w:p w14:paraId="1BE2A690" w14:textId="77777777" w:rsidR="00E84C74" w:rsidRDefault="00E84C74" w:rsidP="00E84C74">
      <w:pPr>
        <w:pStyle w:val="Nagwek1"/>
      </w:pPr>
      <w:bookmarkStart w:id="0" w:name="_Toc135638558"/>
      <w:r>
        <w:lastRenderedPageBreak/>
        <w:t>Obszar zdegradowany i obszar rewitalizacji</w:t>
      </w:r>
      <w:bookmarkEnd w:id="0"/>
    </w:p>
    <w:p w14:paraId="7FC07A19" w14:textId="508E0714" w:rsidR="00BA0F9B" w:rsidRPr="00FA3B2F" w:rsidRDefault="00BA0F9B" w:rsidP="00BA0F9B">
      <w:pPr>
        <w:pStyle w:val="Nagwek2"/>
      </w:pPr>
      <w:bookmarkStart w:id="1" w:name="_Toc135638559"/>
      <w:r>
        <w:t>Sposób wyznacz</w:t>
      </w:r>
      <w:r w:rsidR="000913E0">
        <w:t>ania</w:t>
      </w:r>
      <w:bookmarkEnd w:id="1"/>
    </w:p>
    <w:p w14:paraId="5C253D06" w14:textId="795ECF07" w:rsidR="00540997" w:rsidRDefault="008D15FE" w:rsidP="0079068B">
      <w:pPr>
        <w:jc w:val="both"/>
      </w:pPr>
      <w:r>
        <w:t xml:space="preserve">Miasto Świętochłowice </w:t>
      </w:r>
      <w:r w:rsidR="00F06C73">
        <w:t>posiada</w:t>
      </w:r>
      <w:r w:rsidR="00032F7C">
        <w:t xml:space="preserve"> prawny</w:t>
      </w:r>
      <w:r w:rsidR="00F06C73">
        <w:t xml:space="preserve"> podział na d</w:t>
      </w:r>
      <w:r w:rsidR="008A0045" w:rsidRPr="008A0045">
        <w:t>zielnice</w:t>
      </w:r>
      <w:r w:rsidR="00F06C73">
        <w:t>, które zostały</w:t>
      </w:r>
      <w:r w:rsidR="008A0045" w:rsidRPr="008A0045">
        <w:t xml:space="preserve"> wytyczone Uchwałą nr XLVI/305/97 Rady Miejskiej z dnia 22 grudnia 1997 roku, która weszła w życie w</w:t>
      </w:r>
      <w:r w:rsidR="00032F7C">
        <w:t> </w:t>
      </w:r>
      <w:r w:rsidR="008A0045" w:rsidRPr="008A0045">
        <w:t xml:space="preserve">dniu 1 stycznia 1998 roku. Ich granice administracyjne są określone i funkcjonują na podstawie </w:t>
      </w:r>
      <w:r w:rsidR="00BB4B77">
        <w:t>w</w:t>
      </w:r>
      <w:r w:rsidR="00173E2B">
        <w:t>w.</w:t>
      </w:r>
      <w:r w:rsidR="00BB4B77">
        <w:t xml:space="preserve"> </w:t>
      </w:r>
      <w:r w:rsidR="008A0045" w:rsidRPr="008A0045">
        <w:t>uchwały</w:t>
      </w:r>
      <w:r w:rsidR="00F06C73">
        <w:t xml:space="preserve">. W celu wyznaczenia obszaru zdegradowanego oraz obszaru rewitalizacji </w:t>
      </w:r>
      <w:r w:rsidR="00A943A9">
        <w:t xml:space="preserve">przyjęto </w:t>
      </w:r>
      <w:r w:rsidR="00A33363">
        <w:t xml:space="preserve"> </w:t>
      </w:r>
      <w:r w:rsidR="00A943A9">
        <w:t xml:space="preserve">podział miasta na jednostki przestrzenne  generalnie odpowiadające </w:t>
      </w:r>
      <w:r w:rsidR="00540997">
        <w:t>podział</w:t>
      </w:r>
      <w:r w:rsidR="00A943A9">
        <w:t xml:space="preserve">owi </w:t>
      </w:r>
      <w:r w:rsidR="00540997">
        <w:t xml:space="preserve"> </w:t>
      </w:r>
      <w:r w:rsidR="00A943A9">
        <w:t xml:space="preserve">Świętochłowic </w:t>
      </w:r>
      <w:r w:rsidR="00540997">
        <w:t xml:space="preserve">na dzielnice. </w:t>
      </w:r>
      <w:r w:rsidR="00A943A9">
        <w:t xml:space="preserve"> Granice „dzielnic” przyjęto w granicach jak na mapach ujętych </w:t>
      </w:r>
      <w:r w:rsidR="00D72D3B">
        <w:br/>
      </w:r>
      <w:r w:rsidR="00A943A9">
        <w:t>w niniejszym materiale.</w:t>
      </w:r>
    </w:p>
    <w:p w14:paraId="7F3D25A7" w14:textId="72B2E257" w:rsidR="00A02AB3" w:rsidRDefault="00A02AB3" w:rsidP="00A02AB3">
      <w:pPr>
        <w:pStyle w:val="Legenda"/>
        <w:keepNext/>
      </w:pPr>
      <w:bookmarkStart w:id="2" w:name="_Toc132738164"/>
      <w:bookmarkStart w:id="3" w:name="_Toc135638541"/>
      <w:r>
        <w:t xml:space="preserve">Mapa </w:t>
      </w:r>
      <w:fldSimple w:instr=" SEQ Mapa \* ARABIC ">
        <w:r>
          <w:rPr>
            <w:noProof/>
          </w:rPr>
          <w:t>1</w:t>
        </w:r>
      </w:fldSimple>
      <w:r>
        <w:t xml:space="preserve"> Mapa dzielnic Miasta Świętochłowice</w:t>
      </w:r>
      <w:bookmarkEnd w:id="2"/>
      <w:bookmarkEnd w:id="3"/>
    </w:p>
    <w:p w14:paraId="4DD46CBD" w14:textId="382BCDBD" w:rsidR="009560CF" w:rsidRDefault="009560CF" w:rsidP="009560CF">
      <w:pPr>
        <w:jc w:val="center"/>
      </w:pPr>
      <w:r>
        <w:rPr>
          <w:noProof/>
        </w:rPr>
        <w:drawing>
          <wp:inline distT="0" distB="0" distL="0" distR="0" wp14:anchorId="03808D74" wp14:editId="2ED4E8D0">
            <wp:extent cx="4140317" cy="4916170"/>
            <wp:effectExtent l="0" t="0" r="0" b="0"/>
            <wp:docPr id="15" name="Obraz 15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mapa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6928" cy="49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336B" w14:textId="7CC8A704" w:rsidR="00FE2B36" w:rsidRDefault="00FE2B36" w:rsidP="00FE2B36">
      <w:pPr>
        <w:pStyle w:val="Legenda"/>
      </w:pPr>
      <w:r w:rsidRPr="00FE2B36">
        <w:t xml:space="preserve">Źródło: </w:t>
      </w:r>
      <w:hyperlink r:id="rId11" w:history="1">
        <w:r w:rsidR="00A02AB3" w:rsidRPr="00A52703">
          <w:rPr>
            <w:rStyle w:val="Hipercze"/>
          </w:rPr>
          <w:t>http://swietochlowice.geoportal2.pl/</w:t>
        </w:r>
      </w:hyperlink>
      <w:r w:rsidR="00A02AB3">
        <w:t xml:space="preserve"> </w:t>
      </w:r>
    </w:p>
    <w:p w14:paraId="387EABC4" w14:textId="015ED1E1" w:rsidR="002E0438" w:rsidRDefault="00E94F6C" w:rsidP="00D72D3B">
      <w:pPr>
        <w:jc w:val="both"/>
      </w:pPr>
      <w:r>
        <w:lastRenderedPageBreak/>
        <w:t xml:space="preserve">Aby wyznaczyć obszary kryzysowe, niezbędne jest przeprowadzenie diagnozy wszystkich sfer, których dotyczą procesy rewitalizacyjne. Działania te pozwolą wskazać obszary o najtrudniejszej sytuacji, w których niezbędne jest podjęcia działań rewitalizacyjnych. </w:t>
      </w:r>
      <w:r w:rsidR="00540997">
        <w:t xml:space="preserve">Obszary kryzysowe w przestrzeni publicznej, bezsprzecznie wymagają </w:t>
      </w:r>
      <w:r w:rsidR="000D37E1">
        <w:t>podjęcia kompleksowej interwencji</w:t>
      </w:r>
      <w:r w:rsidR="004B5CDB">
        <w:t xml:space="preserve"> (przede wszystkim interwencji publicznej)</w:t>
      </w:r>
      <w:r w:rsidR="00540997">
        <w:t xml:space="preserve"> na ich terenach.</w:t>
      </w:r>
      <w:r w:rsidR="004034A7">
        <w:t xml:space="preserve"> </w:t>
      </w:r>
      <w:r w:rsidR="00D36AEC">
        <w:t>Niezbędnym również</w:t>
      </w:r>
      <w:r>
        <w:t xml:space="preserve"> staje się</w:t>
      </w:r>
      <w:r w:rsidR="00D36AEC">
        <w:t xml:space="preserve"> </w:t>
      </w:r>
      <w:r w:rsidR="00BF03E0">
        <w:t>konieczn</w:t>
      </w:r>
      <w:r w:rsidR="00D36AEC">
        <w:t>ość</w:t>
      </w:r>
      <w:r w:rsidR="00BF03E0">
        <w:t xml:space="preserve"> pogłębion</w:t>
      </w:r>
      <w:r w:rsidR="00D36AEC">
        <w:t>ej</w:t>
      </w:r>
      <w:r w:rsidR="00BF03E0">
        <w:t xml:space="preserve"> diagnoz</w:t>
      </w:r>
      <w:r w:rsidR="00D36AEC">
        <w:t>y</w:t>
      </w:r>
      <w:r w:rsidR="00BF03E0">
        <w:t xml:space="preserve"> obszaru rewitalizacji, pozwalając</w:t>
      </w:r>
      <w:r w:rsidR="00D36AEC">
        <w:t>ej</w:t>
      </w:r>
      <w:r w:rsidR="00BF03E0">
        <w:t xml:space="preserve"> określić problemy obserwowane na tym terenie, a </w:t>
      </w:r>
      <w:r w:rsidR="00BF03E0" w:rsidRPr="00C5521C">
        <w:t>także</w:t>
      </w:r>
      <w:r w:rsidR="00BF03E0">
        <w:t xml:space="preserve"> potencjały</w:t>
      </w:r>
      <w:r w:rsidR="00D92B98">
        <w:t xml:space="preserve"> obszaru</w:t>
      </w:r>
      <w:r w:rsidR="00BF03E0">
        <w:t xml:space="preserve"> możliwe do wykorzystania przy prowadzeniu działań naprawczych.</w:t>
      </w:r>
      <w:r w:rsidR="00FD7DE7">
        <w:t xml:space="preserve"> Całość podjętych działań ma na</w:t>
      </w:r>
      <w:r w:rsidR="007471D6">
        <w:t xml:space="preserve"> </w:t>
      </w:r>
      <w:r w:rsidR="00FD7DE7">
        <w:t>celu</w:t>
      </w:r>
      <w:r w:rsidR="007471D6">
        <w:t xml:space="preserve"> pobudzenie</w:t>
      </w:r>
      <w:r w:rsidR="004915B1" w:rsidRPr="004915B1">
        <w:t xml:space="preserve"> proces</w:t>
      </w:r>
      <w:r w:rsidR="007471D6">
        <w:t>ów</w:t>
      </w:r>
      <w:r w:rsidR="004915B1" w:rsidRPr="004915B1">
        <w:t xml:space="preserve"> wyprowadzania</w:t>
      </w:r>
      <w:r w:rsidR="009E360C">
        <w:t xml:space="preserve"> </w:t>
      </w:r>
      <w:r w:rsidR="004915B1" w:rsidRPr="004915B1">
        <w:t>ze stanu kryzysowego zdegradowanych obszarów miasta.</w:t>
      </w:r>
    </w:p>
    <w:p w14:paraId="4D4BF4AF" w14:textId="176FF78F" w:rsidR="00BC1B57" w:rsidRDefault="00BC1B57" w:rsidP="00BC1B57">
      <w:pPr>
        <w:pStyle w:val="Legenda"/>
        <w:keepNext/>
      </w:pPr>
      <w:bookmarkStart w:id="4" w:name="_Toc132738091"/>
      <w:r>
        <w:t xml:space="preserve">Wykres </w:t>
      </w:r>
      <w:fldSimple w:instr=" SEQ Wykres \* ARABIC ">
        <w:r w:rsidR="004A1043">
          <w:rPr>
            <w:noProof/>
          </w:rPr>
          <w:t>1</w:t>
        </w:r>
      </w:fldSimple>
      <w:r>
        <w:t xml:space="preserve"> Liczba ludności oraz powierzchnia dzielnic Miasta Świętochłowice</w:t>
      </w:r>
      <w:bookmarkEnd w:id="4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1959"/>
        <w:gridCol w:w="1579"/>
        <w:gridCol w:w="1843"/>
        <w:gridCol w:w="1985"/>
        <w:gridCol w:w="1696"/>
      </w:tblGrid>
      <w:tr w:rsidR="00682BB2" w:rsidRPr="00AC7C89" w14:paraId="33A569E5" w14:textId="77777777" w:rsidTr="00AE1A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hideMark/>
          </w:tcPr>
          <w:p w14:paraId="08B7949A" w14:textId="5D116550" w:rsidR="00682BB2" w:rsidRPr="00682BB2" w:rsidRDefault="00F66E1C" w:rsidP="00682BB2">
            <w:pPr>
              <w:spacing w:before="0" w:line="240" w:lineRule="auto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>
              <w:rPr>
                <w:rFonts w:eastAsia="Times New Roman" w:cstheme="minorHAnsi"/>
                <w:sz w:val="22"/>
                <w:szCs w:val="22"/>
                <w:lang w:eastAsia="pl-PL"/>
              </w:rPr>
              <w:t>N</w:t>
            </w:r>
            <w:r w:rsidR="00682BB2"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azwa dzielnicy</w:t>
            </w:r>
          </w:p>
        </w:tc>
        <w:tc>
          <w:tcPr>
            <w:tcW w:w="871" w:type="pct"/>
            <w:hideMark/>
          </w:tcPr>
          <w:p w14:paraId="05CC965D" w14:textId="79498110" w:rsidR="00682BB2" w:rsidRPr="00682BB2" w:rsidRDefault="00682BB2" w:rsidP="00682BB2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Powierzchnia dzielnicy [</w:t>
            </w:r>
            <w:r w:rsidR="00B905EA">
              <w:rPr>
                <w:rFonts w:eastAsia="Times New Roman" w:cstheme="minorHAnsi"/>
                <w:sz w:val="22"/>
                <w:szCs w:val="22"/>
                <w:lang w:eastAsia="pl-PL"/>
              </w:rPr>
              <w:t>ha</w:t>
            </w: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]</w:t>
            </w:r>
          </w:p>
        </w:tc>
        <w:tc>
          <w:tcPr>
            <w:tcW w:w="1017" w:type="pct"/>
            <w:hideMark/>
          </w:tcPr>
          <w:p w14:paraId="14B12D07" w14:textId="77777777" w:rsidR="00682BB2" w:rsidRPr="00682BB2" w:rsidRDefault="00682BB2" w:rsidP="00682BB2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Odsetek powierzchni [%]</w:t>
            </w:r>
          </w:p>
        </w:tc>
        <w:tc>
          <w:tcPr>
            <w:tcW w:w="1095" w:type="pct"/>
            <w:hideMark/>
          </w:tcPr>
          <w:p w14:paraId="6C1924B5" w14:textId="77777777" w:rsidR="00682BB2" w:rsidRPr="00682BB2" w:rsidRDefault="00682BB2" w:rsidP="00682BB2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Ludność zameldowana na pobyt stały</w:t>
            </w:r>
          </w:p>
        </w:tc>
        <w:tc>
          <w:tcPr>
            <w:tcW w:w="936" w:type="pct"/>
            <w:hideMark/>
          </w:tcPr>
          <w:p w14:paraId="1BA21251" w14:textId="77777777" w:rsidR="00682BB2" w:rsidRPr="00682BB2" w:rsidRDefault="00682BB2" w:rsidP="00682BB2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Odsetek ludności [%]</w:t>
            </w:r>
          </w:p>
        </w:tc>
      </w:tr>
      <w:tr w:rsidR="00AE1A3C" w:rsidRPr="00AC7C89" w14:paraId="2504FB6F" w14:textId="77777777" w:rsidTr="00AE1A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noWrap/>
            <w:hideMark/>
          </w:tcPr>
          <w:p w14:paraId="6BDC4011" w14:textId="77777777" w:rsidR="00AE1A3C" w:rsidRPr="00682BB2" w:rsidRDefault="00AE1A3C" w:rsidP="00AE1A3C">
            <w:pPr>
              <w:spacing w:before="0" w:line="240" w:lineRule="auto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Centrum</w:t>
            </w:r>
          </w:p>
        </w:tc>
        <w:tc>
          <w:tcPr>
            <w:tcW w:w="871" w:type="pct"/>
            <w:noWrap/>
          </w:tcPr>
          <w:p w14:paraId="7B92D01F" w14:textId="4AAFA274" w:rsidR="00AE1A3C" w:rsidRPr="00AE1A3C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E1A3C">
              <w:rPr>
                <w:rFonts w:ascii="Calibri" w:hAnsi="Calibri" w:cs="Calibri"/>
                <w:sz w:val="22"/>
                <w:szCs w:val="22"/>
              </w:rPr>
              <w:t>386,59</w:t>
            </w:r>
          </w:p>
        </w:tc>
        <w:tc>
          <w:tcPr>
            <w:tcW w:w="1017" w:type="pct"/>
            <w:noWrap/>
            <w:hideMark/>
          </w:tcPr>
          <w:p w14:paraId="4A473085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28,96%</w:t>
            </w:r>
          </w:p>
        </w:tc>
        <w:tc>
          <w:tcPr>
            <w:tcW w:w="1095" w:type="pct"/>
            <w:noWrap/>
            <w:hideMark/>
          </w:tcPr>
          <w:p w14:paraId="281D3084" w14:textId="686BE11B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14</w:t>
            </w: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 xml:space="preserve"> </w:t>
            </w: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465</w:t>
            </w:r>
          </w:p>
        </w:tc>
        <w:tc>
          <w:tcPr>
            <w:tcW w:w="936" w:type="pct"/>
            <w:noWrap/>
            <w:hideMark/>
          </w:tcPr>
          <w:p w14:paraId="02DAF566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33,78%</w:t>
            </w:r>
          </w:p>
        </w:tc>
      </w:tr>
      <w:tr w:rsidR="00AE1A3C" w:rsidRPr="00AC7C89" w14:paraId="6B994C39" w14:textId="77777777" w:rsidTr="00AE1A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noWrap/>
            <w:hideMark/>
          </w:tcPr>
          <w:p w14:paraId="4B2E9FB4" w14:textId="77777777" w:rsidR="00AE1A3C" w:rsidRPr="00682BB2" w:rsidRDefault="00AE1A3C" w:rsidP="00AE1A3C">
            <w:pPr>
              <w:spacing w:before="0" w:line="240" w:lineRule="auto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bookmarkStart w:id="5" w:name="_Hlk132736694"/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Lipiny</w:t>
            </w:r>
          </w:p>
        </w:tc>
        <w:tc>
          <w:tcPr>
            <w:tcW w:w="871" w:type="pct"/>
            <w:noWrap/>
          </w:tcPr>
          <w:p w14:paraId="56B186B8" w14:textId="1CF780CD" w:rsidR="00AE1A3C" w:rsidRPr="00AE1A3C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E1A3C">
              <w:rPr>
                <w:rFonts w:ascii="Calibri" w:hAnsi="Calibri" w:cs="Calibri"/>
                <w:sz w:val="22"/>
                <w:szCs w:val="22"/>
              </w:rPr>
              <w:t>300,95</w:t>
            </w:r>
          </w:p>
        </w:tc>
        <w:tc>
          <w:tcPr>
            <w:tcW w:w="1017" w:type="pct"/>
            <w:noWrap/>
            <w:hideMark/>
          </w:tcPr>
          <w:p w14:paraId="738A21E0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22,54%</w:t>
            </w:r>
          </w:p>
        </w:tc>
        <w:tc>
          <w:tcPr>
            <w:tcW w:w="1095" w:type="pct"/>
            <w:noWrap/>
            <w:hideMark/>
          </w:tcPr>
          <w:p w14:paraId="154270D5" w14:textId="0DA7AB1F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5</w:t>
            </w: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 xml:space="preserve"> </w:t>
            </w: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385</w:t>
            </w:r>
          </w:p>
        </w:tc>
        <w:tc>
          <w:tcPr>
            <w:tcW w:w="936" w:type="pct"/>
            <w:noWrap/>
            <w:hideMark/>
          </w:tcPr>
          <w:p w14:paraId="30EF68EE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12,57%</w:t>
            </w:r>
          </w:p>
        </w:tc>
      </w:tr>
      <w:bookmarkEnd w:id="5"/>
      <w:tr w:rsidR="00AE1A3C" w:rsidRPr="00AC7C89" w14:paraId="38E9DD13" w14:textId="77777777" w:rsidTr="00AE1A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noWrap/>
            <w:hideMark/>
          </w:tcPr>
          <w:p w14:paraId="730E17C5" w14:textId="77777777" w:rsidR="00AE1A3C" w:rsidRPr="00682BB2" w:rsidRDefault="00AE1A3C" w:rsidP="00AE1A3C">
            <w:pPr>
              <w:spacing w:before="0" w:line="240" w:lineRule="auto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Piaśniki</w:t>
            </w:r>
          </w:p>
        </w:tc>
        <w:tc>
          <w:tcPr>
            <w:tcW w:w="871" w:type="pct"/>
            <w:noWrap/>
          </w:tcPr>
          <w:p w14:paraId="7EB2E483" w14:textId="6405B6F0" w:rsidR="00AE1A3C" w:rsidRPr="00AE1A3C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E1A3C">
              <w:rPr>
                <w:rFonts w:ascii="Calibri" w:hAnsi="Calibri" w:cs="Calibri"/>
                <w:sz w:val="22"/>
                <w:szCs w:val="22"/>
              </w:rPr>
              <w:t>185,31</w:t>
            </w:r>
          </w:p>
        </w:tc>
        <w:tc>
          <w:tcPr>
            <w:tcW w:w="1017" w:type="pct"/>
            <w:noWrap/>
            <w:hideMark/>
          </w:tcPr>
          <w:p w14:paraId="2FF570D9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13,88%</w:t>
            </w:r>
          </w:p>
        </w:tc>
        <w:tc>
          <w:tcPr>
            <w:tcW w:w="1095" w:type="pct"/>
            <w:noWrap/>
            <w:hideMark/>
          </w:tcPr>
          <w:p w14:paraId="75F70707" w14:textId="745C745D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6</w:t>
            </w: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 xml:space="preserve"> </w:t>
            </w: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101</w:t>
            </w:r>
          </w:p>
        </w:tc>
        <w:tc>
          <w:tcPr>
            <w:tcW w:w="936" w:type="pct"/>
            <w:noWrap/>
            <w:hideMark/>
          </w:tcPr>
          <w:p w14:paraId="20D57B5A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14,25%</w:t>
            </w:r>
          </w:p>
        </w:tc>
      </w:tr>
      <w:tr w:rsidR="00AE1A3C" w:rsidRPr="00AC7C89" w14:paraId="3D274950" w14:textId="77777777" w:rsidTr="00AE1A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noWrap/>
            <w:hideMark/>
          </w:tcPr>
          <w:p w14:paraId="7ED2F046" w14:textId="77777777" w:rsidR="00AE1A3C" w:rsidRPr="00682BB2" w:rsidRDefault="00AE1A3C" w:rsidP="00AE1A3C">
            <w:pPr>
              <w:spacing w:before="0" w:line="240" w:lineRule="auto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Zgoda</w:t>
            </w:r>
          </w:p>
        </w:tc>
        <w:tc>
          <w:tcPr>
            <w:tcW w:w="871" w:type="pct"/>
            <w:noWrap/>
          </w:tcPr>
          <w:p w14:paraId="7D58AD7B" w14:textId="487265A2" w:rsidR="00AE1A3C" w:rsidRPr="00AE1A3C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E1A3C">
              <w:rPr>
                <w:rFonts w:ascii="Calibri" w:hAnsi="Calibri" w:cs="Calibri"/>
                <w:sz w:val="22"/>
                <w:szCs w:val="22"/>
              </w:rPr>
              <w:t>240,35</w:t>
            </w:r>
          </w:p>
        </w:tc>
        <w:tc>
          <w:tcPr>
            <w:tcW w:w="1017" w:type="pct"/>
            <w:noWrap/>
            <w:hideMark/>
          </w:tcPr>
          <w:p w14:paraId="4E0431DB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18,00%</w:t>
            </w:r>
          </w:p>
        </w:tc>
        <w:tc>
          <w:tcPr>
            <w:tcW w:w="1095" w:type="pct"/>
            <w:noWrap/>
            <w:hideMark/>
          </w:tcPr>
          <w:p w14:paraId="11F9873D" w14:textId="19E90528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5</w:t>
            </w: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 xml:space="preserve"> </w:t>
            </w: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432</w:t>
            </w:r>
          </w:p>
        </w:tc>
        <w:tc>
          <w:tcPr>
            <w:tcW w:w="936" w:type="pct"/>
            <w:noWrap/>
            <w:hideMark/>
          </w:tcPr>
          <w:p w14:paraId="2CC5D91F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12,68%</w:t>
            </w:r>
          </w:p>
        </w:tc>
      </w:tr>
      <w:tr w:rsidR="00AE1A3C" w:rsidRPr="00AC7C89" w14:paraId="46D8286A" w14:textId="77777777" w:rsidTr="00AE1A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noWrap/>
            <w:hideMark/>
          </w:tcPr>
          <w:p w14:paraId="27344DBE" w14:textId="77777777" w:rsidR="00AE1A3C" w:rsidRPr="00682BB2" w:rsidRDefault="00AE1A3C" w:rsidP="00AE1A3C">
            <w:pPr>
              <w:spacing w:before="0" w:line="240" w:lineRule="auto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Chropaczów</w:t>
            </w:r>
          </w:p>
        </w:tc>
        <w:tc>
          <w:tcPr>
            <w:tcW w:w="871" w:type="pct"/>
            <w:noWrap/>
          </w:tcPr>
          <w:p w14:paraId="1C973709" w14:textId="2A8CF312" w:rsidR="00AE1A3C" w:rsidRPr="00AE1A3C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E1A3C">
              <w:rPr>
                <w:rFonts w:ascii="Calibri" w:hAnsi="Calibri" w:cs="Calibri"/>
                <w:sz w:val="22"/>
                <w:szCs w:val="22"/>
              </w:rPr>
              <w:t>221,74</w:t>
            </w:r>
          </w:p>
        </w:tc>
        <w:tc>
          <w:tcPr>
            <w:tcW w:w="1017" w:type="pct"/>
            <w:noWrap/>
            <w:hideMark/>
          </w:tcPr>
          <w:p w14:paraId="702712E8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16,61%</w:t>
            </w:r>
          </w:p>
        </w:tc>
        <w:tc>
          <w:tcPr>
            <w:tcW w:w="1095" w:type="pct"/>
            <w:noWrap/>
            <w:hideMark/>
          </w:tcPr>
          <w:p w14:paraId="260D48CA" w14:textId="1B777C44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11</w:t>
            </w: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 xml:space="preserve"> </w:t>
            </w: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444</w:t>
            </w:r>
          </w:p>
        </w:tc>
        <w:tc>
          <w:tcPr>
            <w:tcW w:w="936" w:type="pct"/>
            <w:noWrap/>
            <w:hideMark/>
          </w:tcPr>
          <w:p w14:paraId="66AE469F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26,72%</w:t>
            </w:r>
          </w:p>
        </w:tc>
      </w:tr>
      <w:tr w:rsidR="00AE1A3C" w:rsidRPr="00AC7C89" w14:paraId="68869754" w14:textId="77777777" w:rsidTr="00AE1A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noWrap/>
          </w:tcPr>
          <w:p w14:paraId="7B264D34" w14:textId="5881815B" w:rsidR="00AE1A3C" w:rsidRPr="00AC7C89" w:rsidRDefault="00AE1A3C" w:rsidP="00AE1A3C">
            <w:pPr>
              <w:spacing w:before="0" w:line="240" w:lineRule="auto"/>
              <w:jc w:val="right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>SUMA</w:t>
            </w:r>
          </w:p>
        </w:tc>
        <w:tc>
          <w:tcPr>
            <w:tcW w:w="871" w:type="pct"/>
            <w:noWrap/>
          </w:tcPr>
          <w:p w14:paraId="076CC30C" w14:textId="52FF7A6F" w:rsidR="00AE1A3C" w:rsidRPr="00AC7C89" w:rsidRDefault="000D7E21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>
              <w:rPr>
                <w:rFonts w:eastAsia="Times New Roman" w:cstheme="minorHAnsi"/>
                <w:sz w:val="22"/>
                <w:szCs w:val="22"/>
                <w:lang w:eastAsia="pl-PL"/>
              </w:rPr>
              <w:t>1 334,95</w:t>
            </w:r>
          </w:p>
        </w:tc>
        <w:tc>
          <w:tcPr>
            <w:tcW w:w="1017" w:type="pct"/>
            <w:noWrap/>
          </w:tcPr>
          <w:p w14:paraId="72836046" w14:textId="6BA8BF7D" w:rsidR="00AE1A3C" w:rsidRPr="00AC7C89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>100,00%</w:t>
            </w:r>
          </w:p>
        </w:tc>
        <w:tc>
          <w:tcPr>
            <w:tcW w:w="1095" w:type="pct"/>
            <w:noWrap/>
          </w:tcPr>
          <w:p w14:paraId="3511511F" w14:textId="14E577A0" w:rsidR="00AE1A3C" w:rsidRPr="00AC7C89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>42 827</w:t>
            </w:r>
          </w:p>
        </w:tc>
        <w:tc>
          <w:tcPr>
            <w:tcW w:w="936" w:type="pct"/>
            <w:noWrap/>
          </w:tcPr>
          <w:p w14:paraId="7461D71E" w14:textId="4284FBD1" w:rsidR="00AE1A3C" w:rsidRPr="00AC7C89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>100,00%</w:t>
            </w:r>
          </w:p>
        </w:tc>
      </w:tr>
    </w:tbl>
    <w:p w14:paraId="6C00C574" w14:textId="7E428264" w:rsidR="00682BB2" w:rsidRPr="002E0438" w:rsidRDefault="00BC1B57" w:rsidP="00BC1B57">
      <w:pPr>
        <w:pStyle w:val="Legenda"/>
      </w:pPr>
      <w:r w:rsidRPr="00FE2B36">
        <w:t>Źródło:</w:t>
      </w:r>
      <w:r>
        <w:t xml:space="preserve"> opracowanie własne na podstawie danych UM Świętochłowice</w:t>
      </w:r>
    </w:p>
    <w:p w14:paraId="6634160C" w14:textId="69518E9D" w:rsidR="0079030C" w:rsidRDefault="0079030C" w:rsidP="00D72D3B">
      <w:pPr>
        <w:jc w:val="both"/>
      </w:pPr>
      <w:r>
        <w:t xml:space="preserve">Jednym z </w:t>
      </w:r>
      <w:r w:rsidR="00902EFC">
        <w:t>etap</w:t>
      </w:r>
      <w:r>
        <w:t>ów</w:t>
      </w:r>
      <w:r w:rsidR="00902EFC">
        <w:t xml:space="preserve"> opracow</w:t>
      </w:r>
      <w:r>
        <w:t>ywania</w:t>
      </w:r>
      <w:r w:rsidR="00902EFC">
        <w:t xml:space="preserve"> </w:t>
      </w:r>
      <w:r w:rsidR="00AA17F4">
        <w:t>Gminnego Programu Rewitalizacji</w:t>
      </w:r>
      <w:r w:rsidR="00E94F6C">
        <w:t xml:space="preserve"> Miasta Świętochłowice</w:t>
      </w:r>
      <w:r w:rsidR="00AA17F4">
        <w:t xml:space="preserve"> </w:t>
      </w:r>
      <w:r w:rsidR="00E94F6C">
        <w:t>jest</w:t>
      </w:r>
      <w:r w:rsidR="0099723A">
        <w:t xml:space="preserve"> delimitacja, czyli wyznaczenie obszarów zdegradowanych. Spośród obszarów zdegradowanych (</w:t>
      </w:r>
      <w:r>
        <w:t xml:space="preserve">obszarów </w:t>
      </w:r>
      <w:r w:rsidR="0099723A">
        <w:t>w stanie kryzysowym) wyznaczon</w:t>
      </w:r>
      <w:r w:rsidR="009E360C">
        <w:t xml:space="preserve">y zostanie </w:t>
      </w:r>
      <w:r w:rsidR="00BB15C4">
        <w:t>następnie</w:t>
      </w:r>
      <w:r w:rsidR="005F3814">
        <w:t xml:space="preserve"> </w:t>
      </w:r>
      <w:r w:rsidR="0099723A">
        <w:t>obszar rewitalizacji, cechujący się szczególną koncentracją negatywnych zjawisk</w:t>
      </w:r>
      <w:r w:rsidR="002306CE">
        <w:t>.</w:t>
      </w:r>
    </w:p>
    <w:p w14:paraId="3065DC9D" w14:textId="0B917F87" w:rsidR="00E25A2F" w:rsidRDefault="00A617AE" w:rsidP="00D72D3B">
      <w:pPr>
        <w:jc w:val="both"/>
      </w:pPr>
      <w:r>
        <w:t>W celu</w:t>
      </w:r>
      <w:r w:rsidR="0035060A">
        <w:t xml:space="preserve"> </w:t>
      </w:r>
      <w:r>
        <w:t>z</w:t>
      </w:r>
      <w:r w:rsidR="0035060A">
        <w:t>diagnoz</w:t>
      </w:r>
      <w:r>
        <w:t>owania</w:t>
      </w:r>
      <w:r w:rsidR="0076402B">
        <w:t xml:space="preserve"> obszaru zdegradowanego</w:t>
      </w:r>
      <w:r w:rsidR="0035060A">
        <w:t>,</w:t>
      </w:r>
      <w:r w:rsidR="007B0930">
        <w:t xml:space="preserve"> </w:t>
      </w:r>
      <w:r w:rsidR="0035060A">
        <w:t>ka</w:t>
      </w:r>
      <w:r w:rsidR="007B0930">
        <w:t>żd</w:t>
      </w:r>
      <w:r w:rsidR="0035060A">
        <w:t>a z jednostek</w:t>
      </w:r>
      <w:r w:rsidR="002306CE">
        <w:t xml:space="preserve"> (dzielnic)</w:t>
      </w:r>
      <w:r w:rsidR="0035060A">
        <w:t xml:space="preserve"> została</w:t>
      </w:r>
      <w:r w:rsidR="007B0930">
        <w:t xml:space="preserve"> zbadan</w:t>
      </w:r>
      <w:r w:rsidR="0035060A">
        <w:t>a</w:t>
      </w:r>
      <w:r w:rsidR="007B0930">
        <w:t xml:space="preserve"> w taki sam sposób – </w:t>
      </w:r>
      <w:r w:rsidR="00632D59">
        <w:t xml:space="preserve">poprzez </w:t>
      </w:r>
      <w:r w:rsidR="007B0930">
        <w:t>podda</w:t>
      </w:r>
      <w:r w:rsidR="00632D59">
        <w:t>nie</w:t>
      </w:r>
      <w:r w:rsidR="007B0930">
        <w:t xml:space="preserve"> analizie ze względu na</w:t>
      </w:r>
      <w:r w:rsidR="004C64A3">
        <w:t xml:space="preserve"> kilka</w:t>
      </w:r>
      <w:r w:rsidR="007B0930">
        <w:t xml:space="preserve"> zjawisk społecznych oraz gospodarczych, technicznych, funkcjonalno</w:t>
      </w:r>
      <w:r>
        <w:t>-</w:t>
      </w:r>
      <w:r w:rsidR="007B0930">
        <w:t>przestrzennych i</w:t>
      </w:r>
      <w:r>
        <w:t> </w:t>
      </w:r>
      <w:r w:rsidR="007B0930">
        <w:t>środowiskowych.</w:t>
      </w:r>
      <w:r w:rsidR="00722BB4">
        <w:t xml:space="preserve"> Aby zachować</w:t>
      </w:r>
      <w:r w:rsidR="00B163FE">
        <w:t xml:space="preserve"> </w:t>
      </w:r>
      <w:r w:rsidR="007B0930">
        <w:t>obiektywn</w:t>
      </w:r>
      <w:r w:rsidR="00722BB4">
        <w:t>ość</w:t>
      </w:r>
      <w:r w:rsidR="007B0930">
        <w:t xml:space="preserve"> porówn</w:t>
      </w:r>
      <w:r w:rsidR="00722BB4">
        <w:t>ywa</w:t>
      </w:r>
      <w:r w:rsidR="007B0930">
        <w:t>nia jednostek</w:t>
      </w:r>
      <w:r w:rsidR="00632D59">
        <w:t>,</w:t>
      </w:r>
      <w:r w:rsidR="007B0930">
        <w:t xml:space="preserve"> dane przetworzono, uzyskując wskaźniki</w:t>
      </w:r>
      <w:r w:rsidR="00DC4F9E">
        <w:t xml:space="preserve"> </w:t>
      </w:r>
      <w:r w:rsidR="007B0930">
        <w:t>syntetyczne</w:t>
      </w:r>
      <w:r w:rsidR="00435E09">
        <w:t xml:space="preserve"> poszczególnych</w:t>
      </w:r>
      <w:r w:rsidR="002959BC">
        <w:t xml:space="preserve"> sfer</w:t>
      </w:r>
      <w:r w:rsidR="007B0930">
        <w:t>. W</w:t>
      </w:r>
      <w:r w:rsidR="00966217">
        <w:t> </w:t>
      </w:r>
      <w:r w:rsidR="007B0930">
        <w:t xml:space="preserve">efekcie wyłoniono </w:t>
      </w:r>
      <w:r w:rsidR="00DC4F9E">
        <w:t>dzielnice</w:t>
      </w:r>
      <w:r w:rsidR="007B0930">
        <w:t xml:space="preserve">, które spełniają warunek kumulacji negatywnych zjawisk społecznych oraz </w:t>
      </w:r>
      <w:r w:rsidR="007B0930">
        <w:lastRenderedPageBreak/>
        <w:t>występowania sytuacji kryzysowej w</w:t>
      </w:r>
      <w:r w:rsidR="00A3066E">
        <w:t> </w:t>
      </w:r>
      <w:r w:rsidR="007B0930">
        <w:t>co najmniej jednej z pozostałych sfer: gospodarczej,</w:t>
      </w:r>
      <w:r w:rsidR="005C108B">
        <w:t xml:space="preserve"> lub</w:t>
      </w:r>
      <w:r w:rsidR="007B0930">
        <w:t xml:space="preserve"> technicznej, lub funkcjonalno-przestrzennej, lub środowiskowej.</w:t>
      </w:r>
      <w:r w:rsidR="00C1508F">
        <w:t xml:space="preserve"> </w:t>
      </w:r>
      <w:r w:rsidR="00664DA8">
        <w:t>Weryfikacja obszarów została r</w:t>
      </w:r>
      <w:r w:rsidR="005E0C99">
        <w:t xml:space="preserve">ównież oparta </w:t>
      </w:r>
      <w:r w:rsidR="00632D59">
        <w:t xml:space="preserve">na </w:t>
      </w:r>
      <w:r w:rsidR="004F50C9">
        <w:t xml:space="preserve">wizytach i spacerach badawczych w terenie oraz przy wykorzystaniu </w:t>
      </w:r>
      <w:r w:rsidR="00C256AC">
        <w:t>narzędzi partycypacji społecznej, w tym</w:t>
      </w:r>
      <w:r w:rsidR="00A53506">
        <w:t>:</w:t>
      </w:r>
      <w:r w:rsidR="00C256AC">
        <w:t xml:space="preserve"> warsztatach z udziałem liderów i mieszkańców</w:t>
      </w:r>
      <w:r w:rsidR="00A53506">
        <w:t>,</w:t>
      </w:r>
      <w:r w:rsidR="00C256AC">
        <w:t xml:space="preserve"> ankiet</w:t>
      </w:r>
      <w:r w:rsidR="00A53506">
        <w:t>y</w:t>
      </w:r>
      <w:r w:rsidR="00C256AC">
        <w:t xml:space="preserve"> przeprowadzon</w:t>
      </w:r>
      <w:r w:rsidR="00A53506">
        <w:t>ej</w:t>
      </w:r>
      <w:r w:rsidR="00C256AC">
        <w:t xml:space="preserve"> wśród mieszkańców miasta</w:t>
      </w:r>
      <w:r w:rsidR="004F50C9">
        <w:t xml:space="preserve">. </w:t>
      </w:r>
    </w:p>
    <w:p w14:paraId="231967BF" w14:textId="43F591E5" w:rsidR="006749C8" w:rsidRDefault="007753E3" w:rsidP="004B720D">
      <w:pPr>
        <w:pStyle w:val="Nagwek2"/>
      </w:pPr>
      <w:bookmarkStart w:id="6" w:name="_Toc135638560"/>
      <w:r>
        <w:t>A</w:t>
      </w:r>
      <w:r w:rsidR="00E25B15">
        <w:t xml:space="preserve">naliza wskaźnikowa </w:t>
      </w:r>
      <w:r w:rsidR="00536B77">
        <w:t>dzielnic Miasta Świętochłowice</w:t>
      </w:r>
      <w:bookmarkEnd w:id="6"/>
    </w:p>
    <w:p w14:paraId="4C6732C0" w14:textId="3C4CC598" w:rsidR="004930AE" w:rsidRDefault="004B720D" w:rsidP="00D72D3B">
      <w:pPr>
        <w:jc w:val="both"/>
      </w:pPr>
      <w:r>
        <w:t>P</w:t>
      </w:r>
      <w:r w:rsidR="009C4EC8">
        <w:t>odstawowym elementem badania</w:t>
      </w:r>
      <w:r w:rsidR="00B74472">
        <w:t xml:space="preserve"> w postaci</w:t>
      </w:r>
      <w:r w:rsidR="009C4EC8">
        <w:t xml:space="preserve"> delimitacji</w:t>
      </w:r>
      <w:r w:rsidR="007245CA">
        <w:t xml:space="preserve"> (oprócz prz</w:t>
      </w:r>
      <w:r w:rsidR="004930AE">
        <w:t>ytoczonych narzędzi partycypacyjnych)</w:t>
      </w:r>
      <w:r w:rsidR="009C4EC8">
        <w:t xml:space="preserve"> były</w:t>
      </w:r>
      <w:r w:rsidR="0083663D">
        <w:t xml:space="preserve"> mierniki </w:t>
      </w:r>
      <w:r w:rsidR="009C4EC8">
        <w:t>statystyczne, opracowane na podstawie aktualnych danych publicznych.</w:t>
      </w:r>
      <w:r w:rsidR="00EB7A76">
        <w:t xml:space="preserve"> Wielorakość mierników</w:t>
      </w:r>
      <w:r w:rsidR="004930AE">
        <w:t>,</w:t>
      </w:r>
      <w:r w:rsidR="00EB7A76">
        <w:t xml:space="preserve"> pozwala w dosta</w:t>
      </w:r>
      <w:r w:rsidR="00D43B4A">
        <w:t>tecznie szczegółowym stopniu zobrazować konkretny wskaźnik odnoszący się do jednej z</w:t>
      </w:r>
      <w:r w:rsidR="004930AE">
        <w:t>e</w:t>
      </w:r>
      <w:r w:rsidR="00D43B4A">
        <w:t xml:space="preserve"> s</w:t>
      </w:r>
      <w:r w:rsidR="002C463B">
        <w:t>fer</w:t>
      </w:r>
      <w:r w:rsidR="004930AE">
        <w:t xml:space="preserve"> życia oraz pozwala na </w:t>
      </w:r>
      <w:r w:rsidR="002100DA">
        <w:t>zachowania zgodności z art. 9 ustawy o rewitalizacji</w:t>
      </w:r>
      <w:r w:rsidR="004930AE">
        <w:t>.</w:t>
      </w:r>
      <w:r w:rsidR="00D66172">
        <w:t xml:space="preserve"> Należy również zaznaczyć, że wagi poszczególnych mierników zostały określone w metodzie </w:t>
      </w:r>
      <w:r w:rsidR="00984007">
        <w:t>obliczania wskaźnika</w:t>
      </w:r>
      <w:r w:rsidR="00A74AAF">
        <w:t>.</w:t>
      </w:r>
    </w:p>
    <w:p w14:paraId="48EF3E4A" w14:textId="43BCACDC" w:rsidR="002100DA" w:rsidRDefault="00856406" w:rsidP="00D72D3B">
      <w:pPr>
        <w:jc w:val="both"/>
      </w:pPr>
      <w:r>
        <w:t>Poniżej w tabeli w</w:t>
      </w:r>
      <w:r w:rsidR="002100DA">
        <w:t>skazan</w:t>
      </w:r>
      <w:r>
        <w:t>o</w:t>
      </w:r>
      <w:r w:rsidR="002100DA">
        <w:t xml:space="preserve"> zestaw wskaźników, przy pomocy któr</w:t>
      </w:r>
      <w:r>
        <w:t>ego</w:t>
      </w:r>
      <w:r w:rsidR="002100DA">
        <w:t xml:space="preserve"> przeprowadzono badanie delimitacyjne obszarów kryzysowych. Wedle wytycznych ustawowych, przyjęta paleta wskaźników została przyporządkowana poszczególnym sferom tematycznym i zjawiskom kryzysowym.</w:t>
      </w:r>
    </w:p>
    <w:p w14:paraId="2F755D85" w14:textId="23AD165C" w:rsidR="007753E3" w:rsidRDefault="0083663D" w:rsidP="00D72D3B">
      <w:pPr>
        <w:jc w:val="both"/>
      </w:pPr>
      <w:r>
        <w:t>Mierniki</w:t>
      </w:r>
      <w:r w:rsidR="009C4EC8">
        <w:t xml:space="preserve"> statystyczne</w:t>
      </w:r>
      <w:r w:rsidR="00B7746F">
        <w:t xml:space="preserve"> zostały przeliczone na 100 mieszkańców oraz</w:t>
      </w:r>
      <w:r w:rsidR="009C4EC8">
        <w:t xml:space="preserve"> odniesi</w:t>
      </w:r>
      <w:r w:rsidR="00B7746F">
        <w:t>ono ich</w:t>
      </w:r>
      <w:r w:rsidR="009C4EC8">
        <w:t xml:space="preserve"> wartoś</w:t>
      </w:r>
      <w:r w:rsidR="00B7746F">
        <w:t>ć</w:t>
      </w:r>
      <w:r w:rsidR="009C4EC8">
        <w:t xml:space="preserve"> </w:t>
      </w:r>
      <w:r w:rsidR="00B7746F">
        <w:t xml:space="preserve">do </w:t>
      </w:r>
      <w:r w:rsidR="009C4EC8">
        <w:t>średnich dla miasta</w:t>
      </w:r>
      <w:r w:rsidR="00B7746F">
        <w:t>, co</w:t>
      </w:r>
      <w:r w:rsidR="009C4EC8">
        <w:t xml:space="preserve"> pozwolił</w:t>
      </w:r>
      <w:r w:rsidR="00B7746F">
        <w:t>o</w:t>
      </w:r>
      <w:r w:rsidR="009C4EC8">
        <w:t xml:space="preserve"> na dokonanie analizy porównawczej poszczególnych</w:t>
      </w:r>
      <w:r w:rsidR="005325F6">
        <w:t xml:space="preserve"> dzielnic,</w:t>
      </w:r>
      <w:r w:rsidR="009C4EC8">
        <w:t xml:space="preserve"> a tym samym wskazania dzielnic zagrożonych wykluczeniem oraz będących predysponowanymi do objęcia przedsięwzięciami rewitalizacyjnymi.</w:t>
      </w:r>
    </w:p>
    <w:p w14:paraId="43386048" w14:textId="05A48A78" w:rsidR="00A3066E" w:rsidRDefault="008256C9" w:rsidP="00D72D3B">
      <w:pPr>
        <w:jc w:val="both"/>
        <w:sectPr w:rsidR="00A3066E" w:rsidSect="00402B2E">
          <w:footerReference w:type="default" r:id="rId12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t>Wyniki analiz statystycznych</w:t>
      </w:r>
      <w:r w:rsidR="00D66172">
        <w:t xml:space="preserve"> oraz wartości poszczególnych wskaźników w dzielnicach miasta</w:t>
      </w:r>
      <w:r>
        <w:t xml:space="preserve"> przedstawiono w dalszej części diagnozy na wykresach</w:t>
      </w:r>
      <w:r w:rsidR="00D66172">
        <w:t xml:space="preserve"> kolumnowych</w:t>
      </w:r>
      <w:r>
        <w:t xml:space="preserve">. </w:t>
      </w:r>
      <w:r w:rsidR="00D44182">
        <w:t>W</w:t>
      </w:r>
      <w:r>
        <w:t>artości wskaźników</w:t>
      </w:r>
      <w:r w:rsidR="008A49C6">
        <w:t xml:space="preserve"> </w:t>
      </w:r>
      <w:r>
        <w:t>zawart</w:t>
      </w:r>
      <w:r w:rsidR="008A49C6">
        <w:t>e są</w:t>
      </w:r>
      <w:r>
        <w:t xml:space="preserve"> w przedziale od 0 (najniższa wartość wskaźnika kryzysu w danej w sferze) do 1 (najwyższa wartość wskaźnika kryzysu w danej sferze).</w:t>
      </w:r>
    </w:p>
    <w:p w14:paraId="24C423FB" w14:textId="3BFB33FD" w:rsidR="00FA6852" w:rsidRDefault="00FA6852" w:rsidP="00A3066E">
      <w:pPr>
        <w:pStyle w:val="Legenda"/>
        <w:keepNext/>
      </w:pPr>
      <w:bookmarkStart w:id="7" w:name="_Toc135638538"/>
      <w:r>
        <w:lastRenderedPageBreak/>
        <w:t xml:space="preserve">Tabela </w:t>
      </w:r>
      <w:fldSimple w:instr=" SEQ Tabela \* ARABIC ">
        <w:r w:rsidR="007F5338">
          <w:rPr>
            <w:noProof/>
          </w:rPr>
          <w:t>1</w:t>
        </w:r>
      </w:fldSimple>
      <w:r w:rsidR="00CD2A6D">
        <w:t xml:space="preserve"> </w:t>
      </w:r>
      <w:r w:rsidR="00CD2A6D" w:rsidRPr="00CD2A6D">
        <w:t>Wskaźniki wykorzystane do delimitacji obszaru zdegradowanego i obszaru rewitalizacji</w:t>
      </w:r>
      <w:bookmarkEnd w:id="7"/>
    </w:p>
    <w:tbl>
      <w:tblPr>
        <w:tblStyle w:val="Tabelasiatki4akcent1"/>
        <w:tblW w:w="5000" w:type="pct"/>
        <w:tblLook w:val="04A0" w:firstRow="1" w:lastRow="0" w:firstColumn="1" w:lastColumn="0" w:noHBand="0" w:noVBand="1"/>
      </w:tblPr>
      <w:tblGrid>
        <w:gridCol w:w="2121"/>
        <w:gridCol w:w="7655"/>
        <w:gridCol w:w="4218"/>
      </w:tblGrid>
      <w:tr w:rsidR="00A46B97" w:rsidRPr="00CB745B" w14:paraId="09C5C3C6" w14:textId="77777777" w:rsidTr="00CB74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vAlign w:val="center"/>
          </w:tcPr>
          <w:p w14:paraId="5E2EBAD6" w14:textId="77777777" w:rsidR="00A46B97" w:rsidRPr="00CB745B" w:rsidRDefault="00A46B97" w:rsidP="0093332B">
            <w:pPr>
              <w:pStyle w:val="Akapitzlist"/>
              <w:ind w:left="0"/>
              <w:jc w:val="center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Obszar  problemów</w:t>
            </w:r>
          </w:p>
        </w:tc>
        <w:tc>
          <w:tcPr>
            <w:tcW w:w="2735" w:type="pct"/>
            <w:vAlign w:val="center"/>
          </w:tcPr>
          <w:p w14:paraId="41C28320" w14:textId="77777777" w:rsidR="00A46B97" w:rsidRPr="00CB745B" w:rsidRDefault="00A46B97" w:rsidP="0093332B">
            <w:pPr>
              <w:pStyle w:val="Akapitzli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Wskaźniki </w:t>
            </w:r>
          </w:p>
        </w:tc>
        <w:tc>
          <w:tcPr>
            <w:tcW w:w="1507" w:type="pct"/>
            <w:vAlign w:val="center"/>
          </w:tcPr>
          <w:p w14:paraId="5E2D453B" w14:textId="77777777" w:rsidR="00A46B97" w:rsidRPr="00CB745B" w:rsidRDefault="00A46B97" w:rsidP="0093332B">
            <w:pPr>
              <w:pStyle w:val="Akapitzli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Metoda obliczania</w:t>
            </w:r>
          </w:p>
        </w:tc>
      </w:tr>
      <w:tr w:rsidR="00A46B97" w:rsidRPr="00CB745B" w14:paraId="27F20FFA" w14:textId="77777777" w:rsidTr="00CB7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</w:tcPr>
          <w:p w14:paraId="02F44685" w14:textId="77777777" w:rsidR="00A46B97" w:rsidRPr="00CB745B" w:rsidRDefault="00A46B97" w:rsidP="0093332B">
            <w:pPr>
              <w:pStyle w:val="Akapitzlist"/>
              <w:ind w:left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społecznych</w:t>
            </w:r>
          </w:p>
        </w:tc>
        <w:tc>
          <w:tcPr>
            <w:tcW w:w="2735" w:type="pct"/>
          </w:tcPr>
          <w:p w14:paraId="704209A5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Bezradność w sprawach opiekuńczo - wychowawczych - rodzina wielodzietna </w:t>
            </w:r>
            <w:r w:rsidRPr="00CB745B">
              <w:rPr>
                <w:rStyle w:val="markedcontent"/>
                <w:rFonts w:cstheme="minorHAnsi"/>
                <w:sz w:val="22"/>
              </w:rPr>
              <w:t>na 100 mieszkańców</w:t>
            </w:r>
          </w:p>
          <w:p w14:paraId="3078FB07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Bezradność w sprawach opiekuńczo-wychowawczych - rodzina niepełna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na 100 mieszkańców</w:t>
            </w:r>
          </w:p>
          <w:p w14:paraId="2C42FE4E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Bezradność w sprawach opiekuńczo-wychowawczych i prowadzenia gospodarstwa domowego 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na 100 mieszkańców</w:t>
            </w:r>
          </w:p>
          <w:p w14:paraId="2122CA1C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Bezrobocie </w:t>
            </w:r>
            <w:r w:rsidRPr="00CB745B">
              <w:rPr>
                <w:rStyle w:val="markedcontent"/>
                <w:rFonts w:cstheme="minorHAnsi"/>
                <w:sz w:val="22"/>
              </w:rPr>
              <w:t>na 100 mieszkańców</w:t>
            </w:r>
          </w:p>
          <w:p w14:paraId="4EB04A7F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Długotrwała lub ciężka choroba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na 100 mieszkańców</w:t>
            </w:r>
          </w:p>
          <w:p w14:paraId="5C26B810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Niepełnosprawność </w:t>
            </w:r>
            <w:r w:rsidRPr="00CB745B">
              <w:rPr>
                <w:rStyle w:val="markedcontent"/>
                <w:rFonts w:cstheme="minorHAnsi"/>
                <w:sz w:val="22"/>
              </w:rPr>
              <w:t>na 100 mieszkańców</w:t>
            </w:r>
          </w:p>
          <w:p w14:paraId="5470140E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Ubóstwo </w:t>
            </w:r>
            <w:r w:rsidRPr="00CB745B">
              <w:rPr>
                <w:rStyle w:val="markedcontent"/>
                <w:rFonts w:cstheme="minorHAnsi"/>
                <w:sz w:val="22"/>
              </w:rPr>
              <w:t>na 100 mieszkańców</w:t>
            </w:r>
          </w:p>
          <w:p w14:paraId="6ABE398C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Bezradność w sprawach opiekuńczo - wychowawczych - rodzina wielodzietna </w:t>
            </w:r>
          </w:p>
          <w:p w14:paraId="1EB28F3F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Bezradność w sprawach opiekuńczo-wychowawczych - rodzina niepełna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na </w:t>
            </w:r>
          </w:p>
          <w:p w14:paraId="432E2021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Bezradność w sprawach opiekuńczo-wychowawczych i prowadzenia gospodarstwa domowego </w:t>
            </w:r>
          </w:p>
          <w:p w14:paraId="5B936D53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Bezrobocie </w:t>
            </w:r>
          </w:p>
          <w:p w14:paraId="41D5F31A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Długotrwała lub ciężka choroba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</w:t>
            </w:r>
          </w:p>
          <w:p w14:paraId="47DC0024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Niepełnosprawność </w:t>
            </w:r>
          </w:p>
          <w:p w14:paraId="5DFE3ACB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lastRenderedPageBreak/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Ubóstwo </w:t>
            </w:r>
          </w:p>
          <w:p w14:paraId="7D227627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Fundusz alimentacyjny </w:t>
            </w:r>
            <w:r w:rsidRPr="00CB745B">
              <w:rPr>
                <w:rStyle w:val="markedcontent"/>
                <w:rFonts w:cstheme="minorHAnsi"/>
                <w:sz w:val="22"/>
              </w:rPr>
              <w:t>liczba wnioskodawców na 100 mieszkańców</w:t>
            </w:r>
          </w:p>
          <w:p w14:paraId="2E1BB267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Liczba wnioskodawców korzystających ze świadczeń rodzinnych oraz dodatków mieszkaniowych </w:t>
            </w:r>
            <w:r w:rsidRPr="00CB745B">
              <w:rPr>
                <w:rStyle w:val="markedcontent"/>
                <w:rFonts w:cstheme="minorHAnsi"/>
                <w:sz w:val="22"/>
              </w:rPr>
              <w:t>na 100 mieszkańców</w:t>
            </w:r>
          </w:p>
          <w:p w14:paraId="7797D32F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Bezrobotni ogółem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na 100 mieszkańców</w:t>
            </w:r>
          </w:p>
          <w:p w14:paraId="168DB401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Liczba wydanych niebieskich kart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na 100 mieszkańców</w:t>
            </w:r>
          </w:p>
          <w:p w14:paraId="553F3CA4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Fundusz alimentacyjny 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liczba wnioskodawców </w:t>
            </w:r>
          </w:p>
          <w:p w14:paraId="760634D8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Liczba wnioskodawców korzystających ze świadczeń rodzinnych oraz dodatków mieszkaniowych </w:t>
            </w:r>
          </w:p>
          <w:p w14:paraId="6726376E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Bezrobotni ogółem</w:t>
            </w:r>
          </w:p>
          <w:p w14:paraId="402965A1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Liczba wydanych niebieskich kart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</w:t>
            </w:r>
          </w:p>
        </w:tc>
        <w:tc>
          <w:tcPr>
            <w:tcW w:w="1507" w:type="pct"/>
          </w:tcPr>
          <w:p w14:paraId="0F2CB632" w14:textId="77777777" w:rsidR="00A46B97" w:rsidRPr="00CB745B" w:rsidRDefault="00A46B97" w:rsidP="009333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lastRenderedPageBreak/>
              <w:t>Wskaźnik syntetyczny = (((((</w:t>
            </w:r>
            <w:proofErr w:type="spellStart"/>
            <w:r w:rsidRPr="00CB745B">
              <w:rPr>
                <w:rStyle w:val="markedcontent"/>
                <w:rFonts w:cstheme="minorHAnsi"/>
                <w:sz w:val="22"/>
              </w:rPr>
              <w:t>a+b+c+d+e+f+g</w:t>
            </w:r>
            <w:proofErr w:type="spellEnd"/>
            <w:r w:rsidRPr="00CB745B">
              <w:rPr>
                <w:rStyle w:val="markedcontent"/>
                <w:rFonts w:cstheme="minorHAnsi"/>
                <w:sz w:val="22"/>
              </w:rPr>
              <w:t>)/7)*0,5)+</w:t>
            </w:r>
            <w:r w:rsidRPr="00CB745B">
              <w:rPr>
                <w:rStyle w:val="markedcontent"/>
                <w:rFonts w:cstheme="minorHAnsi"/>
                <w:sz w:val="22"/>
              </w:rPr>
              <w:br/>
              <w:t>(((</w:t>
            </w:r>
            <w:proofErr w:type="spellStart"/>
            <w:r w:rsidRPr="00CB745B">
              <w:rPr>
                <w:rStyle w:val="markedcontent"/>
                <w:rFonts w:cstheme="minorHAnsi"/>
                <w:sz w:val="22"/>
              </w:rPr>
              <w:t>h+i+j+k+l+m+n</w:t>
            </w:r>
            <w:proofErr w:type="spellEnd"/>
            <w:r w:rsidRPr="00CB745B">
              <w:rPr>
                <w:rStyle w:val="markedcontent"/>
                <w:rFonts w:cstheme="minorHAnsi"/>
                <w:sz w:val="22"/>
              </w:rPr>
              <w:t>)/7)*0,5))*0,5)+</w:t>
            </w:r>
            <w:r w:rsidRPr="00CB745B">
              <w:rPr>
                <w:rStyle w:val="markedcontent"/>
                <w:rFonts w:cstheme="minorHAnsi"/>
                <w:sz w:val="22"/>
              </w:rPr>
              <w:br/>
              <w:t>+(((((</w:t>
            </w:r>
            <w:proofErr w:type="spellStart"/>
            <w:r w:rsidRPr="00CB745B">
              <w:rPr>
                <w:rStyle w:val="markedcontent"/>
                <w:rFonts w:cstheme="minorHAnsi"/>
                <w:sz w:val="22"/>
              </w:rPr>
              <w:t>o+p</w:t>
            </w:r>
            <w:proofErr w:type="spellEnd"/>
            <w:r w:rsidRPr="00CB745B">
              <w:rPr>
                <w:rStyle w:val="markedcontent"/>
                <w:rFonts w:cstheme="minorHAnsi"/>
                <w:sz w:val="22"/>
              </w:rPr>
              <w:t>)/2)*0,5)+ (((</w:t>
            </w:r>
            <w:proofErr w:type="spellStart"/>
            <w:r w:rsidRPr="00CB745B">
              <w:rPr>
                <w:rStyle w:val="markedcontent"/>
                <w:rFonts w:cstheme="minorHAnsi"/>
                <w:sz w:val="22"/>
              </w:rPr>
              <w:t>s+t</w:t>
            </w:r>
            <w:proofErr w:type="spellEnd"/>
            <w:r w:rsidRPr="00CB745B">
              <w:rPr>
                <w:rStyle w:val="markedcontent"/>
                <w:rFonts w:cstheme="minorHAnsi"/>
                <w:sz w:val="22"/>
              </w:rPr>
              <w:t>)/2)*0,5))*0,2)+(((</w:t>
            </w:r>
            <w:proofErr w:type="spellStart"/>
            <w:r w:rsidRPr="00CB745B">
              <w:rPr>
                <w:rStyle w:val="markedcontent"/>
                <w:rFonts w:cstheme="minorHAnsi"/>
                <w:sz w:val="22"/>
              </w:rPr>
              <w:t>q+u</w:t>
            </w:r>
            <w:proofErr w:type="spellEnd"/>
            <w:r w:rsidRPr="00CB745B">
              <w:rPr>
                <w:rStyle w:val="markedcontent"/>
                <w:rFonts w:cstheme="minorHAnsi"/>
                <w:sz w:val="22"/>
              </w:rPr>
              <w:t>)/2)*0,2)+ (((</w:t>
            </w:r>
            <w:proofErr w:type="spellStart"/>
            <w:r w:rsidRPr="00CB745B">
              <w:rPr>
                <w:rStyle w:val="markedcontent"/>
                <w:rFonts w:cstheme="minorHAnsi"/>
                <w:sz w:val="22"/>
              </w:rPr>
              <w:t>r+v</w:t>
            </w:r>
            <w:proofErr w:type="spellEnd"/>
            <w:r w:rsidRPr="00CB745B">
              <w:rPr>
                <w:rStyle w:val="markedcontent"/>
                <w:rFonts w:cstheme="minorHAnsi"/>
                <w:sz w:val="22"/>
              </w:rPr>
              <w:t>)/2)*0,1)</w:t>
            </w:r>
          </w:p>
          <w:p w14:paraId="4156546F" w14:textId="77777777" w:rsidR="00A46B97" w:rsidRPr="00CB745B" w:rsidRDefault="00A46B97" w:rsidP="009333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</w:p>
        </w:tc>
      </w:tr>
      <w:tr w:rsidR="00A46B97" w:rsidRPr="00CB745B" w14:paraId="1BC8D9D9" w14:textId="77777777" w:rsidTr="00CB74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</w:tcPr>
          <w:p w14:paraId="0C5BA1A5" w14:textId="77777777" w:rsidR="00A46B97" w:rsidRPr="00CB745B" w:rsidRDefault="00A46B97" w:rsidP="0093332B">
            <w:pPr>
              <w:pStyle w:val="Akapitzlist"/>
              <w:ind w:left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gospodarczych</w:t>
            </w:r>
          </w:p>
        </w:tc>
        <w:tc>
          <w:tcPr>
            <w:tcW w:w="2735" w:type="pct"/>
          </w:tcPr>
          <w:p w14:paraId="3254F6C8" w14:textId="77777777" w:rsidR="00A46B97" w:rsidRPr="00CB745B" w:rsidRDefault="00A46B97" w:rsidP="0093332B">
            <w:pPr>
              <w:pStyle w:val="Akapitzlist"/>
              <w:ind w:left="462" w:hanging="4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przedsiębiorstw na 100 mieszkańców </w:t>
            </w:r>
          </w:p>
        </w:tc>
        <w:tc>
          <w:tcPr>
            <w:tcW w:w="1507" w:type="pct"/>
          </w:tcPr>
          <w:p w14:paraId="008C2735" w14:textId="097A8A8A" w:rsidR="00A46B97" w:rsidRPr="00CB745B" w:rsidRDefault="00A46B97" w:rsidP="0093332B">
            <w:pPr>
              <w:pStyle w:val="Akapitzli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Wskaźnik syntetyczny = </w:t>
            </w:r>
            <w:r w:rsidR="00CB745B" w:rsidRPr="00CB745B">
              <w:rPr>
                <w:rStyle w:val="markedcontent"/>
                <w:rFonts w:cstheme="minorHAnsi"/>
                <w:sz w:val="22"/>
              </w:rPr>
              <w:t xml:space="preserve">miernik 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podstawowy  </w:t>
            </w:r>
          </w:p>
        </w:tc>
      </w:tr>
      <w:tr w:rsidR="00A46B97" w:rsidRPr="00CB745B" w14:paraId="15C43466" w14:textId="77777777" w:rsidTr="00CB7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</w:tcPr>
          <w:p w14:paraId="035A1927" w14:textId="77777777" w:rsidR="00A46B97" w:rsidRPr="00CB745B" w:rsidRDefault="00A46B97" w:rsidP="0093332B">
            <w:pPr>
              <w:pStyle w:val="Akapitzlist"/>
              <w:ind w:left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środowiskowych</w:t>
            </w:r>
          </w:p>
        </w:tc>
        <w:tc>
          <w:tcPr>
            <w:tcW w:w="2735" w:type="pct"/>
          </w:tcPr>
          <w:p w14:paraId="32839871" w14:textId="77777777" w:rsidR="00A46B97" w:rsidRPr="00CB745B" w:rsidRDefault="00A46B97" w:rsidP="0093332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Udział powierzchni zielonych w powierzchni ogółem</w:t>
            </w:r>
          </w:p>
        </w:tc>
        <w:tc>
          <w:tcPr>
            <w:tcW w:w="1507" w:type="pct"/>
          </w:tcPr>
          <w:p w14:paraId="7D7BE9C5" w14:textId="4BA3F40C" w:rsidR="00A46B97" w:rsidRPr="00CB745B" w:rsidRDefault="00A46B97" w:rsidP="0093332B">
            <w:pPr>
              <w:pStyle w:val="Akapitzli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Wskaźnik syntetyczny =</w:t>
            </w:r>
            <w:r w:rsidR="00CB745B" w:rsidRPr="00CB745B">
              <w:rPr>
                <w:rStyle w:val="markedcontent"/>
                <w:rFonts w:cstheme="minorHAnsi"/>
                <w:sz w:val="22"/>
              </w:rPr>
              <w:t xml:space="preserve"> miernik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podstawowy  </w:t>
            </w:r>
          </w:p>
        </w:tc>
      </w:tr>
      <w:tr w:rsidR="00A46B97" w:rsidRPr="00CB745B" w14:paraId="46A32743" w14:textId="77777777" w:rsidTr="00CB74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</w:tcPr>
          <w:p w14:paraId="231AF8A9" w14:textId="77777777" w:rsidR="00A46B97" w:rsidRPr="00CB745B" w:rsidRDefault="00A46B97" w:rsidP="0093332B">
            <w:pPr>
              <w:pStyle w:val="Akapitzlist"/>
              <w:ind w:left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przestrzenno-funkcjonalnym</w:t>
            </w:r>
          </w:p>
        </w:tc>
        <w:tc>
          <w:tcPr>
            <w:tcW w:w="2735" w:type="pct"/>
          </w:tcPr>
          <w:p w14:paraId="5CC2296F" w14:textId="77777777" w:rsidR="00A46B97" w:rsidRPr="00CB745B" w:rsidRDefault="00A46B97" w:rsidP="00A46B97">
            <w:pPr>
              <w:pStyle w:val="Akapitzlist"/>
              <w:numPr>
                <w:ilvl w:val="0"/>
                <w:numId w:val="8"/>
              </w:numPr>
              <w:spacing w:line="240" w:lineRule="auto"/>
              <w:ind w:left="462" w:hanging="4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Liczba przedszkoli na 100 mieszkańców</w:t>
            </w:r>
          </w:p>
          <w:p w14:paraId="1FBC7073" w14:textId="77777777" w:rsidR="00A46B97" w:rsidRPr="00CB745B" w:rsidRDefault="00A46B97" w:rsidP="00A46B97">
            <w:pPr>
              <w:pStyle w:val="Akapitzlist"/>
              <w:numPr>
                <w:ilvl w:val="0"/>
                <w:numId w:val="8"/>
              </w:numPr>
              <w:spacing w:line="240" w:lineRule="auto"/>
              <w:ind w:left="462" w:hanging="4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Liczba szkół podstawowych na 100 mieszkańców</w:t>
            </w:r>
          </w:p>
          <w:p w14:paraId="1B32BF8D" w14:textId="77777777" w:rsidR="00A46B97" w:rsidRPr="00CB745B" w:rsidRDefault="00A46B97" w:rsidP="00A46B97">
            <w:pPr>
              <w:pStyle w:val="Akapitzlist"/>
              <w:numPr>
                <w:ilvl w:val="0"/>
                <w:numId w:val="8"/>
              </w:numPr>
              <w:spacing w:line="240" w:lineRule="auto"/>
              <w:ind w:left="462" w:hanging="4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Ludność na 1 km</w:t>
            </w:r>
            <w:r w:rsidRPr="00CB745B">
              <w:rPr>
                <w:rStyle w:val="markedcontent"/>
                <w:rFonts w:cstheme="minorHAnsi"/>
                <w:sz w:val="22"/>
                <w:vertAlign w:val="superscript"/>
              </w:rPr>
              <w:t>2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terenów mieszkaniowych</w:t>
            </w:r>
          </w:p>
        </w:tc>
        <w:tc>
          <w:tcPr>
            <w:tcW w:w="1507" w:type="pct"/>
          </w:tcPr>
          <w:p w14:paraId="04EB3A8D" w14:textId="77777777" w:rsidR="00A46B97" w:rsidRPr="00CB745B" w:rsidRDefault="00A46B97" w:rsidP="0093332B">
            <w:pPr>
              <w:pStyle w:val="Akapitzli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Wskaźnik syntetyczny = </w:t>
            </w:r>
          </w:p>
          <w:p w14:paraId="4F31DAC9" w14:textId="77777777" w:rsidR="00A46B97" w:rsidRPr="00CB745B" w:rsidRDefault="00A46B97" w:rsidP="0093332B">
            <w:pPr>
              <w:pStyle w:val="Akapitzli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(a*0,3)+ (b*0,3)+ (c*0,4)</w:t>
            </w:r>
          </w:p>
        </w:tc>
      </w:tr>
      <w:tr w:rsidR="00A46B97" w:rsidRPr="00CB745B" w14:paraId="6E86110E" w14:textId="77777777" w:rsidTr="00CB7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</w:tcPr>
          <w:p w14:paraId="7C2611CC" w14:textId="77777777" w:rsidR="00A46B97" w:rsidRPr="00CB745B" w:rsidRDefault="00A46B97" w:rsidP="0093332B">
            <w:pPr>
              <w:pStyle w:val="Akapitzlist"/>
              <w:ind w:left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technicznych</w:t>
            </w:r>
          </w:p>
        </w:tc>
        <w:tc>
          <w:tcPr>
            <w:tcW w:w="2735" w:type="pct"/>
          </w:tcPr>
          <w:p w14:paraId="5B85C4DB" w14:textId="77777777" w:rsidR="00A46B97" w:rsidRPr="00CB745B" w:rsidRDefault="00A46B97" w:rsidP="00A46B97">
            <w:pPr>
              <w:pStyle w:val="Akapitzlist"/>
              <w:numPr>
                <w:ilvl w:val="0"/>
                <w:numId w:val="10"/>
              </w:numPr>
              <w:spacing w:line="240" w:lineRule="auto"/>
              <w:ind w:left="510" w:hanging="5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Udział wyłączonych lokali z eksploatacji w ogóle lokali mieszkalnych</w:t>
            </w:r>
          </w:p>
          <w:p w14:paraId="35DDE83D" w14:textId="77777777" w:rsidR="00A46B97" w:rsidRPr="00CB745B" w:rsidRDefault="00A46B97" w:rsidP="00A46B97">
            <w:pPr>
              <w:pStyle w:val="Akapitzlist"/>
              <w:numPr>
                <w:ilvl w:val="0"/>
                <w:numId w:val="10"/>
              </w:numPr>
              <w:spacing w:line="240" w:lineRule="auto"/>
              <w:ind w:left="510" w:hanging="5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liczba wyłączonych z eksploatacji lokali mieszkalnych</w:t>
            </w:r>
          </w:p>
        </w:tc>
        <w:tc>
          <w:tcPr>
            <w:tcW w:w="1507" w:type="pct"/>
          </w:tcPr>
          <w:p w14:paraId="1D234E78" w14:textId="77777777" w:rsidR="00A46B97" w:rsidRPr="00CB745B" w:rsidRDefault="00A46B97" w:rsidP="0093332B">
            <w:pPr>
              <w:pStyle w:val="Akapitzli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Wskaźnik syntetyczny = (a*0,5)+(b*0,5)  </w:t>
            </w:r>
          </w:p>
        </w:tc>
      </w:tr>
    </w:tbl>
    <w:p w14:paraId="64D28917" w14:textId="6FB76CF6" w:rsidR="00A3066E" w:rsidRPr="008256C9" w:rsidRDefault="00FA6852" w:rsidP="008256C9">
      <w:pPr>
        <w:rPr>
          <w:i/>
          <w:iCs/>
          <w:color w:val="595959" w:themeColor="text2"/>
          <w:sz w:val="18"/>
          <w:szCs w:val="18"/>
        </w:rPr>
        <w:sectPr w:rsidR="00A3066E" w:rsidRPr="008256C9" w:rsidSect="00A3066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bookmarkStart w:id="8" w:name="_Hlk129860295"/>
      <w:r w:rsidRPr="00514E49">
        <w:rPr>
          <w:i/>
          <w:iCs/>
          <w:color w:val="595959" w:themeColor="text2"/>
          <w:sz w:val="18"/>
          <w:szCs w:val="18"/>
        </w:rPr>
        <w:t>Źródło: opracowanie własne</w:t>
      </w:r>
    </w:p>
    <w:p w14:paraId="42DC8DA8" w14:textId="568EB289" w:rsidR="00DA4B86" w:rsidRDefault="007B3F72" w:rsidP="00D72D3B">
      <w:pPr>
        <w:pStyle w:val="Nagwek3"/>
        <w:jc w:val="both"/>
      </w:pPr>
      <w:bookmarkStart w:id="9" w:name="_Toc135638561"/>
      <w:bookmarkEnd w:id="8"/>
      <w:r>
        <w:lastRenderedPageBreak/>
        <w:t xml:space="preserve">Obszar problemów </w:t>
      </w:r>
      <w:r w:rsidR="00E25B15">
        <w:t>społeczn</w:t>
      </w:r>
      <w:r>
        <w:t>ych</w:t>
      </w:r>
      <w:bookmarkEnd w:id="9"/>
    </w:p>
    <w:p w14:paraId="395C6E58" w14:textId="08AFF1D7" w:rsidR="00344658" w:rsidRDefault="002D7BA0" w:rsidP="00D72D3B">
      <w:pPr>
        <w:jc w:val="both"/>
      </w:pPr>
      <w:r>
        <w:t>Weryfik</w:t>
      </w:r>
      <w:r w:rsidR="0041684A">
        <w:t>ację</w:t>
      </w:r>
      <w:r w:rsidR="00EB066B">
        <w:t xml:space="preserve"> sytuacji w</w:t>
      </w:r>
      <w:r w:rsidR="00521927">
        <w:t xml:space="preserve"> obszarze problemów</w:t>
      </w:r>
      <w:r w:rsidR="00EB066B">
        <w:t xml:space="preserve"> społecz</w:t>
      </w:r>
      <w:r w:rsidR="00521927">
        <w:t>nych</w:t>
      </w:r>
      <w:r w:rsidR="002F7939">
        <w:t>,</w:t>
      </w:r>
      <w:r w:rsidR="00EB066B">
        <w:t xml:space="preserve"> </w:t>
      </w:r>
      <w:r w:rsidR="0041684A">
        <w:t>wykonano</w:t>
      </w:r>
      <w:r w:rsidR="00A85E6D">
        <w:t xml:space="preserve"> na podstawie wybranych</w:t>
      </w:r>
      <w:r w:rsidR="00521927">
        <w:t xml:space="preserve"> mierników</w:t>
      </w:r>
      <w:r w:rsidR="002515C3">
        <w:t>, poddanych wcześniejsz</w:t>
      </w:r>
      <w:r w:rsidR="009B331C">
        <w:t>ej</w:t>
      </w:r>
      <w:r w:rsidR="00521927">
        <w:t xml:space="preserve"> procesom statystycznym </w:t>
      </w:r>
      <w:r w:rsidR="00344658">
        <w:t>w tym</w:t>
      </w:r>
      <w:r w:rsidR="009B331C">
        <w:t xml:space="preserve"> </w:t>
      </w:r>
      <w:proofErr w:type="spellStart"/>
      <w:r w:rsidR="009B331C">
        <w:t>unitaryzacji</w:t>
      </w:r>
      <w:proofErr w:type="spellEnd"/>
      <w:r w:rsidR="00344658">
        <w:t xml:space="preserve">. Mierniki </w:t>
      </w:r>
      <w:r w:rsidR="00897914">
        <w:t xml:space="preserve">wskaźnika problemów społecznych wzięto do badania to: </w:t>
      </w:r>
    </w:p>
    <w:p w14:paraId="50A252D7" w14:textId="06253D03" w:rsidR="00897914" w:rsidRPr="003E2F76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Bezradność w sprawach opiekuńczo</w:t>
      </w:r>
      <w:r w:rsidR="003E2F76">
        <w:rPr>
          <w:rStyle w:val="markedcontent"/>
          <w:rFonts w:cstheme="minorHAnsi"/>
          <w:b/>
          <w:bCs/>
          <w:szCs w:val="24"/>
        </w:rPr>
        <w:t>-</w:t>
      </w:r>
      <w:r w:rsidRPr="003E2F76">
        <w:rPr>
          <w:rStyle w:val="markedcontent"/>
          <w:rFonts w:cstheme="minorHAnsi"/>
          <w:b/>
          <w:bCs/>
          <w:szCs w:val="24"/>
        </w:rPr>
        <w:t xml:space="preserve">wychowawczych </w:t>
      </w:r>
      <w:r w:rsidR="003E2F76">
        <w:rPr>
          <w:rStyle w:val="markedcontent"/>
          <w:rFonts w:cstheme="minorHAnsi"/>
          <w:b/>
          <w:bCs/>
          <w:szCs w:val="24"/>
        </w:rPr>
        <w:t>–</w:t>
      </w:r>
      <w:r w:rsidRPr="003E2F76">
        <w:rPr>
          <w:rStyle w:val="markedcontent"/>
          <w:rFonts w:cstheme="minorHAnsi"/>
          <w:b/>
          <w:bCs/>
          <w:szCs w:val="24"/>
        </w:rPr>
        <w:t xml:space="preserve"> rodzina wielodzietna </w:t>
      </w:r>
      <w:r w:rsidRPr="003E2F76">
        <w:rPr>
          <w:rStyle w:val="markedcontent"/>
          <w:rFonts w:cstheme="minorHAnsi"/>
          <w:szCs w:val="24"/>
        </w:rPr>
        <w:t>na 100 mieszkańców</w:t>
      </w:r>
    </w:p>
    <w:p w14:paraId="7E50E695" w14:textId="18711822" w:rsidR="00897914" w:rsidRPr="003E2F76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 xml:space="preserve">Bezradność w sprawach opiekuńczo-wychowawczych </w:t>
      </w:r>
      <w:r w:rsidR="003E2F76">
        <w:rPr>
          <w:rStyle w:val="markedcontent"/>
          <w:rFonts w:cstheme="minorHAnsi"/>
          <w:b/>
          <w:bCs/>
          <w:szCs w:val="24"/>
        </w:rPr>
        <w:t>–</w:t>
      </w:r>
      <w:r w:rsidRPr="003E2F76">
        <w:rPr>
          <w:rStyle w:val="markedcontent"/>
          <w:rFonts w:cstheme="minorHAnsi"/>
          <w:b/>
          <w:bCs/>
          <w:szCs w:val="24"/>
        </w:rPr>
        <w:t xml:space="preserve"> rodzina niepełna</w:t>
      </w:r>
      <w:r w:rsidRPr="003E2F76">
        <w:rPr>
          <w:rStyle w:val="markedcontent"/>
          <w:rFonts w:cstheme="minorHAnsi"/>
          <w:szCs w:val="24"/>
        </w:rPr>
        <w:t xml:space="preserve"> na 100 mieszkańców</w:t>
      </w:r>
    </w:p>
    <w:p w14:paraId="00AAD23A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 xml:space="preserve">Bezradność w sprawach opiekuńczo-wychowawczych i prowadzenia gospodarstwa domowego </w:t>
      </w:r>
      <w:r w:rsidRPr="00897914">
        <w:rPr>
          <w:rStyle w:val="markedcontent"/>
          <w:rFonts w:cstheme="minorHAnsi"/>
          <w:szCs w:val="24"/>
        </w:rPr>
        <w:t xml:space="preserve"> na 100 mieszkańców</w:t>
      </w:r>
    </w:p>
    <w:p w14:paraId="344FA45B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 xml:space="preserve">Bezrobocie </w:t>
      </w:r>
      <w:r w:rsidRPr="00897914">
        <w:rPr>
          <w:rStyle w:val="markedcontent"/>
          <w:rFonts w:cstheme="minorHAnsi"/>
          <w:szCs w:val="24"/>
        </w:rPr>
        <w:t>na 100 mieszkańców</w:t>
      </w:r>
    </w:p>
    <w:p w14:paraId="6E61141E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Długotrwała lub ciężka choroba</w:t>
      </w:r>
      <w:r w:rsidRPr="00897914">
        <w:rPr>
          <w:rStyle w:val="markedcontent"/>
          <w:rFonts w:cstheme="minorHAnsi"/>
          <w:szCs w:val="24"/>
        </w:rPr>
        <w:t xml:space="preserve"> na 100 mieszkańców</w:t>
      </w:r>
    </w:p>
    <w:p w14:paraId="1D4DBF2B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 xml:space="preserve">Niepełnosprawność </w:t>
      </w:r>
      <w:r w:rsidRPr="00897914">
        <w:rPr>
          <w:rStyle w:val="markedcontent"/>
          <w:rFonts w:cstheme="minorHAnsi"/>
          <w:szCs w:val="24"/>
        </w:rPr>
        <w:t>na 100 mieszkańców</w:t>
      </w:r>
    </w:p>
    <w:p w14:paraId="4AABA505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 xml:space="preserve">Ubóstwo </w:t>
      </w:r>
      <w:r w:rsidRPr="00897914">
        <w:rPr>
          <w:rStyle w:val="markedcontent"/>
          <w:rFonts w:cstheme="minorHAnsi"/>
          <w:szCs w:val="24"/>
        </w:rPr>
        <w:t>na 100 mieszkańców</w:t>
      </w:r>
    </w:p>
    <w:p w14:paraId="35E686D6" w14:textId="2AED05D9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Bezradność w</w:t>
      </w:r>
      <w:r>
        <w:rPr>
          <w:rStyle w:val="markedcontent"/>
          <w:rFonts w:cstheme="minorHAnsi"/>
          <w:b/>
          <w:bCs/>
          <w:szCs w:val="24"/>
        </w:rPr>
        <w:t> </w:t>
      </w:r>
      <w:r w:rsidRPr="00897914">
        <w:rPr>
          <w:rStyle w:val="markedcontent"/>
          <w:rFonts w:cstheme="minorHAnsi"/>
          <w:b/>
          <w:bCs/>
          <w:szCs w:val="24"/>
        </w:rPr>
        <w:t xml:space="preserve">sprawach opiekuńczo-wychowawczych - rodzina wielodzietna </w:t>
      </w:r>
    </w:p>
    <w:p w14:paraId="67CF874C" w14:textId="272691B6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Bezradność w</w:t>
      </w:r>
      <w:r>
        <w:rPr>
          <w:rStyle w:val="markedcontent"/>
          <w:rFonts w:cstheme="minorHAnsi"/>
          <w:b/>
          <w:bCs/>
          <w:szCs w:val="24"/>
        </w:rPr>
        <w:t> </w:t>
      </w:r>
      <w:r w:rsidRPr="00897914">
        <w:rPr>
          <w:rStyle w:val="markedcontent"/>
          <w:rFonts w:cstheme="minorHAnsi"/>
          <w:b/>
          <w:bCs/>
          <w:szCs w:val="24"/>
        </w:rPr>
        <w:t>sprawach opiekuńczo-wychowawczych - rodzina niepełna</w:t>
      </w:r>
      <w:r w:rsidRPr="00897914">
        <w:rPr>
          <w:rStyle w:val="markedcontent"/>
          <w:rFonts w:cstheme="minorHAnsi"/>
          <w:szCs w:val="24"/>
        </w:rPr>
        <w:t xml:space="preserve"> na </w:t>
      </w:r>
    </w:p>
    <w:p w14:paraId="1F865A5C" w14:textId="4F132E73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Bezradność w</w:t>
      </w:r>
      <w:r>
        <w:rPr>
          <w:rStyle w:val="markedcontent"/>
          <w:rFonts w:cstheme="minorHAnsi"/>
          <w:b/>
          <w:bCs/>
          <w:szCs w:val="24"/>
        </w:rPr>
        <w:t> </w:t>
      </w:r>
      <w:r w:rsidRPr="00897914">
        <w:rPr>
          <w:rStyle w:val="markedcontent"/>
          <w:rFonts w:cstheme="minorHAnsi"/>
          <w:b/>
          <w:bCs/>
          <w:szCs w:val="24"/>
        </w:rPr>
        <w:t xml:space="preserve">sprawach opiekuńczo-wychowawczych i prowadzenia gospodarstwa domowego </w:t>
      </w:r>
    </w:p>
    <w:p w14:paraId="0045368B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 xml:space="preserve">Bezrobocie </w:t>
      </w:r>
    </w:p>
    <w:p w14:paraId="7A4A3208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Długotrwała lub ciężka choroba</w:t>
      </w:r>
      <w:r w:rsidRPr="00897914">
        <w:rPr>
          <w:rStyle w:val="markedcontent"/>
          <w:rFonts w:cstheme="minorHAnsi"/>
          <w:szCs w:val="24"/>
        </w:rPr>
        <w:t xml:space="preserve"> </w:t>
      </w:r>
    </w:p>
    <w:p w14:paraId="0B6E5E50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 xml:space="preserve">Niepełnosprawność </w:t>
      </w:r>
    </w:p>
    <w:p w14:paraId="2424D93D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 xml:space="preserve">Ubóstwo </w:t>
      </w:r>
    </w:p>
    <w:p w14:paraId="34AEB926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lastRenderedPageBreak/>
        <w:t xml:space="preserve">Fundusz alimentacyjny </w:t>
      </w:r>
      <w:r w:rsidRPr="00897914">
        <w:rPr>
          <w:rStyle w:val="markedcontent"/>
          <w:rFonts w:cstheme="minorHAnsi"/>
          <w:szCs w:val="24"/>
        </w:rPr>
        <w:t>liczba wnioskodawców na 100 mieszkańców</w:t>
      </w:r>
    </w:p>
    <w:p w14:paraId="2E01C54A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 xml:space="preserve">Liczba wnioskodawców korzystających ze świadczeń rodzinnych oraz dodatków mieszkaniowych </w:t>
      </w:r>
      <w:r w:rsidRPr="00897914">
        <w:rPr>
          <w:rStyle w:val="markedcontent"/>
          <w:rFonts w:cstheme="minorHAnsi"/>
          <w:szCs w:val="24"/>
        </w:rPr>
        <w:t>na 100 mieszkańców</w:t>
      </w:r>
    </w:p>
    <w:p w14:paraId="14FA8399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>Bezrobotni ogółem</w:t>
      </w:r>
      <w:r w:rsidRPr="00897914">
        <w:rPr>
          <w:rStyle w:val="markedcontent"/>
          <w:rFonts w:cstheme="minorHAnsi"/>
          <w:szCs w:val="24"/>
        </w:rPr>
        <w:t xml:space="preserve"> na 100 mieszkańców</w:t>
      </w:r>
    </w:p>
    <w:p w14:paraId="699744A5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>Liczba wydanych niebieskich kart</w:t>
      </w:r>
      <w:r w:rsidRPr="00897914">
        <w:rPr>
          <w:rStyle w:val="markedcontent"/>
          <w:rFonts w:cstheme="minorHAnsi"/>
          <w:szCs w:val="24"/>
        </w:rPr>
        <w:t xml:space="preserve"> na 100 mieszkańców</w:t>
      </w:r>
    </w:p>
    <w:p w14:paraId="6B315364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 xml:space="preserve">Fundusz alimentacyjny </w:t>
      </w:r>
      <w:r w:rsidRPr="00897914">
        <w:rPr>
          <w:rStyle w:val="markedcontent"/>
          <w:rFonts w:cstheme="minorHAnsi"/>
          <w:szCs w:val="24"/>
        </w:rPr>
        <w:t xml:space="preserve">liczba wnioskodawców </w:t>
      </w:r>
    </w:p>
    <w:p w14:paraId="5E592148" w14:textId="77777777" w:rsidR="00897914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 xml:space="preserve">Liczba wnioskodawców korzystających ze świadczeń rodzinnych oraz dodatków mieszkaniowych </w:t>
      </w:r>
    </w:p>
    <w:p w14:paraId="5088F0A8" w14:textId="77777777" w:rsidR="00897914" w:rsidRPr="00897914" w:rsidRDefault="00897914" w:rsidP="00D72D3B">
      <w:pPr>
        <w:pStyle w:val="Akapitzlist"/>
        <w:numPr>
          <w:ilvl w:val="0"/>
          <w:numId w:val="11"/>
        </w:numPr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>Bezrobotni ogółem</w:t>
      </w:r>
    </w:p>
    <w:p w14:paraId="2CE6A58C" w14:textId="5B53C4BF" w:rsidR="00521927" w:rsidRPr="00897914" w:rsidRDefault="00897914" w:rsidP="00D72D3B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>Liczba wydanych niebieskich kart</w:t>
      </w:r>
    </w:p>
    <w:p w14:paraId="10C9AD9A" w14:textId="4F3264D2" w:rsidR="005B6A02" w:rsidRPr="00BA37F3" w:rsidRDefault="00897914" w:rsidP="00D72D3B">
      <w:pPr>
        <w:jc w:val="both"/>
      </w:pPr>
      <w:r>
        <w:t xml:space="preserve">Wynik analizy należy </w:t>
      </w:r>
      <w:r w:rsidR="00BA37F3">
        <w:t xml:space="preserve">interpretować w następujący sposób: </w:t>
      </w:r>
      <w:r w:rsidR="00837BD7">
        <w:t xml:space="preserve">im wyższa wartość </w:t>
      </w:r>
      <w:r w:rsidR="00BA37F3">
        <w:t>wskaźnika</w:t>
      </w:r>
      <w:r w:rsidR="00837BD7">
        <w:t>, tym większa sytuacja kryzysowa</w:t>
      </w:r>
      <w:r w:rsidR="00521927">
        <w:t xml:space="preserve"> </w:t>
      </w:r>
      <w:r w:rsidR="00837BD7">
        <w:t>w</w:t>
      </w:r>
      <w:r w:rsidR="00BA37F3">
        <w:t xml:space="preserve"> obszarze problemów</w:t>
      </w:r>
      <w:r w:rsidR="00837BD7">
        <w:t xml:space="preserve"> społeczn</w:t>
      </w:r>
      <w:r w:rsidR="00BA37F3">
        <w:t>ych</w:t>
      </w:r>
      <w:r w:rsidR="00837BD7">
        <w:t>.</w:t>
      </w:r>
      <w:r w:rsidR="00BA37F3">
        <w:t xml:space="preserve"> N</w:t>
      </w:r>
      <w:r w:rsidR="00D854DB">
        <w:t>ajwyższ</w:t>
      </w:r>
      <w:r w:rsidR="00C2423F">
        <w:t>ą wartość</w:t>
      </w:r>
      <w:r w:rsidR="00D854DB">
        <w:t xml:space="preserve"> wskaźnik</w:t>
      </w:r>
      <w:r w:rsidR="00C2423F">
        <w:t>a</w:t>
      </w:r>
      <w:r w:rsidR="0029152E">
        <w:t xml:space="preserve"> sytuacji kryzysowej w</w:t>
      </w:r>
      <w:r w:rsidR="00D854DB">
        <w:t xml:space="preserve"> </w:t>
      </w:r>
      <w:r w:rsidR="00621BAE">
        <w:t>sfer</w:t>
      </w:r>
      <w:r w:rsidR="0029152E">
        <w:t>ze</w:t>
      </w:r>
      <w:r w:rsidR="00621BAE">
        <w:t xml:space="preserve"> społecznej odznacza się dzielnica </w:t>
      </w:r>
      <w:r w:rsidR="00621BAE" w:rsidRPr="00621BAE">
        <w:rPr>
          <w:b/>
          <w:bCs/>
        </w:rPr>
        <w:t>Centrum</w:t>
      </w:r>
      <w:r w:rsidR="003E2F76">
        <w:rPr>
          <w:b/>
          <w:bCs/>
        </w:rPr>
        <w:t xml:space="preserve">, </w:t>
      </w:r>
      <w:r w:rsidR="002F7939">
        <w:rPr>
          <w:b/>
          <w:bCs/>
        </w:rPr>
        <w:t>tj.: 0,</w:t>
      </w:r>
      <w:r w:rsidR="008A6918">
        <w:rPr>
          <w:b/>
          <w:bCs/>
        </w:rPr>
        <w:t>8936</w:t>
      </w:r>
      <w:r w:rsidR="0029152E">
        <w:rPr>
          <w:b/>
          <w:bCs/>
        </w:rPr>
        <w:t>.</w:t>
      </w:r>
    </w:p>
    <w:p w14:paraId="5A111454" w14:textId="59F8335A" w:rsidR="001F532C" w:rsidRDefault="001F532C" w:rsidP="00D72D3B">
      <w:pPr>
        <w:pStyle w:val="Legenda"/>
        <w:keepNext/>
        <w:jc w:val="both"/>
      </w:pPr>
      <w:bookmarkStart w:id="10" w:name="_Toc132738092"/>
      <w:r>
        <w:t xml:space="preserve">Wykres </w:t>
      </w:r>
      <w:fldSimple w:instr=" SEQ Wykres \* ARABIC ">
        <w:r w:rsidR="004A1043">
          <w:rPr>
            <w:noProof/>
          </w:rPr>
          <w:t>2</w:t>
        </w:r>
      </w:fldSimple>
      <w:r>
        <w:t xml:space="preserve"> </w:t>
      </w:r>
      <w:r w:rsidR="00A84305">
        <w:t>Wartości w</w:t>
      </w:r>
      <w:r w:rsidR="008A6918">
        <w:t>skaźnika</w:t>
      </w:r>
      <w:r w:rsidR="008A6918" w:rsidRPr="008A6918">
        <w:t xml:space="preserve"> sytuacji kryzysowej w sferze społecznej</w:t>
      </w:r>
      <w:r w:rsidR="00A84305">
        <w:t xml:space="preserve"> w poszczególnych </w:t>
      </w:r>
      <w:r w:rsidR="00CA1CF1">
        <w:t xml:space="preserve">dzielnicach </w:t>
      </w:r>
      <w:r w:rsidR="006D00C3">
        <w:t>M</w:t>
      </w:r>
      <w:r w:rsidR="00CA1CF1">
        <w:t xml:space="preserve">iasta </w:t>
      </w:r>
      <w:r w:rsidR="008A6918">
        <w:t>Świętochłowice</w:t>
      </w:r>
      <w:bookmarkEnd w:id="10"/>
    </w:p>
    <w:p w14:paraId="5C45B9AC" w14:textId="36B13F14" w:rsidR="001F532C" w:rsidRDefault="0098133D" w:rsidP="004B720D">
      <w:r>
        <w:rPr>
          <w:noProof/>
        </w:rPr>
        <w:drawing>
          <wp:inline distT="0" distB="0" distL="0" distR="0" wp14:anchorId="48CDB6A2" wp14:editId="59EF4456">
            <wp:extent cx="5760000" cy="2743200"/>
            <wp:effectExtent l="0" t="0" r="1270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A43DAC87-96E4-73E5-E319-A040D71153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DE44AAA" w14:textId="409E2037" w:rsidR="00F01606" w:rsidRDefault="001F532C" w:rsidP="004B720D">
      <w:pPr>
        <w:rPr>
          <w:i/>
          <w:iCs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 w:rsidR="00FB28C5"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 w:rsidR="00FB28C5"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</w:t>
      </w:r>
      <w:r w:rsidR="008A6918">
        <w:rPr>
          <w:i/>
          <w:iCs/>
          <w:color w:val="595959" w:themeColor="text2"/>
          <w:sz w:val="18"/>
          <w:szCs w:val="18"/>
        </w:rPr>
        <w:t>Świętochłowice</w:t>
      </w:r>
    </w:p>
    <w:p w14:paraId="0D46A3E4" w14:textId="77777777" w:rsidR="00F01606" w:rsidRDefault="00F01606">
      <w:pPr>
        <w:spacing w:line="276" w:lineRule="auto"/>
        <w:rPr>
          <w:i/>
          <w:iCs/>
          <w:color w:val="595959" w:themeColor="text2"/>
          <w:sz w:val="18"/>
          <w:szCs w:val="18"/>
        </w:rPr>
      </w:pPr>
      <w:r>
        <w:rPr>
          <w:i/>
          <w:iCs/>
          <w:color w:val="595959" w:themeColor="text2"/>
          <w:sz w:val="18"/>
          <w:szCs w:val="18"/>
        </w:rPr>
        <w:br w:type="page"/>
      </w:r>
    </w:p>
    <w:p w14:paraId="09EBFF7C" w14:textId="7A34EFD3" w:rsidR="008500FF" w:rsidRDefault="006F7F6E" w:rsidP="004B720D">
      <w:pPr>
        <w:pStyle w:val="Nagwek3"/>
      </w:pPr>
      <w:bookmarkStart w:id="11" w:name="_Toc135638562"/>
      <w:r>
        <w:lastRenderedPageBreak/>
        <w:t xml:space="preserve">Obszar problemów </w:t>
      </w:r>
      <w:r w:rsidR="008500FF">
        <w:t>gospodarcz</w:t>
      </w:r>
      <w:r>
        <w:t>ych</w:t>
      </w:r>
      <w:bookmarkEnd w:id="11"/>
    </w:p>
    <w:p w14:paraId="5C0DF081" w14:textId="6AEC6D1B" w:rsidR="006F7F6E" w:rsidRDefault="006F7F6E" w:rsidP="00D72D3B">
      <w:pPr>
        <w:jc w:val="both"/>
      </w:pPr>
      <w:r>
        <w:t>Weryfikację sytuacji w obszarze problemów gospodarczych, wykonano na podstawie miernik</w:t>
      </w:r>
      <w:r w:rsidR="00A33D7A">
        <w:t>a podstawowego</w:t>
      </w:r>
      <w:r>
        <w:t>, poddan</w:t>
      </w:r>
      <w:r w:rsidR="00A33D7A">
        <w:t>ego proc</w:t>
      </w:r>
      <w:r w:rsidR="00DA3D1F">
        <w:t>esowi</w:t>
      </w:r>
      <w:r>
        <w:t xml:space="preserve"> </w:t>
      </w:r>
      <w:proofErr w:type="spellStart"/>
      <w:r>
        <w:t>unitaryzacji</w:t>
      </w:r>
      <w:proofErr w:type="spellEnd"/>
      <w:r w:rsidR="00B60ABF">
        <w:t>, tj. liczbę przedsiębiorstw na 100 mieszkańców dzielnicy.</w:t>
      </w:r>
    </w:p>
    <w:p w14:paraId="30564093" w14:textId="765EA0C8" w:rsidR="0029152E" w:rsidRPr="00B60ABF" w:rsidRDefault="00B60ABF" w:rsidP="00D72D3B">
      <w:pPr>
        <w:jc w:val="both"/>
      </w:pPr>
      <w:r>
        <w:t xml:space="preserve">Wynik analizy należy interpretować w następujący sposób: im wyższa wartość wskaźnika, tym większa sytuacja kryzysowa w obszarze problemów gospodarczych. Najwyższą wartość wskaźnika sytuacji kryzysowej w sferze gospodarczej </w:t>
      </w:r>
      <w:r w:rsidR="0029152E">
        <w:t>odznacza się dzielnica</w:t>
      </w:r>
      <w:r w:rsidR="003E2F76">
        <w:t xml:space="preserve"> </w:t>
      </w:r>
      <w:r w:rsidR="00097447">
        <w:rPr>
          <w:b/>
          <w:bCs/>
        </w:rPr>
        <w:t>Lipiny</w:t>
      </w:r>
      <w:r w:rsidR="003E2F76">
        <w:rPr>
          <w:b/>
          <w:bCs/>
        </w:rPr>
        <w:t>,</w:t>
      </w:r>
      <w:r w:rsidR="00BF3D3C" w:rsidRPr="00BF3D3C">
        <w:rPr>
          <w:b/>
          <w:bCs/>
        </w:rPr>
        <w:t xml:space="preserve"> </w:t>
      </w:r>
      <w:r w:rsidR="0029152E" w:rsidRPr="00BF3D3C">
        <w:rPr>
          <w:b/>
          <w:bCs/>
        </w:rPr>
        <w:t xml:space="preserve">tj.: </w:t>
      </w:r>
      <w:r w:rsidR="00BF3D3C" w:rsidRPr="00BF3D3C">
        <w:rPr>
          <w:b/>
          <w:bCs/>
        </w:rPr>
        <w:t>1</w:t>
      </w:r>
      <w:r w:rsidR="0029152E" w:rsidRPr="00BF3D3C">
        <w:rPr>
          <w:b/>
          <w:bCs/>
        </w:rPr>
        <w:t>,</w:t>
      </w:r>
      <w:r w:rsidR="00BF3D3C" w:rsidRPr="00BF3D3C">
        <w:rPr>
          <w:b/>
          <w:bCs/>
        </w:rPr>
        <w:t>0000.</w:t>
      </w:r>
    </w:p>
    <w:p w14:paraId="4E5B5507" w14:textId="34DD4CBC" w:rsidR="00A90EC6" w:rsidRDefault="00A90EC6" w:rsidP="00D72D3B">
      <w:pPr>
        <w:pStyle w:val="Legenda"/>
        <w:keepNext/>
        <w:jc w:val="both"/>
      </w:pPr>
      <w:bookmarkStart w:id="12" w:name="_Toc132738093"/>
      <w:r>
        <w:t xml:space="preserve">Wykres </w:t>
      </w:r>
      <w:fldSimple w:instr=" SEQ Wykres \* ARABIC ">
        <w:r w:rsidR="004A1043">
          <w:rPr>
            <w:noProof/>
          </w:rPr>
          <w:t>3</w:t>
        </w:r>
      </w:fldSimple>
      <w:r>
        <w:t xml:space="preserve"> </w:t>
      </w:r>
      <w:r w:rsidR="00097447">
        <w:t>Wartości wskaźnika</w:t>
      </w:r>
      <w:r w:rsidR="00097447" w:rsidRPr="008A6918">
        <w:t xml:space="preserve"> sytuacji kryzysowej w sferze</w:t>
      </w:r>
      <w:r w:rsidR="00097447">
        <w:t xml:space="preserve"> gospodarc</w:t>
      </w:r>
      <w:r w:rsidR="006D00C3">
        <w:t>zej</w:t>
      </w:r>
      <w:r w:rsidR="00097447">
        <w:t xml:space="preserve"> w poszczególnych dzielnicach </w:t>
      </w:r>
      <w:r w:rsidR="006D00C3">
        <w:t>M</w:t>
      </w:r>
      <w:r w:rsidR="00097447">
        <w:t>iasta Świętochłowice</w:t>
      </w:r>
      <w:bookmarkEnd w:id="12"/>
    </w:p>
    <w:p w14:paraId="34513195" w14:textId="11678A91" w:rsidR="001A5C75" w:rsidRDefault="00612758" w:rsidP="004B720D">
      <w:r>
        <w:rPr>
          <w:noProof/>
        </w:rPr>
        <w:drawing>
          <wp:inline distT="0" distB="0" distL="0" distR="0" wp14:anchorId="4C3B9399" wp14:editId="207CE670">
            <wp:extent cx="5760000" cy="2743200"/>
            <wp:effectExtent l="0" t="0" r="12700" b="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71E05472-022F-3FC8-F384-6787669F45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BB73763" w14:textId="10A25F19" w:rsidR="008500FF" w:rsidRPr="00C5651C" w:rsidRDefault="00B87D1C" w:rsidP="00803F38">
      <w:pPr>
        <w:rPr>
          <w:i/>
          <w:iCs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</w:t>
      </w:r>
      <w:r w:rsidR="006D00C3">
        <w:rPr>
          <w:i/>
          <w:iCs/>
          <w:color w:val="595959" w:themeColor="text2"/>
          <w:sz w:val="18"/>
          <w:szCs w:val="18"/>
        </w:rPr>
        <w:t>Świętochłowice</w:t>
      </w:r>
    </w:p>
    <w:p w14:paraId="46A9C272" w14:textId="6D40DE6E" w:rsidR="008500FF" w:rsidRDefault="00CC3708" w:rsidP="00D72D3B">
      <w:pPr>
        <w:pStyle w:val="Nagwek3"/>
        <w:jc w:val="both"/>
      </w:pPr>
      <w:bookmarkStart w:id="13" w:name="_Toc135638563"/>
      <w:r>
        <w:t xml:space="preserve">Obszar problemów </w:t>
      </w:r>
      <w:r w:rsidR="008500FF">
        <w:t>środowiskow</w:t>
      </w:r>
      <w:r>
        <w:t>ych</w:t>
      </w:r>
      <w:bookmarkEnd w:id="13"/>
    </w:p>
    <w:p w14:paraId="6504FDEF" w14:textId="0709F139" w:rsidR="005E2A5B" w:rsidRPr="005E2A5B" w:rsidRDefault="000D20FC" w:rsidP="00D72D3B">
      <w:pPr>
        <w:jc w:val="both"/>
      </w:pPr>
      <w:r>
        <w:t>Weryfikację sytuacji w obszarze problemów środowiskowych, wykonano na podstawie miernik</w:t>
      </w:r>
      <w:r w:rsidR="005E2A5B">
        <w:t>a podstawowego</w:t>
      </w:r>
      <w:r>
        <w:t>,</w:t>
      </w:r>
      <w:r w:rsidR="005E2A5B">
        <w:t xml:space="preserve"> który został</w:t>
      </w:r>
      <w:r>
        <w:t xml:space="preserve"> pod</w:t>
      </w:r>
      <w:r w:rsidR="005E2A5B">
        <w:t>dany</w:t>
      </w:r>
      <w:r>
        <w:t xml:space="preserve"> </w:t>
      </w:r>
      <w:proofErr w:type="spellStart"/>
      <w:r>
        <w:t>unitaryzacji</w:t>
      </w:r>
      <w:proofErr w:type="spellEnd"/>
      <w:r>
        <w:t>.</w:t>
      </w:r>
      <w:r w:rsidR="005E2A5B">
        <w:t xml:space="preserve"> </w:t>
      </w:r>
      <w:r>
        <w:t>Mierniki wskaźnika problemów śro</w:t>
      </w:r>
      <w:r w:rsidR="00015591">
        <w:t>dowiskowych</w:t>
      </w:r>
      <w:r w:rsidR="005E2A5B">
        <w:t xml:space="preserve"> to u</w:t>
      </w:r>
      <w:r w:rsidR="005E2A5B" w:rsidRPr="005E2A5B">
        <w:t>dział powierzchni zielonych w powierzchni ogółem</w:t>
      </w:r>
      <w:r w:rsidR="005E2A5B">
        <w:t>.</w:t>
      </w:r>
    </w:p>
    <w:p w14:paraId="02823C91" w14:textId="230D6FD8" w:rsidR="000D20FC" w:rsidRDefault="000D20FC" w:rsidP="00D72D3B">
      <w:pPr>
        <w:jc w:val="both"/>
      </w:pPr>
      <w:r>
        <w:t>Wynik analizy należy interpretować w następujący sposób: im wyższa wartość wskaźnika, tym większa sytuacja kryzysowa w obszarze problemów</w:t>
      </w:r>
      <w:r w:rsidR="005E2A5B">
        <w:t xml:space="preserve"> środowiskowych</w:t>
      </w:r>
      <w:r>
        <w:t>. Najwyższą wartość wskaźnika sytuacji kryzysowej w sferze</w:t>
      </w:r>
      <w:r w:rsidR="005E2A5B">
        <w:t xml:space="preserve"> środowiskowej</w:t>
      </w:r>
      <w:r>
        <w:t xml:space="preserve"> odznacza się dzielnica </w:t>
      </w:r>
      <w:r w:rsidR="00D60708">
        <w:rPr>
          <w:b/>
          <w:bCs/>
        </w:rPr>
        <w:t>Centrum</w:t>
      </w:r>
      <w:r w:rsidR="003E2F76">
        <w:rPr>
          <w:b/>
          <w:bCs/>
        </w:rPr>
        <w:t>,</w:t>
      </w:r>
      <w:r w:rsidRPr="00BF3D3C">
        <w:rPr>
          <w:b/>
          <w:bCs/>
        </w:rPr>
        <w:t xml:space="preserve"> tj.: 1,0000.</w:t>
      </w:r>
    </w:p>
    <w:p w14:paraId="1E3BE8FB" w14:textId="653E80A4" w:rsidR="00CF57EC" w:rsidRDefault="00CF57EC" w:rsidP="00D72D3B">
      <w:pPr>
        <w:pStyle w:val="Legenda"/>
        <w:keepNext/>
        <w:jc w:val="both"/>
      </w:pPr>
      <w:bookmarkStart w:id="14" w:name="_Toc132738094"/>
      <w:r>
        <w:lastRenderedPageBreak/>
        <w:t xml:space="preserve">Wykres </w:t>
      </w:r>
      <w:fldSimple w:instr=" SEQ Wykres \* ARABIC ">
        <w:r w:rsidR="004A1043">
          <w:rPr>
            <w:noProof/>
          </w:rPr>
          <w:t>4</w:t>
        </w:r>
      </w:fldSimple>
      <w:r>
        <w:t xml:space="preserve"> </w:t>
      </w:r>
      <w:r w:rsidRPr="004C715F">
        <w:t>Wartości wskaźnika sytuacji kryzysowej w sferze</w:t>
      </w:r>
      <w:r>
        <w:t xml:space="preserve"> środowiskowej</w:t>
      </w:r>
      <w:r w:rsidRPr="004C715F">
        <w:t xml:space="preserve"> w poszczególnych dzielnicach Miasta Świętochłowice</w:t>
      </w:r>
      <w:bookmarkEnd w:id="14"/>
    </w:p>
    <w:p w14:paraId="68F58D45" w14:textId="28F8150D" w:rsidR="008500FF" w:rsidRDefault="006D2003" w:rsidP="00D72D3B">
      <w:pPr>
        <w:jc w:val="both"/>
      </w:pPr>
      <w:r>
        <w:rPr>
          <w:noProof/>
        </w:rPr>
        <w:drawing>
          <wp:inline distT="0" distB="0" distL="0" distR="0" wp14:anchorId="504C4A43" wp14:editId="6E889BD2">
            <wp:extent cx="5760000" cy="2743200"/>
            <wp:effectExtent l="0" t="0" r="12700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959D5397-6A75-4820-C1DE-F480AD4BEE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15C3E1C" w14:textId="46C8ED4F" w:rsidR="003540BE" w:rsidRPr="008F46F3" w:rsidRDefault="00B87D1C" w:rsidP="00D72D3B">
      <w:pPr>
        <w:jc w:val="both"/>
        <w:rPr>
          <w:i/>
          <w:iCs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</w:t>
      </w:r>
      <w:r w:rsidR="00CC3708">
        <w:rPr>
          <w:i/>
          <w:iCs/>
          <w:color w:val="595959" w:themeColor="text2"/>
          <w:sz w:val="18"/>
          <w:szCs w:val="18"/>
        </w:rPr>
        <w:t>Świętochłowice</w:t>
      </w:r>
    </w:p>
    <w:p w14:paraId="64E321B5" w14:textId="371867DF" w:rsidR="003540BE" w:rsidRDefault="00CC3708" w:rsidP="00D72D3B">
      <w:pPr>
        <w:pStyle w:val="Nagwek3"/>
        <w:jc w:val="both"/>
      </w:pPr>
      <w:bookmarkStart w:id="15" w:name="_Toc135638564"/>
      <w:r>
        <w:t xml:space="preserve">Obszar problemów </w:t>
      </w:r>
      <w:r w:rsidR="00B87D1C" w:rsidRPr="00B87D1C">
        <w:t>przestrzenno-funkcjonaln</w:t>
      </w:r>
      <w:r>
        <w:t>ych</w:t>
      </w:r>
      <w:bookmarkEnd w:id="15"/>
    </w:p>
    <w:p w14:paraId="2AC07852" w14:textId="55886AB7" w:rsidR="00CD5A27" w:rsidRDefault="00E2202E" w:rsidP="00D72D3B">
      <w:pPr>
        <w:jc w:val="both"/>
      </w:pPr>
      <w:r>
        <w:t>Weryfikację sytuacji w</w:t>
      </w:r>
      <w:r w:rsidR="00CD5A27">
        <w:t xml:space="preserve"> obszarze problemów</w:t>
      </w:r>
      <w:r>
        <w:t xml:space="preserve"> przestrzenno-</w:t>
      </w:r>
      <w:r w:rsidR="001A20F0">
        <w:t>funkcjonaln</w:t>
      </w:r>
      <w:r w:rsidR="00CD5A27">
        <w:t>ych</w:t>
      </w:r>
      <w:r>
        <w:t xml:space="preserve">, w poszczególnych dzielnicach, wykonano na podstawie wskaźników, poddanych wcześniejszej </w:t>
      </w:r>
      <w:proofErr w:type="spellStart"/>
      <w:r>
        <w:t>unitaryzacji</w:t>
      </w:r>
      <w:proofErr w:type="spellEnd"/>
      <w:r w:rsidR="003E2F76">
        <w:t>,</w:t>
      </w:r>
      <w:r>
        <w:t xml:space="preserve"> tj.:</w:t>
      </w:r>
    </w:p>
    <w:p w14:paraId="0C849338" w14:textId="2667D36E" w:rsidR="00CD5A27" w:rsidRPr="00CD5A27" w:rsidRDefault="00CD5A27" w:rsidP="00D72D3B">
      <w:pPr>
        <w:pStyle w:val="Akapitzlist"/>
        <w:numPr>
          <w:ilvl w:val="0"/>
          <w:numId w:val="12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CD5A27">
        <w:rPr>
          <w:rStyle w:val="markedcontent"/>
          <w:rFonts w:cstheme="minorHAnsi"/>
          <w:szCs w:val="24"/>
        </w:rPr>
        <w:t>liczba przedszkoli na 100 mieszkańców</w:t>
      </w:r>
      <w:r w:rsidR="00CF57EC">
        <w:rPr>
          <w:rStyle w:val="markedcontent"/>
          <w:rFonts w:cstheme="minorHAnsi"/>
          <w:szCs w:val="24"/>
        </w:rPr>
        <w:t>,</w:t>
      </w:r>
    </w:p>
    <w:p w14:paraId="1B85A588" w14:textId="7826DBC1" w:rsidR="00CD5A27" w:rsidRPr="00CD5A27" w:rsidRDefault="00CD5A27" w:rsidP="00D72D3B">
      <w:pPr>
        <w:pStyle w:val="Akapitzlist"/>
        <w:numPr>
          <w:ilvl w:val="0"/>
          <w:numId w:val="12"/>
        </w:numPr>
        <w:ind w:left="426" w:hanging="426"/>
        <w:jc w:val="both"/>
        <w:rPr>
          <w:rStyle w:val="markedcontent"/>
          <w:rFonts w:cstheme="minorHAnsi"/>
          <w:szCs w:val="24"/>
        </w:rPr>
      </w:pPr>
      <w:r w:rsidRPr="00CD5A27">
        <w:rPr>
          <w:rStyle w:val="markedcontent"/>
          <w:rFonts w:cstheme="minorHAnsi"/>
          <w:szCs w:val="24"/>
        </w:rPr>
        <w:t>liczba szkół podstawowych na 100 mieszkańców</w:t>
      </w:r>
      <w:r w:rsidR="00CF57EC">
        <w:rPr>
          <w:rStyle w:val="markedcontent"/>
          <w:rFonts w:cstheme="minorHAnsi"/>
          <w:szCs w:val="24"/>
        </w:rPr>
        <w:t>,</w:t>
      </w:r>
    </w:p>
    <w:p w14:paraId="36C3B1B1" w14:textId="05C96F2E" w:rsidR="00CD5A27" w:rsidRPr="00CD5A27" w:rsidRDefault="00CD5A27" w:rsidP="00D72D3B">
      <w:pPr>
        <w:pStyle w:val="Akapitzlist"/>
        <w:numPr>
          <w:ilvl w:val="0"/>
          <w:numId w:val="12"/>
        </w:numPr>
        <w:spacing w:before="0" w:after="0"/>
        <w:ind w:left="426" w:hanging="426"/>
        <w:jc w:val="both"/>
        <w:rPr>
          <w:rFonts w:cstheme="minorHAnsi"/>
          <w:szCs w:val="24"/>
        </w:rPr>
      </w:pPr>
      <w:r w:rsidRPr="00CD5A27">
        <w:rPr>
          <w:rStyle w:val="markedcontent"/>
          <w:rFonts w:cstheme="minorHAnsi"/>
          <w:szCs w:val="24"/>
        </w:rPr>
        <w:t>ludność na 1 km</w:t>
      </w:r>
      <w:r w:rsidRPr="00CD5A27">
        <w:rPr>
          <w:rStyle w:val="markedcontent"/>
          <w:rFonts w:cstheme="minorHAnsi"/>
          <w:szCs w:val="24"/>
          <w:vertAlign w:val="superscript"/>
        </w:rPr>
        <w:t>2</w:t>
      </w:r>
      <w:r w:rsidRPr="00CD5A27">
        <w:rPr>
          <w:rStyle w:val="markedcontent"/>
          <w:rFonts w:cstheme="minorHAnsi"/>
          <w:szCs w:val="24"/>
        </w:rPr>
        <w:t xml:space="preserve"> terenów mieszkaniowych</w:t>
      </w:r>
      <w:r w:rsidR="00CF57EC">
        <w:rPr>
          <w:rStyle w:val="markedcontent"/>
          <w:rFonts w:cstheme="minorHAnsi"/>
          <w:szCs w:val="24"/>
        </w:rPr>
        <w:t>.</w:t>
      </w:r>
    </w:p>
    <w:p w14:paraId="268EEF0F" w14:textId="662E5276" w:rsidR="00E2202E" w:rsidRPr="00363895" w:rsidRDefault="00E2202E" w:rsidP="00D72D3B">
      <w:pPr>
        <w:jc w:val="both"/>
      </w:pPr>
      <w:r>
        <w:t xml:space="preserve">Analizowany wskaźnik przyjmuje formułę: im wyższa wartość cechy, tym większa sytuacja kryzysowa w </w:t>
      </w:r>
      <w:r w:rsidR="00CF57EC">
        <w:t xml:space="preserve">obszarze problemów </w:t>
      </w:r>
      <w:r w:rsidR="00572861">
        <w:t>przestrzenno-funkcjonal</w:t>
      </w:r>
      <w:r w:rsidR="00CF57EC">
        <w:t>nych.</w:t>
      </w:r>
      <w:r w:rsidR="00363895">
        <w:t xml:space="preserve"> </w:t>
      </w:r>
      <w:r>
        <w:t>Wyniki analizy wskazują, iż</w:t>
      </w:r>
      <w:r w:rsidR="00363895">
        <w:t> </w:t>
      </w:r>
      <w:r>
        <w:t>najwyższą wartość wskaźnika sytuacji kryzysowej w sferze gospodarczej odznacza się dzielnica</w:t>
      </w:r>
      <w:r w:rsidR="00363895">
        <w:t xml:space="preserve"> </w:t>
      </w:r>
      <w:r w:rsidR="00D619CB" w:rsidRPr="00D619CB">
        <w:rPr>
          <w:b/>
          <w:bCs/>
        </w:rPr>
        <w:t>Centrum</w:t>
      </w:r>
      <w:r w:rsidR="003E2F76">
        <w:rPr>
          <w:b/>
          <w:bCs/>
        </w:rPr>
        <w:t>,</w:t>
      </w:r>
      <w:r w:rsidR="00572861">
        <w:rPr>
          <w:b/>
          <w:bCs/>
        </w:rPr>
        <w:t xml:space="preserve"> tj</w:t>
      </w:r>
      <w:r>
        <w:rPr>
          <w:b/>
          <w:bCs/>
        </w:rPr>
        <w:t>.</w:t>
      </w:r>
      <w:r w:rsidRPr="00BF3D3C">
        <w:rPr>
          <w:b/>
          <w:bCs/>
        </w:rPr>
        <w:t xml:space="preserve">: </w:t>
      </w:r>
      <w:r w:rsidR="00D619CB">
        <w:rPr>
          <w:b/>
          <w:bCs/>
        </w:rPr>
        <w:t>0</w:t>
      </w:r>
      <w:r w:rsidRPr="00BF3D3C">
        <w:rPr>
          <w:b/>
          <w:bCs/>
        </w:rPr>
        <w:t>,</w:t>
      </w:r>
      <w:r w:rsidR="00D619CB">
        <w:rPr>
          <w:b/>
          <w:bCs/>
        </w:rPr>
        <w:t>9008</w:t>
      </w:r>
      <w:r w:rsidRPr="00BF3D3C">
        <w:rPr>
          <w:b/>
          <w:bCs/>
        </w:rPr>
        <w:t>.</w:t>
      </w:r>
    </w:p>
    <w:p w14:paraId="48FEC95B" w14:textId="2A61EEA8" w:rsidR="00A90EC6" w:rsidRDefault="00A90EC6" w:rsidP="004B720D">
      <w:pPr>
        <w:pStyle w:val="Legenda"/>
        <w:keepNext/>
      </w:pPr>
      <w:bookmarkStart w:id="16" w:name="_Toc132738095"/>
      <w:r>
        <w:lastRenderedPageBreak/>
        <w:t xml:space="preserve">Wykres </w:t>
      </w:r>
      <w:fldSimple w:instr=" SEQ Wykres \* ARABIC ">
        <w:r w:rsidR="004A1043">
          <w:rPr>
            <w:noProof/>
          </w:rPr>
          <w:t>5</w:t>
        </w:r>
      </w:fldSimple>
      <w:r>
        <w:t xml:space="preserve"> </w:t>
      </w:r>
      <w:r w:rsidR="00CF57EC">
        <w:t>Wartości wskaźnika</w:t>
      </w:r>
      <w:r w:rsidR="00CF57EC" w:rsidRPr="008A6918">
        <w:t xml:space="preserve"> sytuacji kryzysowej w sferze</w:t>
      </w:r>
      <w:r w:rsidR="00EE5B10">
        <w:t xml:space="preserve"> przestrzenno-funkcjonalnej</w:t>
      </w:r>
      <w:r w:rsidR="00CF57EC">
        <w:t xml:space="preserve"> w</w:t>
      </w:r>
      <w:r w:rsidR="00C562EF">
        <w:t> </w:t>
      </w:r>
      <w:r w:rsidR="00CF57EC">
        <w:t>poszczególnych dzielnicach Miasta Świętochłowice</w:t>
      </w:r>
      <w:bookmarkEnd w:id="16"/>
    </w:p>
    <w:p w14:paraId="66CB8E4B" w14:textId="5E1F8DEF" w:rsidR="00B87D1C" w:rsidRPr="00B87D1C" w:rsidRDefault="00F01606" w:rsidP="004B720D">
      <w:r>
        <w:rPr>
          <w:noProof/>
        </w:rPr>
        <w:drawing>
          <wp:inline distT="0" distB="0" distL="0" distR="0" wp14:anchorId="7B94F160" wp14:editId="604E480E">
            <wp:extent cx="5760000" cy="2743200"/>
            <wp:effectExtent l="0" t="0" r="12700" b="0"/>
            <wp:docPr id="18" name="Wykres 18">
              <a:extLst xmlns:a="http://schemas.openxmlformats.org/drawingml/2006/main">
                <a:ext uri="{FF2B5EF4-FFF2-40B4-BE49-F238E27FC236}">
                  <a16:creationId xmlns:a16="http://schemas.microsoft.com/office/drawing/2014/main" id="{41F2A103-0110-AA77-B72E-9CB58CB20D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4898013" w14:textId="25D20FBB" w:rsidR="003B188F" w:rsidRDefault="00B87D1C" w:rsidP="004B720D">
      <w:pPr>
        <w:rPr>
          <w:i/>
          <w:iCs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</w:t>
      </w:r>
      <w:r w:rsidR="00161509">
        <w:rPr>
          <w:i/>
          <w:iCs/>
          <w:color w:val="595959" w:themeColor="text2"/>
          <w:sz w:val="18"/>
          <w:szCs w:val="18"/>
        </w:rPr>
        <w:t>Świętochłowice</w:t>
      </w:r>
    </w:p>
    <w:p w14:paraId="07CD3068" w14:textId="47B49378" w:rsidR="00B87D1C" w:rsidRDefault="00C562EF" w:rsidP="00D72D3B">
      <w:pPr>
        <w:pStyle w:val="Nagwek3"/>
        <w:jc w:val="both"/>
      </w:pPr>
      <w:bookmarkStart w:id="17" w:name="_Toc135638565"/>
      <w:r>
        <w:t xml:space="preserve">Obszar problemów </w:t>
      </w:r>
      <w:r w:rsidR="005C4ED9">
        <w:t>technic</w:t>
      </w:r>
      <w:r>
        <w:t>znych</w:t>
      </w:r>
      <w:bookmarkEnd w:id="17"/>
    </w:p>
    <w:p w14:paraId="03FEE04B" w14:textId="1A1E6418" w:rsidR="000005D1" w:rsidRDefault="00572861" w:rsidP="00254253">
      <w:pPr>
        <w:jc w:val="both"/>
      </w:pPr>
      <w:r>
        <w:t>Weryfikację sytuacji w sferze technicznej, w poszczególnych dzielnicach, wykonano na podstawie wskaźnik</w:t>
      </w:r>
      <w:r w:rsidR="001D6454">
        <w:t>ów</w:t>
      </w:r>
      <w:r>
        <w:t xml:space="preserve"> poddan</w:t>
      </w:r>
      <w:r w:rsidR="001D6454">
        <w:t>ych</w:t>
      </w:r>
      <w:r>
        <w:t xml:space="preserve"> wcześniejszej </w:t>
      </w:r>
      <w:proofErr w:type="spellStart"/>
      <w:r>
        <w:t>unitaryzacji</w:t>
      </w:r>
      <w:proofErr w:type="spellEnd"/>
      <w:r w:rsidR="003E2F76">
        <w:t>,</w:t>
      </w:r>
      <w:r>
        <w:t xml:space="preserve"> tj.:</w:t>
      </w:r>
    </w:p>
    <w:p w14:paraId="0DB468A3" w14:textId="115053E7" w:rsidR="000005D1" w:rsidRPr="000005D1" w:rsidRDefault="00EA3DE7" w:rsidP="00254253">
      <w:pPr>
        <w:pStyle w:val="Akapitzlist"/>
        <w:numPr>
          <w:ilvl w:val="0"/>
          <w:numId w:val="13"/>
        </w:numPr>
        <w:jc w:val="both"/>
        <w:rPr>
          <w:rStyle w:val="markedcontent"/>
          <w:rFonts w:cstheme="minorHAnsi"/>
          <w:szCs w:val="24"/>
        </w:rPr>
      </w:pPr>
      <w:r>
        <w:rPr>
          <w:rStyle w:val="markedcontent"/>
          <w:rFonts w:cstheme="minorHAnsi"/>
          <w:szCs w:val="24"/>
        </w:rPr>
        <w:t>u</w:t>
      </w:r>
      <w:r w:rsidR="000005D1" w:rsidRPr="000005D1">
        <w:rPr>
          <w:rStyle w:val="markedcontent"/>
          <w:rFonts w:cstheme="minorHAnsi"/>
          <w:szCs w:val="24"/>
        </w:rPr>
        <w:t>dział wyłączonych lokali z eksploatacji w ogóle lokali mieszkalnych,</w:t>
      </w:r>
    </w:p>
    <w:p w14:paraId="6DE4A74B" w14:textId="57CB76FC" w:rsidR="000005D1" w:rsidRPr="000005D1" w:rsidRDefault="000005D1" w:rsidP="00254253">
      <w:pPr>
        <w:pStyle w:val="Akapitzlist"/>
        <w:numPr>
          <w:ilvl w:val="0"/>
          <w:numId w:val="13"/>
        </w:numPr>
        <w:spacing w:before="0" w:after="0"/>
        <w:jc w:val="both"/>
        <w:rPr>
          <w:rFonts w:cstheme="minorHAnsi"/>
          <w:szCs w:val="24"/>
        </w:rPr>
      </w:pPr>
      <w:r w:rsidRPr="000005D1">
        <w:rPr>
          <w:rStyle w:val="markedcontent"/>
          <w:rFonts w:cstheme="minorHAnsi"/>
          <w:szCs w:val="24"/>
        </w:rPr>
        <w:t>liczba wyłączonych z eksploatacji lokali mieszkalnych,</w:t>
      </w:r>
    </w:p>
    <w:p w14:paraId="71F3179D" w14:textId="688E149E" w:rsidR="00572861" w:rsidRPr="00CA044E" w:rsidRDefault="00572861" w:rsidP="00254253">
      <w:pPr>
        <w:jc w:val="both"/>
      </w:pPr>
      <w:r>
        <w:t xml:space="preserve">Analizowany wskaźnik przyjmuje formułę: im wyższa wartość cechy, tym większa sytuacja kryzysowa w sferze </w:t>
      </w:r>
      <w:r w:rsidR="008011BF">
        <w:t>technicznej.</w:t>
      </w:r>
      <w:r w:rsidR="00CA044E">
        <w:t xml:space="preserve"> </w:t>
      </w:r>
      <w:r>
        <w:t>Wyniki analizy wskazują, iż najwyższą wartość wskaźnika sytuacji kryzysowej w sferze gospodarczej odznacza się dzielnica</w:t>
      </w:r>
      <w:r w:rsidR="000005D1">
        <w:t xml:space="preserve"> </w:t>
      </w:r>
      <w:r w:rsidR="000005D1" w:rsidRPr="000005D1">
        <w:rPr>
          <w:b/>
          <w:bCs/>
        </w:rPr>
        <w:t>Lipiny</w:t>
      </w:r>
      <w:r w:rsidR="003E2F76">
        <w:rPr>
          <w:b/>
          <w:bCs/>
        </w:rPr>
        <w:t>,</w:t>
      </w:r>
      <w:r>
        <w:rPr>
          <w:b/>
          <w:bCs/>
        </w:rPr>
        <w:t xml:space="preserve"> tj.</w:t>
      </w:r>
      <w:r w:rsidRPr="00BF3D3C">
        <w:rPr>
          <w:b/>
          <w:bCs/>
        </w:rPr>
        <w:t xml:space="preserve">: </w:t>
      </w:r>
      <w:r w:rsidR="000005D1">
        <w:rPr>
          <w:b/>
          <w:bCs/>
        </w:rPr>
        <w:t>0</w:t>
      </w:r>
      <w:r w:rsidRPr="00BF3D3C">
        <w:rPr>
          <w:b/>
          <w:bCs/>
        </w:rPr>
        <w:t>,</w:t>
      </w:r>
      <w:r w:rsidR="000005D1">
        <w:rPr>
          <w:b/>
          <w:bCs/>
        </w:rPr>
        <w:t>5774</w:t>
      </w:r>
      <w:r w:rsidRPr="00BF3D3C">
        <w:rPr>
          <w:b/>
          <w:bCs/>
        </w:rPr>
        <w:t>.</w:t>
      </w:r>
    </w:p>
    <w:p w14:paraId="6AE4ED83" w14:textId="4E7B1AF6" w:rsidR="00A90EC6" w:rsidRDefault="00A90EC6" w:rsidP="004B720D">
      <w:pPr>
        <w:pStyle w:val="Legenda"/>
        <w:keepNext/>
      </w:pPr>
      <w:bookmarkStart w:id="18" w:name="_Toc132738096"/>
      <w:r>
        <w:lastRenderedPageBreak/>
        <w:t xml:space="preserve">Wykres </w:t>
      </w:r>
      <w:fldSimple w:instr=" SEQ Wykres \* ARABIC ">
        <w:r w:rsidR="004A1043">
          <w:rPr>
            <w:noProof/>
          </w:rPr>
          <w:t>6</w:t>
        </w:r>
      </w:fldSimple>
      <w:r>
        <w:t xml:space="preserve"> </w:t>
      </w:r>
      <w:r w:rsidRPr="00D252AD">
        <w:t>Wartości wskaźnika</w:t>
      </w:r>
      <w:r w:rsidR="0006530D">
        <w:t xml:space="preserve"> </w:t>
      </w:r>
      <w:r w:rsidR="0006530D" w:rsidRPr="008A6918">
        <w:t>sytuacji kryzysowej w</w:t>
      </w:r>
      <w:r w:rsidR="0006530D">
        <w:t xml:space="preserve"> sferze</w:t>
      </w:r>
      <w:r>
        <w:t xml:space="preserve"> techniczne</w:t>
      </w:r>
      <w:r w:rsidR="0006530D">
        <w:t>j</w:t>
      </w:r>
      <w:r w:rsidRPr="00D252AD">
        <w:t xml:space="preserve"> w poszczególnych dzielnicach</w:t>
      </w:r>
      <w:r w:rsidR="0006530D">
        <w:t xml:space="preserve"> M</w:t>
      </w:r>
      <w:r w:rsidRPr="00D252AD">
        <w:t xml:space="preserve">iasta </w:t>
      </w:r>
      <w:r w:rsidR="0006530D">
        <w:t>Świętochłowice</w:t>
      </w:r>
      <w:bookmarkEnd w:id="18"/>
    </w:p>
    <w:p w14:paraId="380400A1" w14:textId="7AE13021" w:rsidR="00803F38" w:rsidRDefault="005B4C3D" w:rsidP="004B720D">
      <w:r>
        <w:rPr>
          <w:noProof/>
        </w:rPr>
        <w:drawing>
          <wp:inline distT="0" distB="0" distL="0" distR="0" wp14:anchorId="2C005B60" wp14:editId="6E91E845">
            <wp:extent cx="5760000" cy="2743200"/>
            <wp:effectExtent l="0" t="0" r="12700" b="0"/>
            <wp:docPr id="19" name="Wykres 19">
              <a:extLst xmlns:a="http://schemas.openxmlformats.org/drawingml/2006/main">
                <a:ext uri="{FF2B5EF4-FFF2-40B4-BE49-F238E27FC236}">
                  <a16:creationId xmlns:a16="http://schemas.microsoft.com/office/drawing/2014/main" id="{5FF93507-2F0C-C22F-4AEC-0938E76DC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89A2F3D" w14:textId="5EA1F480" w:rsidR="0082732A" w:rsidRPr="005B7D85" w:rsidRDefault="003B188F" w:rsidP="000005D1">
      <w:pPr>
        <w:rPr>
          <w:i/>
          <w:iCs/>
          <w:strike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</w:t>
      </w:r>
      <w:r w:rsidR="00EA3DE7">
        <w:rPr>
          <w:i/>
          <w:iCs/>
          <w:strike/>
          <w:color w:val="595959" w:themeColor="text2"/>
          <w:sz w:val="18"/>
          <w:szCs w:val="18"/>
        </w:rPr>
        <w:t xml:space="preserve"> </w:t>
      </w:r>
      <w:r w:rsidR="005B7D85" w:rsidRPr="005B7D85">
        <w:rPr>
          <w:i/>
          <w:iCs/>
          <w:color w:val="595959" w:themeColor="text2"/>
          <w:sz w:val="18"/>
          <w:szCs w:val="18"/>
        </w:rPr>
        <w:t>Świętochłowice</w:t>
      </w:r>
    </w:p>
    <w:p w14:paraId="261A6350" w14:textId="5BFF0801" w:rsidR="0082732A" w:rsidRDefault="0082732A" w:rsidP="004B720D">
      <w:pPr>
        <w:pStyle w:val="Nagwek2"/>
      </w:pPr>
      <w:bookmarkStart w:id="19" w:name="_Toc135638566"/>
      <w:r>
        <w:t>Zdiagnozowany obszar zdegradowany</w:t>
      </w:r>
      <w:bookmarkEnd w:id="19"/>
    </w:p>
    <w:p w14:paraId="24B997CA" w14:textId="5762490F" w:rsidR="00DD15C7" w:rsidRDefault="0082732A" w:rsidP="00254253">
      <w:pPr>
        <w:jc w:val="both"/>
      </w:pPr>
      <w:r>
        <w:t>Na podstawie przeprowadzonej analizy</w:t>
      </w:r>
      <w:r w:rsidR="00406C82">
        <w:t>, wyznaczono obszar zdegradowany, wykazujący się szczególną koncentracją</w:t>
      </w:r>
      <w:r w:rsidR="00170936">
        <w:t xml:space="preserve"> negatywnych zjawisk społecznych zawartych w ramach opracowanego</w:t>
      </w:r>
      <w:r w:rsidR="00406C82">
        <w:t xml:space="preserve"> wskaźni</w:t>
      </w:r>
      <w:r w:rsidR="004A11B6">
        <w:t>ka społecznego</w:t>
      </w:r>
      <w:r w:rsidR="00813773">
        <w:t>.</w:t>
      </w:r>
      <w:r w:rsidR="00C6660B">
        <w:t xml:space="preserve"> Jak</w:t>
      </w:r>
      <w:r w:rsidR="006D18A1">
        <w:t>o</w:t>
      </w:r>
      <w:r w:rsidR="00166993">
        <w:t xml:space="preserve"> swojego rodzaju „punkt zwrotny” </w:t>
      </w:r>
      <w:r w:rsidR="00680FC7">
        <w:t>u</w:t>
      </w:r>
      <w:r w:rsidR="00166993">
        <w:t>względniono wartość mediany wskaźnika społecznego.</w:t>
      </w:r>
      <w:r w:rsidR="00680FC7">
        <w:t xml:space="preserve"> Dzielnice</w:t>
      </w:r>
      <w:r w:rsidR="006D18A1">
        <w:t>,</w:t>
      </w:r>
      <w:r w:rsidR="00680FC7">
        <w:t xml:space="preserve"> których wartość wskaźnika jest wyższa lub równa medianie, uznaj</w:t>
      </w:r>
      <w:r w:rsidR="006D18A1">
        <w:t>e</w:t>
      </w:r>
      <w:r w:rsidR="00680FC7">
        <w:t xml:space="preserve"> się więc za dzie</w:t>
      </w:r>
      <w:r w:rsidR="00DD15C7">
        <w:t xml:space="preserve">lnice wchodzące w skład obszaru zdegradowanego. Mediana wskaźnika społecznego w analizowanej grupie to: </w:t>
      </w:r>
      <w:r w:rsidR="005C36BB" w:rsidRPr="005C36BB">
        <w:t>0,2613</w:t>
      </w:r>
      <w:r w:rsidR="005C36BB">
        <w:t>.</w:t>
      </w:r>
    </w:p>
    <w:p w14:paraId="667C626B" w14:textId="2DB9F02E" w:rsidR="0082732A" w:rsidRDefault="00C6660B" w:rsidP="00254253">
      <w:pPr>
        <w:jc w:val="both"/>
      </w:pPr>
      <w:r>
        <w:t xml:space="preserve"> </w:t>
      </w:r>
      <w:r w:rsidR="00DD15C7">
        <w:t>O</w:t>
      </w:r>
      <w:r w:rsidR="00813773">
        <w:t>bszar</w:t>
      </w:r>
      <w:r w:rsidR="004A11B6">
        <w:t xml:space="preserve"> obejmuje</w:t>
      </w:r>
      <w:r w:rsidR="00DD15C7">
        <w:t xml:space="preserve"> zatem</w:t>
      </w:r>
      <w:r w:rsidR="003D7171">
        <w:t xml:space="preserve"> 3</w:t>
      </w:r>
      <w:r w:rsidR="00BA7698">
        <w:t xml:space="preserve"> spośród</w:t>
      </w:r>
      <w:r w:rsidR="003D7171">
        <w:t xml:space="preserve"> 5 </w:t>
      </w:r>
      <w:r w:rsidR="002D078F">
        <w:t xml:space="preserve">analizowanych dzielnic </w:t>
      </w:r>
      <w:r w:rsidR="003D7171">
        <w:t>M</w:t>
      </w:r>
      <w:r w:rsidR="002D078F">
        <w:t>iasta</w:t>
      </w:r>
      <w:r w:rsidR="003D7171">
        <w:t xml:space="preserve"> Świętochłowice</w:t>
      </w:r>
      <w:r w:rsidR="003E2F76">
        <w:t>,</w:t>
      </w:r>
      <w:r w:rsidR="004A11B6">
        <w:t xml:space="preserve"> tj.:</w:t>
      </w:r>
    </w:p>
    <w:p w14:paraId="0CD24183" w14:textId="33A9BE92" w:rsidR="002D078F" w:rsidRDefault="002D078F" w:rsidP="00254253">
      <w:pPr>
        <w:pStyle w:val="Akapitzlist"/>
        <w:numPr>
          <w:ilvl w:val="0"/>
          <w:numId w:val="1"/>
        </w:numPr>
        <w:jc w:val="both"/>
      </w:pPr>
      <w:r>
        <w:t>Centrum</w:t>
      </w:r>
      <w:r w:rsidR="00C74DCC">
        <w:t xml:space="preserve"> </w:t>
      </w:r>
      <w:r w:rsidR="003D7171">
        <w:t xml:space="preserve">- </w:t>
      </w:r>
      <w:r w:rsidR="00C74DCC">
        <w:t>wartość wskaźnika społecznego:</w:t>
      </w:r>
      <w:r>
        <w:t xml:space="preserve"> </w:t>
      </w:r>
      <w:r w:rsidR="00597252" w:rsidRPr="00597252">
        <w:t>0,893632091464907</w:t>
      </w:r>
      <w:r w:rsidR="00597252">
        <w:t>,</w:t>
      </w:r>
    </w:p>
    <w:p w14:paraId="1B0B59EF" w14:textId="6DDFD27D" w:rsidR="00C74DCC" w:rsidRDefault="00597252" w:rsidP="00254253">
      <w:pPr>
        <w:pStyle w:val="Akapitzlist"/>
        <w:numPr>
          <w:ilvl w:val="0"/>
          <w:numId w:val="1"/>
        </w:numPr>
        <w:jc w:val="both"/>
      </w:pPr>
      <w:r>
        <w:t xml:space="preserve">Lipiny - </w:t>
      </w:r>
      <w:r w:rsidR="00EF768D">
        <w:t>wartość wskaźnika społecznego:</w:t>
      </w:r>
      <w:r>
        <w:t xml:space="preserve"> </w:t>
      </w:r>
      <w:r w:rsidR="00EF768D">
        <w:t xml:space="preserve"> </w:t>
      </w:r>
      <w:r w:rsidRPr="00597252">
        <w:t>0,63321012858588</w:t>
      </w:r>
      <w:r>
        <w:t>,</w:t>
      </w:r>
    </w:p>
    <w:p w14:paraId="613D97AE" w14:textId="1AD34FC2" w:rsidR="00EF768D" w:rsidRDefault="00591A45" w:rsidP="00254253">
      <w:pPr>
        <w:pStyle w:val="Akapitzlist"/>
        <w:numPr>
          <w:ilvl w:val="0"/>
          <w:numId w:val="1"/>
        </w:numPr>
        <w:jc w:val="both"/>
      </w:pPr>
      <w:r>
        <w:t xml:space="preserve">Chropaczów - </w:t>
      </w:r>
      <w:r w:rsidR="00081C3C">
        <w:t>wartość wskaźnika społecznego:</w:t>
      </w:r>
      <w:r w:rsidRPr="00591A45">
        <w:t xml:space="preserve"> 0,261347681265477</w:t>
      </w:r>
      <w:r w:rsidR="003E2F76">
        <w:t>.</w:t>
      </w:r>
    </w:p>
    <w:p w14:paraId="47C7A4EC" w14:textId="7DE22773" w:rsidR="00236629" w:rsidRDefault="00EC65D7" w:rsidP="00254253">
      <w:pPr>
        <w:jc w:val="both"/>
        <w:sectPr w:rsidR="00236629" w:rsidSect="00A3066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Obszar zdegradowany cechować musi również obecność innych form kryzysów</w:t>
      </w:r>
      <w:r w:rsidR="00CD3EAC">
        <w:t xml:space="preserve"> w sferach objętych badaniem. W dalszej części diagnostycznej</w:t>
      </w:r>
      <w:r w:rsidR="001F072E">
        <w:t xml:space="preserve"> uwzględniono pozostałe wskaźniki, poszukując obszarów o maksymalnej kondensacji </w:t>
      </w:r>
      <w:r w:rsidR="00714786">
        <w:t>sfer kryzysowych, co zostało przedstawion</w:t>
      </w:r>
      <w:r w:rsidR="006D18A1">
        <w:t>e</w:t>
      </w:r>
      <w:r w:rsidR="00714786">
        <w:t xml:space="preserve"> w tabeli</w:t>
      </w:r>
      <w:r w:rsidR="001B65B7">
        <w:t xml:space="preserve"> na </w:t>
      </w:r>
      <w:r w:rsidR="00236629">
        <w:t>następn</w:t>
      </w:r>
      <w:r w:rsidR="001B65B7">
        <w:t>ej</w:t>
      </w:r>
      <w:r w:rsidR="00236629">
        <w:t xml:space="preserve"> stron</w:t>
      </w:r>
      <w:r w:rsidR="001B65B7">
        <w:t>ie</w:t>
      </w:r>
      <w:r w:rsidR="00236629">
        <w:t>.</w:t>
      </w:r>
      <w:r w:rsidR="00322533">
        <w:t xml:space="preserve"> Ostatecznie wskaźnikiem uwzględniającym koncentracj</w:t>
      </w:r>
      <w:r w:rsidR="006D18A1">
        <w:t>ę</w:t>
      </w:r>
      <w:r w:rsidR="00E9327A">
        <w:t xml:space="preserve"> wszystkich obszarów kryzysowych jest wskaźnik syntetyczny.</w:t>
      </w:r>
      <w:r w:rsidR="00322533">
        <w:t xml:space="preserve"> </w:t>
      </w:r>
    </w:p>
    <w:p w14:paraId="59CC48A0" w14:textId="390C017B" w:rsidR="00CA0CD8" w:rsidRDefault="00CA0CD8" w:rsidP="004B720D">
      <w:pPr>
        <w:pStyle w:val="Legenda"/>
        <w:keepNext/>
      </w:pPr>
      <w:bookmarkStart w:id="20" w:name="_Toc135638539"/>
      <w:r>
        <w:lastRenderedPageBreak/>
        <w:t xml:space="preserve">Tabela </w:t>
      </w:r>
      <w:fldSimple w:instr=" SEQ Tabela \* ARABIC ">
        <w:r w:rsidR="007F5338">
          <w:rPr>
            <w:noProof/>
          </w:rPr>
          <w:t>2</w:t>
        </w:r>
      </w:fldSimple>
      <w:r w:rsidR="00D779D7">
        <w:rPr>
          <w:noProof/>
        </w:rPr>
        <w:t xml:space="preserve"> Wartości wskaźników określających</w:t>
      </w:r>
      <w:r>
        <w:t xml:space="preserve"> </w:t>
      </w:r>
      <w:r w:rsidR="00D779D7" w:rsidRPr="00D779D7">
        <w:t>koncentracją negatywnych zjawisk</w:t>
      </w:r>
      <w:r w:rsidR="00D779D7">
        <w:t xml:space="preserve"> na terenie dzielnic </w:t>
      </w:r>
      <w:r w:rsidR="00AE10C4">
        <w:t>M</w:t>
      </w:r>
      <w:r w:rsidR="00D779D7">
        <w:t xml:space="preserve">iasta </w:t>
      </w:r>
      <w:r w:rsidR="008A381B">
        <w:t>Świętochłowice</w:t>
      </w:r>
      <w:r w:rsidR="00AA6F12">
        <w:t xml:space="preserve"> oraz wartość końcowego wskaźnika syntetycznego</w:t>
      </w:r>
      <w:bookmarkEnd w:id="20"/>
    </w:p>
    <w:tbl>
      <w:tblPr>
        <w:tblStyle w:val="Tabelasiatki1jasna"/>
        <w:tblW w:w="13188" w:type="dxa"/>
        <w:tblLook w:val="04A0" w:firstRow="1" w:lastRow="0" w:firstColumn="1" w:lastColumn="0" w:noHBand="0" w:noVBand="1"/>
      </w:tblPr>
      <w:tblGrid>
        <w:gridCol w:w="1555"/>
        <w:gridCol w:w="1769"/>
        <w:gridCol w:w="1984"/>
        <w:gridCol w:w="1984"/>
        <w:gridCol w:w="1984"/>
        <w:gridCol w:w="1984"/>
        <w:gridCol w:w="1928"/>
      </w:tblGrid>
      <w:tr w:rsidR="00DA44A4" w:rsidRPr="00DA44A4" w14:paraId="7102CD4E" w14:textId="77777777" w:rsidTr="00E0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0DF33755" w14:textId="77777777" w:rsidR="00E86398" w:rsidRPr="00E86398" w:rsidRDefault="00E86398" w:rsidP="00DA44A4">
            <w:pPr>
              <w:spacing w:before="0"/>
              <w:rPr>
                <w:rFonts w:eastAsia="Times New Roman" w:cstheme="minorHAnsi"/>
                <w:color w:val="FFFFFF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color w:val="FFFFFF"/>
                <w:szCs w:val="24"/>
                <w:lang w:eastAsia="pl-PL"/>
              </w:rPr>
              <w:t>nazwa dzielnicy</w:t>
            </w:r>
          </w:p>
        </w:tc>
        <w:tc>
          <w:tcPr>
            <w:tcW w:w="1769" w:type="dxa"/>
            <w:noWrap/>
            <w:hideMark/>
          </w:tcPr>
          <w:p w14:paraId="469E7791" w14:textId="52531F12" w:rsidR="00E86398" w:rsidRPr="00E86398" w:rsidRDefault="00E0190C" w:rsidP="00D379AE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E0190C">
              <w:rPr>
                <w:rFonts w:eastAsia="Times New Roman" w:cstheme="minorHAnsi"/>
                <w:szCs w:val="24"/>
                <w:lang w:eastAsia="pl-PL"/>
              </w:rPr>
              <w:t>Wartość w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skaźnik</w:t>
            </w:r>
            <w:r w:rsidRPr="00E0190C">
              <w:rPr>
                <w:rFonts w:eastAsia="Times New Roman" w:cstheme="minorHAnsi"/>
                <w:szCs w:val="24"/>
                <w:lang w:eastAsia="pl-PL"/>
              </w:rPr>
              <w:t>a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 xml:space="preserve"> społeczn</w:t>
            </w:r>
            <w:r w:rsidRPr="00E0190C">
              <w:rPr>
                <w:rFonts w:eastAsia="Times New Roman" w:cstheme="minorHAnsi"/>
                <w:szCs w:val="24"/>
                <w:lang w:eastAsia="pl-PL"/>
              </w:rPr>
              <w:t>ego</w:t>
            </w:r>
          </w:p>
        </w:tc>
        <w:tc>
          <w:tcPr>
            <w:tcW w:w="1984" w:type="dxa"/>
            <w:noWrap/>
            <w:hideMark/>
          </w:tcPr>
          <w:p w14:paraId="485DDEA6" w14:textId="328DB7EB" w:rsidR="00E86398" w:rsidRPr="00E86398" w:rsidRDefault="00E0190C" w:rsidP="00D379AE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E0190C">
              <w:rPr>
                <w:rFonts w:eastAsia="Times New Roman" w:cstheme="minorHAnsi"/>
                <w:szCs w:val="24"/>
                <w:lang w:eastAsia="pl-PL"/>
              </w:rPr>
              <w:t xml:space="preserve">Wartość 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wskaźnik</w:t>
            </w:r>
            <w:r w:rsidRPr="00E0190C">
              <w:rPr>
                <w:rFonts w:eastAsia="Times New Roman" w:cstheme="minorHAnsi"/>
                <w:szCs w:val="24"/>
                <w:lang w:eastAsia="pl-PL"/>
              </w:rPr>
              <w:t>a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="00DA44A4" w:rsidRPr="00E0190C">
              <w:rPr>
                <w:rFonts w:eastAsia="Times New Roman" w:cstheme="minorHAnsi"/>
                <w:szCs w:val="24"/>
                <w:lang w:eastAsia="pl-PL"/>
              </w:rPr>
              <w:t>gospodarcz</w:t>
            </w:r>
            <w:r w:rsidRPr="00E0190C">
              <w:rPr>
                <w:rFonts w:eastAsia="Times New Roman" w:cstheme="minorHAnsi"/>
                <w:szCs w:val="24"/>
                <w:lang w:eastAsia="pl-PL"/>
              </w:rPr>
              <w:t>ego</w:t>
            </w:r>
          </w:p>
        </w:tc>
        <w:tc>
          <w:tcPr>
            <w:tcW w:w="1984" w:type="dxa"/>
            <w:noWrap/>
            <w:hideMark/>
          </w:tcPr>
          <w:p w14:paraId="54337280" w14:textId="48676B4E" w:rsidR="00E86398" w:rsidRPr="00E86398" w:rsidRDefault="00E0190C" w:rsidP="00D379AE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E0190C">
              <w:rPr>
                <w:rFonts w:eastAsia="Times New Roman" w:cstheme="minorHAnsi"/>
                <w:szCs w:val="24"/>
                <w:lang w:eastAsia="pl-PL"/>
              </w:rPr>
              <w:t xml:space="preserve">Wartość 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wskaźnik</w:t>
            </w:r>
            <w:r w:rsidRPr="00E0190C">
              <w:rPr>
                <w:rFonts w:eastAsia="Times New Roman" w:cstheme="minorHAnsi"/>
                <w:szCs w:val="24"/>
                <w:lang w:eastAsia="pl-PL"/>
              </w:rPr>
              <w:t>a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 xml:space="preserve"> środowiskow</w:t>
            </w:r>
            <w:r w:rsidRPr="00E0190C">
              <w:rPr>
                <w:rFonts w:eastAsia="Times New Roman" w:cstheme="minorHAnsi"/>
                <w:szCs w:val="24"/>
                <w:lang w:eastAsia="pl-PL"/>
              </w:rPr>
              <w:t>ego</w:t>
            </w:r>
          </w:p>
        </w:tc>
        <w:tc>
          <w:tcPr>
            <w:tcW w:w="1984" w:type="dxa"/>
            <w:noWrap/>
            <w:hideMark/>
          </w:tcPr>
          <w:p w14:paraId="54BC7D6D" w14:textId="620CA72D" w:rsidR="00E86398" w:rsidRPr="00E86398" w:rsidRDefault="00E0190C" w:rsidP="00D379AE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E0190C">
              <w:rPr>
                <w:rFonts w:eastAsia="Times New Roman" w:cstheme="minorHAnsi"/>
                <w:szCs w:val="24"/>
                <w:lang w:eastAsia="pl-PL"/>
              </w:rPr>
              <w:t xml:space="preserve">Wartość 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wskaźnik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a 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przestrzenno-funkcjonaln</w:t>
            </w:r>
            <w:r>
              <w:rPr>
                <w:rFonts w:eastAsia="Times New Roman" w:cstheme="minorHAnsi"/>
                <w:szCs w:val="24"/>
                <w:lang w:eastAsia="pl-PL"/>
              </w:rPr>
              <w:t>ego</w:t>
            </w:r>
          </w:p>
        </w:tc>
        <w:tc>
          <w:tcPr>
            <w:tcW w:w="1984" w:type="dxa"/>
            <w:noWrap/>
            <w:hideMark/>
          </w:tcPr>
          <w:p w14:paraId="5E24B223" w14:textId="5B38C563" w:rsidR="00E86398" w:rsidRPr="00E86398" w:rsidRDefault="00272FDB" w:rsidP="00D379AE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E0190C">
              <w:rPr>
                <w:rFonts w:eastAsia="Times New Roman" w:cstheme="minorHAnsi"/>
                <w:szCs w:val="24"/>
                <w:lang w:eastAsia="pl-PL"/>
              </w:rPr>
              <w:t xml:space="preserve">Wartość </w:t>
            </w:r>
            <w:r w:rsidRPr="00E86398">
              <w:rPr>
                <w:rFonts w:eastAsia="Times New Roman" w:cstheme="minorHAnsi"/>
                <w:szCs w:val="24"/>
                <w:lang w:eastAsia="pl-PL"/>
              </w:rPr>
              <w:t>wskaźnik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a 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techniczn</w:t>
            </w:r>
            <w:r>
              <w:rPr>
                <w:rFonts w:eastAsia="Times New Roman" w:cstheme="minorHAnsi"/>
                <w:szCs w:val="24"/>
                <w:lang w:eastAsia="pl-PL"/>
              </w:rPr>
              <w:t>ego</w:t>
            </w:r>
          </w:p>
        </w:tc>
        <w:tc>
          <w:tcPr>
            <w:tcW w:w="1928" w:type="dxa"/>
            <w:noWrap/>
            <w:hideMark/>
          </w:tcPr>
          <w:p w14:paraId="40D2C600" w14:textId="2A833BEA" w:rsidR="00E86398" w:rsidRPr="00E86398" w:rsidRDefault="00272FDB" w:rsidP="00D379AE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 xml:space="preserve">Wartość 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wskaźnik</w:t>
            </w:r>
            <w:r>
              <w:rPr>
                <w:rFonts w:eastAsia="Times New Roman" w:cstheme="minorHAnsi"/>
                <w:szCs w:val="24"/>
                <w:lang w:eastAsia="pl-PL"/>
              </w:rPr>
              <w:t>a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 xml:space="preserve"> syntetyczn</w:t>
            </w:r>
            <w:r>
              <w:rPr>
                <w:rFonts w:eastAsia="Times New Roman" w:cstheme="minorHAnsi"/>
                <w:szCs w:val="24"/>
                <w:lang w:eastAsia="pl-PL"/>
              </w:rPr>
              <w:t>ego</w:t>
            </w:r>
          </w:p>
        </w:tc>
      </w:tr>
      <w:tr w:rsidR="00DA44A4" w:rsidRPr="00DA44A4" w14:paraId="4D05723D" w14:textId="77777777" w:rsidTr="00272F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noWrap/>
            <w:hideMark/>
          </w:tcPr>
          <w:p w14:paraId="138B2B57" w14:textId="77777777" w:rsidR="00E86398" w:rsidRPr="00E86398" w:rsidRDefault="00E86398" w:rsidP="00DA44A4">
            <w:pPr>
              <w:spacing w:before="0"/>
              <w:rPr>
                <w:rFonts w:eastAsia="Times New Roman" w:cstheme="minorHAnsi"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color w:val="000000"/>
                <w:szCs w:val="24"/>
                <w:lang w:eastAsia="pl-PL"/>
              </w:rPr>
              <w:t>Centrum</w:t>
            </w:r>
          </w:p>
        </w:tc>
        <w:tc>
          <w:tcPr>
            <w:tcW w:w="1769" w:type="dxa"/>
            <w:shd w:val="clear" w:color="auto" w:fill="FFA09B"/>
            <w:noWrap/>
            <w:hideMark/>
          </w:tcPr>
          <w:p w14:paraId="5D0A61C6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0,8936</w:t>
            </w:r>
          </w:p>
        </w:tc>
        <w:tc>
          <w:tcPr>
            <w:tcW w:w="1984" w:type="dxa"/>
            <w:noWrap/>
            <w:hideMark/>
          </w:tcPr>
          <w:p w14:paraId="7255D978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0,2310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6284CA0D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1,0000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1B483F7F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0,9008</w:t>
            </w:r>
          </w:p>
        </w:tc>
        <w:tc>
          <w:tcPr>
            <w:tcW w:w="1984" w:type="dxa"/>
            <w:noWrap/>
            <w:hideMark/>
          </w:tcPr>
          <w:p w14:paraId="3DB8BEC2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0,1082</w:t>
            </w:r>
          </w:p>
        </w:tc>
        <w:tc>
          <w:tcPr>
            <w:tcW w:w="1928" w:type="dxa"/>
            <w:shd w:val="clear" w:color="auto" w:fill="FFA09B"/>
            <w:noWrap/>
            <w:hideMark/>
          </w:tcPr>
          <w:p w14:paraId="737AE739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0,6816</w:t>
            </w:r>
          </w:p>
        </w:tc>
      </w:tr>
      <w:tr w:rsidR="00DA44A4" w:rsidRPr="00DA44A4" w14:paraId="09954B9B" w14:textId="77777777" w:rsidTr="00E3165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noWrap/>
            <w:hideMark/>
          </w:tcPr>
          <w:p w14:paraId="64FC63CD" w14:textId="77777777" w:rsidR="00E86398" w:rsidRPr="00E86398" w:rsidRDefault="00E86398" w:rsidP="00DA44A4">
            <w:pPr>
              <w:spacing w:before="0"/>
              <w:rPr>
                <w:rFonts w:eastAsia="Times New Roman" w:cstheme="minorHAnsi"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color w:val="000000"/>
                <w:szCs w:val="24"/>
                <w:lang w:eastAsia="pl-PL"/>
              </w:rPr>
              <w:t>Lipiny</w:t>
            </w:r>
          </w:p>
        </w:tc>
        <w:tc>
          <w:tcPr>
            <w:tcW w:w="1769" w:type="dxa"/>
            <w:shd w:val="clear" w:color="auto" w:fill="FFA09B"/>
            <w:noWrap/>
            <w:hideMark/>
          </w:tcPr>
          <w:p w14:paraId="418DA0EA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0,6332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71630AFE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1,0000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7FA9B83E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0,5504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2D0E1A09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0,0749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11099A52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0,5774</w:t>
            </w:r>
          </w:p>
        </w:tc>
        <w:tc>
          <w:tcPr>
            <w:tcW w:w="1928" w:type="dxa"/>
            <w:shd w:val="clear" w:color="auto" w:fill="FFA09B"/>
            <w:noWrap/>
            <w:hideMark/>
          </w:tcPr>
          <w:p w14:paraId="38720778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0,5946</w:t>
            </w:r>
          </w:p>
        </w:tc>
      </w:tr>
      <w:tr w:rsidR="00DA44A4" w:rsidRPr="00DA44A4" w14:paraId="79AB7575" w14:textId="77777777" w:rsidTr="00E3165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noWrap/>
            <w:hideMark/>
          </w:tcPr>
          <w:p w14:paraId="3F8237F3" w14:textId="77777777" w:rsidR="00E86398" w:rsidRPr="00E86398" w:rsidRDefault="00E86398" w:rsidP="00DA44A4">
            <w:pPr>
              <w:spacing w:before="0"/>
              <w:rPr>
                <w:rFonts w:eastAsia="Times New Roman" w:cstheme="minorHAnsi"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color w:val="000000"/>
                <w:szCs w:val="24"/>
                <w:lang w:eastAsia="pl-PL"/>
              </w:rPr>
              <w:t>Piaśniki</w:t>
            </w:r>
          </w:p>
        </w:tc>
        <w:tc>
          <w:tcPr>
            <w:tcW w:w="1769" w:type="dxa"/>
            <w:noWrap/>
            <w:hideMark/>
          </w:tcPr>
          <w:p w14:paraId="01A9396D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0,0124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540CBD66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0,6867</w:t>
            </w:r>
          </w:p>
        </w:tc>
        <w:tc>
          <w:tcPr>
            <w:tcW w:w="1984" w:type="dxa"/>
            <w:noWrap/>
            <w:hideMark/>
          </w:tcPr>
          <w:p w14:paraId="07CAD1BE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0,0000</w:t>
            </w:r>
          </w:p>
        </w:tc>
        <w:tc>
          <w:tcPr>
            <w:tcW w:w="1984" w:type="dxa"/>
            <w:noWrap/>
            <w:hideMark/>
          </w:tcPr>
          <w:p w14:paraId="0ADD233E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0,5122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609DC45C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0,5042</w:t>
            </w:r>
          </w:p>
        </w:tc>
        <w:tc>
          <w:tcPr>
            <w:tcW w:w="1928" w:type="dxa"/>
            <w:noWrap/>
            <w:hideMark/>
          </w:tcPr>
          <w:p w14:paraId="1F82D82A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0,2269</w:t>
            </w:r>
          </w:p>
        </w:tc>
      </w:tr>
      <w:tr w:rsidR="00DA44A4" w:rsidRPr="00DA44A4" w14:paraId="07548E41" w14:textId="77777777" w:rsidTr="00272F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noWrap/>
            <w:hideMark/>
          </w:tcPr>
          <w:p w14:paraId="41C5FE2B" w14:textId="77777777" w:rsidR="00E86398" w:rsidRPr="00E86398" w:rsidRDefault="00E86398" w:rsidP="00DA44A4">
            <w:pPr>
              <w:spacing w:before="0"/>
              <w:rPr>
                <w:rFonts w:eastAsia="Times New Roman" w:cstheme="minorHAnsi"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color w:val="000000"/>
                <w:szCs w:val="24"/>
                <w:lang w:eastAsia="pl-PL"/>
              </w:rPr>
              <w:t>Zgoda</w:t>
            </w:r>
          </w:p>
        </w:tc>
        <w:tc>
          <w:tcPr>
            <w:tcW w:w="1769" w:type="dxa"/>
            <w:noWrap/>
            <w:hideMark/>
          </w:tcPr>
          <w:p w14:paraId="63B48A6A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0,1124</w:t>
            </w:r>
          </w:p>
        </w:tc>
        <w:tc>
          <w:tcPr>
            <w:tcW w:w="1984" w:type="dxa"/>
            <w:noWrap/>
            <w:hideMark/>
          </w:tcPr>
          <w:p w14:paraId="202EF9B3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0,0000</w:t>
            </w:r>
          </w:p>
        </w:tc>
        <w:tc>
          <w:tcPr>
            <w:tcW w:w="1984" w:type="dxa"/>
            <w:noWrap/>
            <w:hideMark/>
          </w:tcPr>
          <w:p w14:paraId="452DFECD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0,3423</w:t>
            </w:r>
          </w:p>
        </w:tc>
        <w:tc>
          <w:tcPr>
            <w:tcW w:w="1984" w:type="dxa"/>
            <w:noWrap/>
            <w:hideMark/>
          </w:tcPr>
          <w:p w14:paraId="1094CFD9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0,0083</w:t>
            </w:r>
          </w:p>
        </w:tc>
        <w:tc>
          <w:tcPr>
            <w:tcW w:w="1984" w:type="dxa"/>
            <w:noWrap/>
            <w:hideMark/>
          </w:tcPr>
          <w:p w14:paraId="37F67559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0,0000</w:t>
            </w:r>
          </w:p>
        </w:tc>
        <w:tc>
          <w:tcPr>
            <w:tcW w:w="1928" w:type="dxa"/>
            <w:shd w:val="clear" w:color="auto" w:fill="FFA09B"/>
            <w:noWrap/>
            <w:hideMark/>
          </w:tcPr>
          <w:p w14:paraId="0500B60C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0,0912</w:t>
            </w:r>
          </w:p>
        </w:tc>
      </w:tr>
      <w:tr w:rsidR="00DA44A4" w:rsidRPr="00DA44A4" w14:paraId="49E6B5D8" w14:textId="77777777" w:rsidTr="00E3165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noWrap/>
            <w:hideMark/>
          </w:tcPr>
          <w:p w14:paraId="51E20750" w14:textId="77777777" w:rsidR="00E86398" w:rsidRPr="00E86398" w:rsidRDefault="00E86398" w:rsidP="00DA44A4">
            <w:pPr>
              <w:spacing w:before="0"/>
              <w:rPr>
                <w:rFonts w:eastAsia="Times New Roman" w:cstheme="minorHAnsi"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color w:val="000000"/>
                <w:szCs w:val="24"/>
                <w:lang w:eastAsia="pl-PL"/>
              </w:rPr>
              <w:t>Chropaczów</w:t>
            </w:r>
          </w:p>
        </w:tc>
        <w:tc>
          <w:tcPr>
            <w:tcW w:w="1769" w:type="dxa"/>
            <w:shd w:val="clear" w:color="auto" w:fill="FFA09B"/>
            <w:noWrap/>
            <w:hideMark/>
          </w:tcPr>
          <w:p w14:paraId="673F6EA3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0,2613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0784569C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0,9044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7AFB47A8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0,7507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14F8DF96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0,7844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2AA6322B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0,1544</w:t>
            </w:r>
          </w:p>
        </w:tc>
        <w:tc>
          <w:tcPr>
            <w:tcW w:w="1928" w:type="dxa"/>
            <w:noWrap/>
            <w:hideMark/>
          </w:tcPr>
          <w:p w14:paraId="44DF69B2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0,4055</w:t>
            </w:r>
          </w:p>
        </w:tc>
      </w:tr>
    </w:tbl>
    <w:p w14:paraId="08F5113F" w14:textId="572C9BBE" w:rsidR="008A381B" w:rsidRPr="008A381B" w:rsidRDefault="008A381B" w:rsidP="008A381B"/>
    <w:p w14:paraId="5BC6E05C" w14:textId="3D04F90F" w:rsidR="00CA0CD8" w:rsidRDefault="00CA0CD8" w:rsidP="004B720D">
      <w:pPr>
        <w:rPr>
          <w:i/>
          <w:iCs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</w:t>
      </w:r>
      <w:r w:rsidR="00AA6F12">
        <w:rPr>
          <w:i/>
          <w:iCs/>
          <w:color w:val="595959" w:themeColor="text2"/>
          <w:sz w:val="18"/>
          <w:szCs w:val="18"/>
        </w:rPr>
        <w:t>Świętochłowice</w:t>
      </w:r>
    </w:p>
    <w:p w14:paraId="510ECD72" w14:textId="77777777" w:rsidR="00236629" w:rsidRDefault="00236629" w:rsidP="000737E9">
      <w:pPr>
        <w:pStyle w:val="Legenda"/>
        <w:keepNext/>
        <w:sectPr w:rsidR="00236629" w:rsidSect="00E8639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4D143F23" w14:textId="70AF3117" w:rsidR="000737E9" w:rsidRDefault="000737E9" w:rsidP="004B720D">
      <w:pPr>
        <w:pStyle w:val="Legenda"/>
        <w:keepNext/>
      </w:pPr>
      <w:bookmarkStart w:id="21" w:name="_Toc132738165"/>
      <w:bookmarkStart w:id="22" w:name="_Toc135638542"/>
      <w:r>
        <w:lastRenderedPageBreak/>
        <w:t xml:space="preserve">Mapa </w:t>
      </w:r>
      <w:fldSimple w:instr=" SEQ Mapa \* ARABIC ">
        <w:r w:rsidR="00A02AB3">
          <w:rPr>
            <w:noProof/>
          </w:rPr>
          <w:t>2</w:t>
        </w:r>
      </w:fldSimple>
      <w:r>
        <w:t xml:space="preserve"> Zobrazowanie mapowe wyznaczon</w:t>
      </w:r>
      <w:r w:rsidR="003A047F">
        <w:t>ego</w:t>
      </w:r>
      <w:r>
        <w:t xml:space="preserve"> obszaru </w:t>
      </w:r>
      <w:r w:rsidR="003A047F">
        <w:t>zdegradowanego</w:t>
      </w:r>
      <w:bookmarkEnd w:id="21"/>
      <w:bookmarkEnd w:id="22"/>
    </w:p>
    <w:p w14:paraId="29EDFA71" w14:textId="29AD84CA" w:rsidR="008A381B" w:rsidRPr="008A381B" w:rsidRDefault="008A381B" w:rsidP="008A381B">
      <w:r>
        <w:rPr>
          <w:noProof/>
        </w:rPr>
        <w:drawing>
          <wp:inline distT="0" distB="0" distL="0" distR="0" wp14:anchorId="00CBF4A8" wp14:editId="2B757825">
            <wp:extent cx="5544264" cy="7839075"/>
            <wp:effectExtent l="0" t="0" r="0" b="0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96" cy="78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44A60" w14:textId="31F80430" w:rsidR="00173199" w:rsidRDefault="00A84CD6" w:rsidP="004B720D">
      <w:pPr>
        <w:rPr>
          <w:i/>
          <w:iCs/>
          <w:color w:val="595959" w:themeColor="text2"/>
          <w:sz w:val="18"/>
          <w:szCs w:val="18"/>
        </w:rPr>
      </w:pPr>
      <w:r w:rsidRPr="00A84CD6">
        <w:rPr>
          <w:i/>
          <w:iCs/>
          <w:color w:val="595959" w:themeColor="text2"/>
          <w:sz w:val="18"/>
          <w:szCs w:val="18"/>
        </w:rPr>
        <w:t xml:space="preserve"> </w:t>
      </w:r>
      <w:r w:rsidRPr="008F7088">
        <w:rPr>
          <w:i/>
          <w:iCs/>
          <w:color w:val="595959" w:themeColor="text2"/>
          <w:sz w:val="18"/>
          <w:szCs w:val="18"/>
        </w:rPr>
        <w:t>Źródło: opracowanie własne</w:t>
      </w:r>
      <w:r w:rsidR="00173199">
        <w:rPr>
          <w:i/>
          <w:iCs/>
          <w:color w:val="595959" w:themeColor="text2"/>
          <w:sz w:val="18"/>
          <w:szCs w:val="18"/>
        </w:rPr>
        <w:br w:type="page"/>
      </w:r>
    </w:p>
    <w:p w14:paraId="0DC5B402" w14:textId="785A1622" w:rsidR="004B720D" w:rsidRPr="002843FF" w:rsidRDefault="004B720D" w:rsidP="004B720D">
      <w:pPr>
        <w:pStyle w:val="Nagwek1"/>
      </w:pPr>
      <w:bookmarkStart w:id="23" w:name="_Toc135638567"/>
      <w:r>
        <w:lastRenderedPageBreak/>
        <w:t>C</w:t>
      </w:r>
      <w:r w:rsidRPr="00B4752E">
        <w:t>harakterystyka dzielnic objętych obszarem zdegradowanym</w:t>
      </w:r>
      <w:bookmarkEnd w:id="23"/>
    </w:p>
    <w:p w14:paraId="23AFD344" w14:textId="6F41B794" w:rsidR="00F14588" w:rsidRDefault="007B5B4D" w:rsidP="004B720D">
      <w:pPr>
        <w:pStyle w:val="Nagwek2"/>
      </w:pPr>
      <w:bookmarkStart w:id="24" w:name="_Toc135638568"/>
      <w:r w:rsidRPr="007B5B4D">
        <w:t>Centrum</w:t>
      </w:r>
      <w:bookmarkEnd w:id="24"/>
    </w:p>
    <w:p w14:paraId="60F446E6" w14:textId="5499457F" w:rsidR="00A606FA" w:rsidRDefault="00957C47" w:rsidP="00254253">
      <w:pPr>
        <w:jc w:val="both"/>
      </w:pPr>
      <w:r>
        <w:t>Centrum jest centralną dzielnicą miasta o największej liczbie ludności zameldowanej na pobyt stały w Świętochłowicach</w:t>
      </w:r>
      <w:r w:rsidR="004810E6">
        <w:t>,</w:t>
      </w:r>
      <w:r>
        <w:t xml:space="preserve"> tj. 14 465 mieszkańców. Powierzchnia podobszaru wynosi 386,59 ha. Dzielnica charakteryzuje się najwyższą gęstością zabudowy, </w:t>
      </w:r>
      <w:r w:rsidR="00455A31">
        <w:t>od północy graniczy z</w:t>
      </w:r>
      <w:r>
        <w:t> </w:t>
      </w:r>
      <w:r w:rsidR="00455A31">
        <w:t>dzielnicą Lipiny, Piaśnik</w:t>
      </w:r>
      <w:r w:rsidR="006D18A1">
        <w:t>i</w:t>
      </w:r>
      <w:r w:rsidR="00455A31">
        <w:t xml:space="preserve"> i Miastem Chorzów, od zachodu z Miastem Ruda Śląska, od południa z dzielnicą Zgod</w:t>
      </w:r>
      <w:r w:rsidR="00622259">
        <w:t>a</w:t>
      </w:r>
      <w:r w:rsidR="00455A31">
        <w:t>, a od wschodu ponownie z</w:t>
      </w:r>
      <w:r w:rsidR="00622259">
        <w:t> </w:t>
      </w:r>
      <w:r w:rsidR="00455A31">
        <w:t>Chorzowem.</w:t>
      </w:r>
      <w:r>
        <w:t xml:space="preserve"> Dzielnica </w:t>
      </w:r>
      <w:r w:rsidR="00A606FA">
        <w:t>zachowała w</w:t>
      </w:r>
      <w:r>
        <w:t> </w:t>
      </w:r>
      <w:r w:rsidR="00A606FA">
        <w:t xml:space="preserve">swojej obecnej strukturze ślady średniowiecznego układu osadniczego dawnej wsi Świętochłowice, która rozlokowana była wzdłuż Rawy i obecnej ulicy Wyzwolenia. Początek dzisiejszemu centrum dała zabudowa mieszkaniowa o charakterze miejskim, powstała w sąsiedztwie zakładów przemysłowych </w:t>
      </w:r>
      <w:r w:rsidR="006D18A1">
        <w:t>–</w:t>
      </w:r>
      <w:r w:rsidR="00A606FA">
        <w:t xml:space="preserve"> huty i kopalni, której intensywny rozwój nastąpił w II poł. XIX w. Ogromne znaczenie dla gminy miała budowa w połowie XIX w. głównej linii Kolei Górnośląskiej i sieci dróg, zwłaszcza obecnej ulicy Katowickiej. Na przełomie XIX i XX wieku wzniesiona została większość budynków mieszkalnych i budynków użyteczności publicznej w</w:t>
      </w:r>
      <w:r>
        <w:t> </w:t>
      </w:r>
      <w:r w:rsidR="00A606FA">
        <w:t xml:space="preserve">obrębie starej zabudowy dawnej gminy Świętochłowice, m.in. kościół św. Piotra i Pawła, kościół ewangelicki (zabytek wpisany do rejestru), budynek zarządu obszaru dworskiego Donnersmarcków (dziś Muzeum Powstań Śląskich), Generalna Dyrekcja Hut i Kopalń Księcia </w:t>
      </w:r>
      <w:proofErr w:type="spellStart"/>
      <w:r w:rsidR="00A606FA">
        <w:t>Donnersmarcka</w:t>
      </w:r>
      <w:proofErr w:type="spellEnd"/>
      <w:r w:rsidR="00A606FA">
        <w:t xml:space="preserve"> </w:t>
      </w:r>
      <w:r w:rsidR="00254253">
        <w:br/>
      </w:r>
      <w:r w:rsidR="00A606FA">
        <w:t>(ul. Katowicka 30 d, e, f). W 1908 r. na miejscu dawnego szybu „</w:t>
      </w:r>
      <w:proofErr w:type="spellStart"/>
      <w:r w:rsidR="00A606FA">
        <w:t>Zimnol</w:t>
      </w:r>
      <w:proofErr w:type="spellEnd"/>
      <w:r w:rsidR="00A606FA">
        <w:t>” został</w:t>
      </w:r>
      <w:r>
        <w:t xml:space="preserve"> </w:t>
      </w:r>
      <w:r w:rsidR="00A606FA">
        <w:t>założony park. W latach 30., w</w:t>
      </w:r>
      <w:r>
        <w:t> </w:t>
      </w:r>
      <w:r w:rsidR="00A606FA">
        <w:t>sąsiedztwie zbudowano ogród jordanowski, a nad stawem działało kąpielisko. W latach 60, 70 i 80 XX w. część starej zabudowy centrum miasta, szczególnie na obrzeżach, została rozebrana i zastąpiona w</w:t>
      </w:r>
      <w:r>
        <w:t> </w:t>
      </w:r>
      <w:r w:rsidR="00A606FA">
        <w:t xml:space="preserve">większości typowymi blokami wielorodzinnymi, np. na </w:t>
      </w:r>
      <w:r w:rsidR="002C6B7D">
        <w:br/>
      </w:r>
      <w:r w:rsidR="00A606FA">
        <w:t xml:space="preserve">ul. Polnej i Granitowej, Szpitalnej i Strzelców Bytomskich. Wprowadzenie nowej zabudowy </w:t>
      </w:r>
      <w:r w:rsidR="002C6B7D">
        <w:br/>
      </w:r>
      <w:r w:rsidR="00A606FA">
        <w:t>w miejsce starej, a także budowa nowych, kilkutysięcznych osiedli na terenach dotychczas niezabudowanych w Piaśnikach, Chropaczowie, części Zgody, spowodowały migrację ludności ze starszej zabudowy do nowej, a przez to uszczuplenie nakładów na tę pierwszą, o znaczących, a niedocenianych wówczas, walorach przestrzennych i</w:t>
      </w:r>
      <w:r>
        <w:t> </w:t>
      </w:r>
      <w:r w:rsidR="00A606FA">
        <w:t>architektonicznych</w:t>
      </w:r>
      <w:r>
        <w:t>.</w:t>
      </w:r>
    </w:p>
    <w:p w14:paraId="3569193B" w14:textId="77777777" w:rsidR="00A606FA" w:rsidRDefault="00A606FA" w:rsidP="00254253">
      <w:pPr>
        <w:jc w:val="both"/>
      </w:pPr>
    </w:p>
    <w:p w14:paraId="7D1F80BF" w14:textId="302C3769" w:rsidR="000A5658" w:rsidRDefault="00F16545" w:rsidP="002C6B7D">
      <w:pPr>
        <w:jc w:val="both"/>
      </w:pPr>
      <w:r>
        <w:t>Przeprowadzona diagnostyka i a</w:t>
      </w:r>
      <w:r w:rsidR="00724E25">
        <w:t>naliza</w:t>
      </w:r>
      <w:r w:rsidR="00F01639">
        <w:t xml:space="preserve"> dzielnic</w:t>
      </w:r>
      <w:r>
        <w:t xml:space="preserve"> wykazała, iż</w:t>
      </w:r>
      <w:r w:rsidR="00063669">
        <w:t xml:space="preserve"> w </w:t>
      </w:r>
      <w:r w:rsidR="00724E25">
        <w:t>dzielnicy</w:t>
      </w:r>
      <w:r w:rsidR="00724E25" w:rsidRPr="00724E25">
        <w:t xml:space="preserve"> Centrum</w:t>
      </w:r>
      <w:r w:rsidR="00724E25">
        <w:t xml:space="preserve"> </w:t>
      </w:r>
      <w:r w:rsidR="00063669">
        <w:t>występuj</w:t>
      </w:r>
      <w:r w:rsidR="00D13349">
        <w:t>e</w:t>
      </w:r>
      <w:r w:rsidR="00063669">
        <w:t xml:space="preserve"> najsilniejsza</w:t>
      </w:r>
      <w:r w:rsidR="00D13349">
        <w:t xml:space="preserve"> koncentracja</w:t>
      </w:r>
      <w:r w:rsidR="00063669">
        <w:t xml:space="preserve"> </w:t>
      </w:r>
      <w:r w:rsidR="00B64524">
        <w:t>negatywny</w:t>
      </w:r>
      <w:r w:rsidR="0023313A">
        <w:t>ch</w:t>
      </w:r>
      <w:r w:rsidR="00B64524">
        <w:t xml:space="preserve"> zjawisk ze sfery społecznej</w:t>
      </w:r>
      <w:r w:rsidR="00D13349">
        <w:t>.</w:t>
      </w:r>
      <w:r w:rsidR="007454DF">
        <w:t xml:space="preserve"> Potwierdzenie</w:t>
      </w:r>
      <w:r w:rsidR="005F0160">
        <w:t xml:space="preserve"> </w:t>
      </w:r>
      <w:r w:rsidR="005F0160">
        <w:lastRenderedPageBreak/>
        <w:t>wnioskowanego stanu dzielnicy</w:t>
      </w:r>
      <w:r w:rsidR="00A31B06">
        <w:t xml:space="preserve"> odzwierciedlają również opinie mieszkańców zawarte w</w:t>
      </w:r>
      <w:r w:rsidR="00F01639">
        <w:t> </w:t>
      </w:r>
      <w:r w:rsidR="00A31B06">
        <w:t>wynika przeprowadzonego badania ankietowego</w:t>
      </w:r>
      <w:r w:rsidR="00E349EE">
        <w:t>, przeprowadzonych warsztatów</w:t>
      </w:r>
      <w:r w:rsidR="00863871">
        <w:t xml:space="preserve"> oraz spaceru badawczego</w:t>
      </w:r>
      <w:r w:rsidR="00A31B06">
        <w:t xml:space="preserve">. </w:t>
      </w:r>
      <w:r w:rsidR="00863871">
        <w:t>Wskazano szereg</w:t>
      </w:r>
      <w:r w:rsidR="00B21E76">
        <w:t xml:space="preserve"> negatywnych</w:t>
      </w:r>
      <w:r w:rsidR="00863871">
        <w:t xml:space="preserve"> zjawisk</w:t>
      </w:r>
      <w:r w:rsidR="00D13349">
        <w:t xml:space="preserve"> </w:t>
      </w:r>
      <w:r w:rsidR="00B21E76">
        <w:t>społecznych w tym m.in.:</w:t>
      </w:r>
      <w:r w:rsidR="00F24010">
        <w:t xml:space="preserve"> ubóstwo i </w:t>
      </w:r>
      <w:r w:rsidR="00B21E76">
        <w:t>n</w:t>
      </w:r>
      <w:r w:rsidR="00E755AD">
        <w:t>iski poziom dochodów</w:t>
      </w:r>
      <w:r w:rsidR="00B21E76">
        <w:t xml:space="preserve"> mieszkańców;</w:t>
      </w:r>
      <w:r w:rsidR="0016046F">
        <w:t xml:space="preserve"> długotrwałe bezrobocie;</w:t>
      </w:r>
      <w:r w:rsidR="00E755AD">
        <w:t xml:space="preserve"> ciężk</w:t>
      </w:r>
      <w:r w:rsidR="00BB3FF0">
        <w:t>a</w:t>
      </w:r>
      <w:r w:rsidR="00E755AD">
        <w:t xml:space="preserve"> </w:t>
      </w:r>
      <w:r w:rsidR="00F83F7F">
        <w:t>sytuacj</w:t>
      </w:r>
      <w:r w:rsidR="00BB3FF0">
        <w:t>a</w:t>
      </w:r>
      <w:r w:rsidR="00E755AD">
        <w:t xml:space="preserve"> rodzinn</w:t>
      </w:r>
      <w:r w:rsidR="00BB3FF0">
        <w:t>a</w:t>
      </w:r>
      <w:r w:rsidR="00F83F7F">
        <w:t xml:space="preserve"> w wielu gospodarstwach domowych; problemy z wychowaniem dzieci oraz dzieci </w:t>
      </w:r>
      <w:r w:rsidR="00E755AD">
        <w:t>z</w:t>
      </w:r>
      <w:r w:rsidR="00BB3FF0">
        <w:t> </w:t>
      </w:r>
      <w:r w:rsidR="00E755AD">
        <w:t>niepełnosprawności</w:t>
      </w:r>
      <w:r w:rsidR="00B21E76">
        <w:t xml:space="preserve">ami; wysoki </w:t>
      </w:r>
      <w:r w:rsidR="00BB3FF0">
        <w:t>odsetek</w:t>
      </w:r>
      <w:r w:rsidR="00B21E76">
        <w:t xml:space="preserve"> </w:t>
      </w:r>
      <w:r w:rsidR="005D07B9">
        <w:t>osób starszych i schorowanych;</w:t>
      </w:r>
      <w:r w:rsidR="00F24010">
        <w:t xml:space="preserve"> długotrwała </w:t>
      </w:r>
      <w:r w:rsidR="000C2585">
        <w:t xml:space="preserve">lub ciężka </w:t>
      </w:r>
      <w:r w:rsidR="00F24010">
        <w:t>choroba</w:t>
      </w:r>
      <w:r w:rsidR="000C2585">
        <w:t>,</w:t>
      </w:r>
      <w:r w:rsidR="005D07B9">
        <w:t xml:space="preserve"> </w:t>
      </w:r>
      <w:r w:rsidR="00AA26EB">
        <w:t>problemy z</w:t>
      </w:r>
      <w:r w:rsidR="00BB3FF0">
        <w:t> </w:t>
      </w:r>
      <w:r w:rsidR="00AA26EB">
        <w:t>p</w:t>
      </w:r>
      <w:r w:rsidR="00E755AD">
        <w:t>rzemoc</w:t>
      </w:r>
      <w:r w:rsidR="00AA26EB">
        <w:t>ą</w:t>
      </w:r>
      <w:r w:rsidR="00E755AD">
        <w:t xml:space="preserve"> i agresja w rodzin</w:t>
      </w:r>
      <w:r w:rsidR="00307B89">
        <w:t>ie</w:t>
      </w:r>
      <w:r w:rsidR="006E738C">
        <w:t>.</w:t>
      </w:r>
      <w:r w:rsidR="007F5338">
        <w:t xml:space="preserve"> </w:t>
      </w:r>
    </w:p>
    <w:p w14:paraId="71876CB4" w14:textId="7A0DC3DA" w:rsidR="00B64524" w:rsidRDefault="00B64524" w:rsidP="002C6B7D">
      <w:pPr>
        <w:jc w:val="both"/>
      </w:pPr>
      <w:r>
        <w:t xml:space="preserve">Na obszarze dzielnicy </w:t>
      </w:r>
      <w:r w:rsidRPr="00B64524">
        <w:t>Centrum występuj</w:t>
      </w:r>
      <w:r w:rsidR="00BA3A59">
        <w:t>e również</w:t>
      </w:r>
      <w:r w:rsidRPr="00B64524">
        <w:t xml:space="preserve"> siln</w:t>
      </w:r>
      <w:r>
        <w:t>a</w:t>
      </w:r>
      <w:r w:rsidRPr="00B64524">
        <w:t xml:space="preserve"> kon</w:t>
      </w:r>
      <w:r w:rsidR="006E738C">
        <w:t>centracja</w:t>
      </w:r>
      <w:r w:rsidRPr="00B64524">
        <w:t xml:space="preserve"> negatywny</w:t>
      </w:r>
      <w:r w:rsidR="006E738C">
        <w:t>ch</w:t>
      </w:r>
      <w:r w:rsidRPr="00B64524">
        <w:t xml:space="preserve"> zjawisk ze sfery</w:t>
      </w:r>
      <w:r w:rsidR="009B76C6">
        <w:t xml:space="preserve"> środowiskowej oraz </w:t>
      </w:r>
      <w:r w:rsidR="00A65E92">
        <w:t>przestrzenno-funkcjonalnej</w:t>
      </w:r>
      <w:r w:rsidR="0034100D">
        <w:t>.</w:t>
      </w:r>
    </w:p>
    <w:p w14:paraId="7007B347" w14:textId="5464E9F7" w:rsidR="002C1832" w:rsidRDefault="00D379AE" w:rsidP="002C6B7D">
      <w:pPr>
        <w:pStyle w:val="Nagwek2"/>
        <w:jc w:val="both"/>
      </w:pPr>
      <w:bookmarkStart w:id="25" w:name="_Toc135638569"/>
      <w:r w:rsidRPr="000E6719">
        <w:t>Lipiny</w:t>
      </w:r>
      <w:bookmarkEnd w:id="25"/>
    </w:p>
    <w:p w14:paraId="0B3CFF8B" w14:textId="6EF97039" w:rsidR="002B6F3E" w:rsidRDefault="00445887" w:rsidP="002C6B7D">
      <w:pPr>
        <w:jc w:val="both"/>
      </w:pPr>
      <w:r>
        <w:t xml:space="preserve">Dzielnica </w:t>
      </w:r>
      <w:r w:rsidR="003166A7">
        <w:t>Lipiny</w:t>
      </w:r>
      <w:r w:rsidR="006D0B66">
        <w:t xml:space="preserve"> </w:t>
      </w:r>
      <w:r w:rsidR="006D0B66" w:rsidRPr="006D0B66">
        <w:t>granicz</w:t>
      </w:r>
      <w:r w:rsidR="006D0B66">
        <w:t>y</w:t>
      </w:r>
      <w:r w:rsidR="006D0B66" w:rsidRPr="006D0B66">
        <w:t xml:space="preserve"> od zachodu z Rudą Śląską (Chebzie i </w:t>
      </w:r>
      <w:proofErr w:type="spellStart"/>
      <w:r w:rsidR="006D0B66" w:rsidRPr="006D0B66">
        <w:t>Godula</w:t>
      </w:r>
      <w:proofErr w:type="spellEnd"/>
      <w:r w:rsidR="006D0B66" w:rsidRPr="006D0B66">
        <w:t>), od północy z</w:t>
      </w:r>
      <w:r w:rsidR="006D0B66">
        <w:t> </w:t>
      </w:r>
      <w:r w:rsidR="006D0B66" w:rsidRPr="006D0B66">
        <w:t>Bytomiem (Łagiewniki), a od wschodu i południa z innymi dzielnicami Świętochłowic</w:t>
      </w:r>
      <w:r w:rsidR="009630F5">
        <w:t xml:space="preserve"> –</w:t>
      </w:r>
      <w:r w:rsidR="006D0B66" w:rsidRPr="006D0B66">
        <w:t xml:space="preserve"> </w:t>
      </w:r>
      <w:proofErr w:type="spellStart"/>
      <w:r w:rsidR="006D0B66" w:rsidRPr="006D0B66">
        <w:t>Chropaczowem</w:t>
      </w:r>
      <w:proofErr w:type="spellEnd"/>
      <w:r w:rsidR="006D0B66" w:rsidRPr="006D0B66">
        <w:t xml:space="preserve">, </w:t>
      </w:r>
      <w:proofErr w:type="spellStart"/>
      <w:r w:rsidR="006D0B66" w:rsidRPr="006D0B66">
        <w:t>Piaśnikami</w:t>
      </w:r>
      <w:proofErr w:type="spellEnd"/>
      <w:r w:rsidR="006D0B66" w:rsidRPr="006D0B66">
        <w:t xml:space="preserve"> i Centrum. Lipiny są starą dzielnicą, która powstała w XVIII wieku, a jej największy rozwój przypadł na XIX wiek w związku z intensywnym rozwojem przemysłu.</w:t>
      </w:r>
      <w:r w:rsidR="00786CF6">
        <w:t xml:space="preserve"> </w:t>
      </w:r>
      <w:r w:rsidR="00190E34">
        <w:t xml:space="preserve">W 1879 roku rozwijająca się intensywnie osada robotnicza stała się samodzielną gminą. Wkrótce powstały tu pierwsze gmachy i instytucje gminne. Do końca XIX </w:t>
      </w:r>
      <w:r w:rsidR="00135B7F">
        <w:t>w</w:t>
      </w:r>
      <w:r w:rsidR="00190E34">
        <w:t xml:space="preserve">. liczba ludności Lipin wzrosła do 17 tys. W 1908 roku zbudowano urząd gminy (ul. Sądowa 1), a w 1914 </w:t>
      </w:r>
      <w:r w:rsidR="00BB5290">
        <w:t>–</w:t>
      </w:r>
      <w:r w:rsidR="00190E34">
        <w:t xml:space="preserve"> dzisiejszy Dom Sportu, mieszczący salę gimnastyczną i remizę strażacką. Pomiędzy 1895 a 1914 rokiem powstała istniejąca w większości do dziś zabudowa mieszkalna. W 1951 roku Lipiny zostały przyłączone do Świętochłowic. Zarówno stara zabudowa Lipin, jak i otaczające ją tereny</w:t>
      </w:r>
      <w:r w:rsidR="00BB5290">
        <w:t>,</w:t>
      </w:r>
      <w:r w:rsidR="00190E34">
        <w:t xml:space="preserve"> to obszary, na które w przeszłości oddziaływał przemysł </w:t>
      </w:r>
      <w:r w:rsidR="00BB5290">
        <w:t>–</w:t>
      </w:r>
      <w:r w:rsidR="00190E34">
        <w:t xml:space="preserve"> a przede wszystkim, działająca tu jedna z największych w XIX wieku w Europie hut cynku. Lipiny znalazły się w szczególnie trudnej sytuacji kiedy – stosunkowo wcześnie, bo już w latach 70. i 80. X</w:t>
      </w:r>
      <w:r w:rsidR="00135B7F">
        <w:t>X</w:t>
      </w:r>
      <w:r w:rsidR="00190E34">
        <w:t xml:space="preserve"> </w:t>
      </w:r>
      <w:r w:rsidR="00135B7F">
        <w:t>w</w:t>
      </w:r>
      <w:r w:rsidR="00190E34">
        <w:t xml:space="preserve">. </w:t>
      </w:r>
      <w:r w:rsidR="00BB5290">
        <w:t>–</w:t>
      </w:r>
      <w:r w:rsidR="00190E34">
        <w:t>zaczęła się likwidacja zakładów przemysłowych.</w:t>
      </w:r>
      <w:r w:rsidR="00135B7F">
        <w:t xml:space="preserve"> </w:t>
      </w:r>
      <w:r w:rsidR="00786CF6">
        <w:t>W Lipinach po 1945 roku powstało najmniej nowych budynków mieszkalnych w porównaniu z pozostałymi dzielnicami, a życie dzielnicy toczy się w oparciu o starą infrastrukturę. Wyjątek stanowi Szkoła Podstawowa nr 19 (Tysiąclatka).</w:t>
      </w:r>
    </w:p>
    <w:p w14:paraId="73A9E523" w14:textId="4C2C9345" w:rsidR="002C1832" w:rsidRDefault="00445887" w:rsidP="002C6B7D">
      <w:pPr>
        <w:jc w:val="both"/>
      </w:pPr>
      <w:r>
        <w:t>Liczba mieszkańców</w:t>
      </w:r>
      <w:r w:rsidR="002B6F3E">
        <w:t xml:space="preserve"> Lipin</w:t>
      </w:r>
      <w:r>
        <w:t xml:space="preserve"> wynosi</w:t>
      </w:r>
      <w:r w:rsidR="002B6F3E">
        <w:t xml:space="preserve"> aktualnie</w:t>
      </w:r>
      <w:r>
        <w:t xml:space="preserve"> </w:t>
      </w:r>
      <w:r w:rsidR="00F62E3F">
        <w:t>5 385 osób</w:t>
      </w:r>
      <w:r w:rsidR="0026221E">
        <w:t>, a</w:t>
      </w:r>
      <w:r>
        <w:t xml:space="preserve"> </w:t>
      </w:r>
      <w:r w:rsidR="0026221E">
        <w:t>p</w:t>
      </w:r>
      <w:r>
        <w:t xml:space="preserve">owierzchnia obejmuje </w:t>
      </w:r>
      <w:r w:rsidR="00FB7698">
        <w:t>300</w:t>
      </w:r>
      <w:r w:rsidR="003B1529">
        <w:t>,94</w:t>
      </w:r>
      <w:r>
        <w:t xml:space="preserve"> ha</w:t>
      </w:r>
      <w:r w:rsidR="0026221E">
        <w:t>.</w:t>
      </w:r>
      <w:r w:rsidR="00A41193">
        <w:t xml:space="preserve"> Zabudowa w dzielnicy skupia się w południowej jej części, składając się głównie </w:t>
      </w:r>
      <w:r w:rsidR="00CA524B">
        <w:t xml:space="preserve">z osiedla robotniczego oraz terenów przemysłowych. </w:t>
      </w:r>
      <w:r w:rsidR="00483121">
        <w:t xml:space="preserve">Na terenie dzielnicy występują nieliczne tereny </w:t>
      </w:r>
      <w:r w:rsidR="00483121">
        <w:lastRenderedPageBreak/>
        <w:t>usług</w:t>
      </w:r>
      <w:r w:rsidR="00D3231C">
        <w:t xml:space="preserve"> podstawowych</w:t>
      </w:r>
      <w:r w:rsidR="00F06010">
        <w:t>,</w:t>
      </w:r>
      <w:r w:rsidR="00483121">
        <w:t xml:space="preserve"> między innymi tereny usług publicznych, w tym: oświaty, zdrowia i kultury</w:t>
      </w:r>
      <w:r w:rsidR="008E2AC9">
        <w:t xml:space="preserve"> oraz cmentarz.</w:t>
      </w:r>
      <w:r w:rsidR="00483121">
        <w:t xml:space="preserve"> </w:t>
      </w:r>
    </w:p>
    <w:p w14:paraId="22AA4B0C" w14:textId="77777777" w:rsidR="000A5658" w:rsidRDefault="002D635D" w:rsidP="002C6B7D">
      <w:pPr>
        <w:jc w:val="both"/>
      </w:pPr>
      <w:r>
        <w:t>Na terenie dzielnicy</w:t>
      </w:r>
      <w:r w:rsidR="0008237B">
        <w:t xml:space="preserve"> Lipiny</w:t>
      </w:r>
      <w:r>
        <w:t xml:space="preserve"> występuj</w:t>
      </w:r>
      <w:r w:rsidR="00026DB9">
        <w:t>e</w:t>
      </w:r>
      <w:r w:rsidR="009C034F">
        <w:t xml:space="preserve"> </w:t>
      </w:r>
      <w:r w:rsidR="0008237B">
        <w:t xml:space="preserve">wysoki </w:t>
      </w:r>
      <w:r>
        <w:t>wskaźnik negatywnych zjawisk ze sfery społecznej. Potwierdzenie wnioskowanego stanu dzielnicy odzwierciedlają również opinie mieszkańców zawarte w wynika</w:t>
      </w:r>
      <w:r w:rsidR="0008237B">
        <w:t>ch</w:t>
      </w:r>
      <w:r>
        <w:t xml:space="preserve"> przeprowadzonego badania ankietowego oraz spaceru badawczego. Wskazano szereg negatywnych zjawisk społecznych w tym m.in.: </w:t>
      </w:r>
      <w:r w:rsidR="00C43350">
        <w:t xml:space="preserve">ubóstwo i niski poziom dochodów mieszkańców, problemy z przemocą i agresja w rodzinie, </w:t>
      </w:r>
      <w:r>
        <w:t>ciężka sytuacja rodzinna w wielu gospodarstwach domowych; wysoki odsetek osób starszych i schorowanych</w:t>
      </w:r>
      <w:r w:rsidR="00DE771E">
        <w:t>; wysokie i często długotrwałe bezrobocie;</w:t>
      </w:r>
      <w:r w:rsidR="00DE771E" w:rsidRPr="00DE771E">
        <w:t xml:space="preserve"> </w:t>
      </w:r>
      <w:r w:rsidR="00DE771E">
        <w:t>b</w:t>
      </w:r>
      <w:r w:rsidR="00DE771E" w:rsidRPr="00DE771E">
        <w:t>ezradność w sprawach opiekuńczo-wychowawczych</w:t>
      </w:r>
      <w:r w:rsidR="00DE771E">
        <w:t xml:space="preserve"> (w tym w rodzinach wielodzietnych i z dziećmi z niepełnosprawnością</w:t>
      </w:r>
      <w:r w:rsidR="009013C6">
        <w:t>)</w:t>
      </w:r>
      <w:r>
        <w:t>.</w:t>
      </w:r>
      <w:r w:rsidR="00231C58">
        <w:t xml:space="preserve"> </w:t>
      </w:r>
    </w:p>
    <w:p w14:paraId="5A88D3C6" w14:textId="3BF0DF10" w:rsidR="002D635D" w:rsidRDefault="00231C58" w:rsidP="002C6B7D">
      <w:pPr>
        <w:jc w:val="both"/>
      </w:pPr>
      <w:r>
        <w:t xml:space="preserve">Na obszarze dzielnicy </w:t>
      </w:r>
      <w:r w:rsidRPr="00B64524">
        <w:t>występuj</w:t>
      </w:r>
      <w:r>
        <w:t>e również</w:t>
      </w:r>
      <w:r w:rsidRPr="00B64524">
        <w:t xml:space="preserve"> siln</w:t>
      </w:r>
      <w:r>
        <w:t>a</w:t>
      </w:r>
      <w:r w:rsidRPr="00B64524">
        <w:t xml:space="preserve"> kon</w:t>
      </w:r>
      <w:r>
        <w:t>centracja</w:t>
      </w:r>
      <w:r w:rsidRPr="00B64524">
        <w:t xml:space="preserve"> negatywny</w:t>
      </w:r>
      <w:r>
        <w:t>ch</w:t>
      </w:r>
      <w:r w:rsidRPr="00B64524">
        <w:t xml:space="preserve"> zjawisk ze sfery</w:t>
      </w:r>
      <w:r>
        <w:t xml:space="preserve"> gospodarczej</w:t>
      </w:r>
      <w:r w:rsidR="00522514">
        <w:t xml:space="preserve"> i </w:t>
      </w:r>
      <w:r w:rsidR="000E6719">
        <w:t xml:space="preserve">technicznej </w:t>
      </w:r>
      <w:r>
        <w:t xml:space="preserve">oraz przeciętne nasilenie negatywnych zjawisk ze </w:t>
      </w:r>
      <w:r w:rsidR="000E6719">
        <w:t>sfery środowiskowej</w:t>
      </w:r>
      <w:r w:rsidRPr="00B64524">
        <w:t>.</w:t>
      </w:r>
    </w:p>
    <w:p w14:paraId="727597F6" w14:textId="02D708B5" w:rsidR="002C1832" w:rsidRDefault="00D379AE" w:rsidP="002E5248">
      <w:pPr>
        <w:pStyle w:val="Nagwek2"/>
      </w:pPr>
      <w:bookmarkStart w:id="26" w:name="_Toc135638570"/>
      <w:r w:rsidRPr="00E84C74">
        <w:t>Chro</w:t>
      </w:r>
      <w:r w:rsidR="001F5DE1">
        <w:t>p</w:t>
      </w:r>
      <w:r w:rsidRPr="00E84C74">
        <w:t>aczów</w:t>
      </w:r>
      <w:bookmarkEnd w:id="26"/>
    </w:p>
    <w:p w14:paraId="29DF6BB0" w14:textId="2BAD036E" w:rsidR="00CD5BB6" w:rsidRDefault="008753F5" w:rsidP="002E5248">
      <w:r>
        <w:t>Dzielnica Chropaczów liczy 2</w:t>
      </w:r>
      <w:r w:rsidR="004A499B">
        <w:t>21</w:t>
      </w:r>
      <w:r>
        <w:t>,</w:t>
      </w:r>
      <w:r w:rsidR="004A499B">
        <w:t>73</w:t>
      </w:r>
      <w:r>
        <w:t xml:space="preserve"> </w:t>
      </w:r>
      <w:r w:rsidR="004A499B">
        <w:t>ha i</w:t>
      </w:r>
      <w:r>
        <w:t xml:space="preserve"> położona jest w północno-wschodniej części Świętochłowic. Początki Chropaczowa, sięgają XII lub XIII wieku, kiedy to została założona wieś o takiej nazwie. Swój rozwój, podobnie jak sąsiednie dzielnice, zawdzięcza</w:t>
      </w:r>
      <w:r w:rsidR="004A499B">
        <w:t xml:space="preserve"> </w:t>
      </w:r>
      <w:r>
        <w:t>odkryciu złóż węgla kamiennego i założeniu kopalń, z których najdłużej - do 1976 roku - działała kopalnia Śląsk. Na terenie starego Chropaczowa znajduje się wiele obiektów zabytkowych, wzniesionych na przełomie XIX i XX w., np. kamienice mieszkalne, szczególnie wzdłuż ulicy Łagiewnickiej, osiedle robotnicze przy ul. Węglowej, dawny urząd gminy przy ul. Łagiewnickiej 34, kościół Matki Boskiej Różańcowej (wpisany do rejestru zabytków) z</w:t>
      </w:r>
      <w:r w:rsidR="004A499B">
        <w:t> </w:t>
      </w:r>
      <w:r>
        <w:t>probostwem oraz budynki Szkoły Podstawowej nr 17. Stare centrum dzielnicy charakteryzuje się dużą liczbą budynków z przełomu XIX i XX wieku,</w:t>
      </w:r>
      <w:r w:rsidR="004A499B">
        <w:t xml:space="preserve"> </w:t>
      </w:r>
      <w:r>
        <w:t>z właściwą sobie infrastrukturą techniczną. W latach 70.-80. wyburzono część starej zabudowy i</w:t>
      </w:r>
      <w:r w:rsidR="004A499B">
        <w:t> </w:t>
      </w:r>
      <w:r>
        <w:t>wprowadzono nową, ignorując fragmenty zastanego układu urbanistycznego lub rozebrano stare budynki, a po rozbiórce nie powstała nowa zabudowa. Na obrzeżach starej zabudowy Chropaczowa, od strony północnej, zbudowano osiedle domów wielorodzinnych i</w:t>
      </w:r>
      <w:r w:rsidR="004A499B">
        <w:t> </w:t>
      </w:r>
      <w:r>
        <w:t xml:space="preserve">jednorodzinnych, a w części południowej dzielnicy, w latach 70. i 80. zostało wzniesione </w:t>
      </w:r>
      <w:r>
        <w:lastRenderedPageBreak/>
        <w:t>osiedle „Na Wzgórzu", wyposażone w pełną infrastrukturę, m.in.</w:t>
      </w:r>
      <w:r w:rsidR="004A499B">
        <w:t xml:space="preserve"> </w:t>
      </w:r>
      <w:r>
        <w:t>szkołę, przedszkole, przychodnię lekarską.</w:t>
      </w:r>
    </w:p>
    <w:p w14:paraId="79B550FC" w14:textId="77777777" w:rsidR="000A5658" w:rsidRDefault="009C034F" w:rsidP="002E5248">
      <w:r>
        <w:t>Na terenie dzielnicy</w:t>
      </w:r>
      <w:r w:rsidR="00E84C74">
        <w:t xml:space="preserve"> Chropaczów</w:t>
      </w:r>
      <w:r>
        <w:t xml:space="preserve"> występuje średni wskaźnik negatywnych zjawisk ze sfery społecznej. Potwierdzenie wnioskowanego stanu dzielnicy odzwierciedlają również opinie mieszkańców zawarte w wynika przeprowadzonego badania ankietowego oraz spaceru badawczego</w:t>
      </w:r>
      <w:r w:rsidR="00F334E7">
        <w:t>. Wskazano szereg negatywnych zjawisk społecznych zdiagnozowanych w</w:t>
      </w:r>
      <w:r w:rsidR="00A93B5C">
        <w:t> </w:t>
      </w:r>
      <w:r w:rsidR="00F334E7">
        <w:t>dzielnicy</w:t>
      </w:r>
      <w:r>
        <w:t xml:space="preserve"> w tym m.in.: </w:t>
      </w:r>
      <w:r w:rsidR="00A93B5C">
        <w:t>b</w:t>
      </w:r>
      <w:r w:rsidR="00A93B5C" w:rsidRPr="00DE771E">
        <w:t>ezradność w sprawach opiekuńczo-wychowawczych</w:t>
      </w:r>
      <w:r w:rsidR="00A93B5C">
        <w:t xml:space="preserve"> (w tym w rodzinach wielodzietnych i z dziećmi z niepełnosprawnością),</w:t>
      </w:r>
      <w:r>
        <w:t xml:space="preserve"> </w:t>
      </w:r>
      <w:r w:rsidR="001E28A7">
        <w:t xml:space="preserve">wysoka liczba </w:t>
      </w:r>
      <w:r w:rsidR="001E28A7" w:rsidRPr="001E28A7">
        <w:t>korzystających ze świadczeń rodzinnych oraz dodatków mieszkaniowych</w:t>
      </w:r>
      <w:r w:rsidR="001E28A7">
        <w:t>, problemy z przemocą i agresja w rodzinie,</w:t>
      </w:r>
      <w:r w:rsidR="000A5658" w:rsidRPr="000A5658">
        <w:t xml:space="preserve"> </w:t>
      </w:r>
      <w:r w:rsidR="000A5658">
        <w:t xml:space="preserve">problemy z wychowaniem dzieci oraz dzieci z niepełnosprawnościami. </w:t>
      </w:r>
    </w:p>
    <w:p w14:paraId="1813EE2F" w14:textId="3027DF4F" w:rsidR="00F2276C" w:rsidRDefault="009C034F" w:rsidP="007D039E">
      <w:pPr>
        <w:sectPr w:rsidR="00F2276C" w:rsidSect="00E8639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t xml:space="preserve">Na obszarze dzielnicy </w:t>
      </w:r>
      <w:r w:rsidRPr="00B64524">
        <w:t>występuj</w:t>
      </w:r>
      <w:r>
        <w:t>e również</w:t>
      </w:r>
      <w:r w:rsidRPr="00B64524">
        <w:t xml:space="preserve"> siln</w:t>
      </w:r>
      <w:r>
        <w:t>a</w:t>
      </w:r>
      <w:r w:rsidRPr="00B64524">
        <w:t xml:space="preserve"> kon</w:t>
      </w:r>
      <w:r>
        <w:t>centracja</w:t>
      </w:r>
      <w:r w:rsidRPr="00B64524">
        <w:t xml:space="preserve"> negatywny</w:t>
      </w:r>
      <w:r>
        <w:t>ch</w:t>
      </w:r>
      <w:r w:rsidRPr="00B64524">
        <w:t xml:space="preserve"> zjawisk ze sfery</w:t>
      </w:r>
      <w:r>
        <w:t xml:space="preserve"> gospodarczej</w:t>
      </w:r>
      <w:r w:rsidR="007D039E">
        <w:t>,</w:t>
      </w:r>
      <w:r w:rsidR="00F60190">
        <w:t xml:space="preserve"> przestrzenno-funkcj</w:t>
      </w:r>
      <w:r w:rsidR="00042736">
        <w:t>onalnej</w:t>
      </w:r>
      <w:r w:rsidR="007D039E">
        <w:t xml:space="preserve"> i środowiskowej.</w:t>
      </w:r>
    </w:p>
    <w:p w14:paraId="0E923898" w14:textId="4D1E094A" w:rsidR="007F5338" w:rsidRDefault="007F5338" w:rsidP="007F5338">
      <w:pPr>
        <w:pStyle w:val="Legenda"/>
        <w:keepNext/>
      </w:pPr>
      <w:bookmarkStart w:id="27" w:name="_Toc135638540"/>
      <w:r>
        <w:lastRenderedPageBreak/>
        <w:t xml:space="preserve">Tabela </w:t>
      </w:r>
      <w:fldSimple w:instr=" SEQ Tabela \* ARABIC ">
        <w:r>
          <w:rPr>
            <w:noProof/>
          </w:rPr>
          <w:t>3</w:t>
        </w:r>
      </w:fldSimple>
      <w:r>
        <w:t xml:space="preserve"> Wartości poszczególnych mierników wskaźnika społecznego w poszczególnych dzielnicach Miasta Świętochłowice</w:t>
      </w:r>
      <w:bookmarkEnd w:id="27"/>
    </w:p>
    <w:tbl>
      <w:tblPr>
        <w:tblStyle w:val="Tabelasiatki1jasna"/>
        <w:tblW w:w="15213" w:type="dxa"/>
        <w:tblInd w:w="-572" w:type="dxa"/>
        <w:tblLook w:val="04A0" w:firstRow="1" w:lastRow="0" w:firstColumn="1" w:lastColumn="0" w:noHBand="0" w:noVBand="1"/>
      </w:tblPr>
      <w:tblGrid>
        <w:gridCol w:w="1438"/>
        <w:gridCol w:w="1017"/>
        <w:gridCol w:w="992"/>
        <w:gridCol w:w="1560"/>
        <w:gridCol w:w="1275"/>
        <w:gridCol w:w="1134"/>
        <w:gridCol w:w="993"/>
        <w:gridCol w:w="1559"/>
        <w:gridCol w:w="1134"/>
        <w:gridCol w:w="1341"/>
        <w:gridCol w:w="1352"/>
        <w:gridCol w:w="1418"/>
      </w:tblGrid>
      <w:tr w:rsidR="006344BB" w:rsidRPr="006344BB" w14:paraId="5515F84A" w14:textId="77777777" w:rsidTr="006344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textDirection w:val="tbRl"/>
            <w:vAlign w:val="center"/>
            <w:hideMark/>
          </w:tcPr>
          <w:p w14:paraId="1C5F52E1" w14:textId="77777777" w:rsidR="00C87BA1" w:rsidRPr="00C87BA1" w:rsidRDefault="00C87BA1" w:rsidP="006344BB">
            <w:pPr>
              <w:spacing w:before="0" w:line="240" w:lineRule="auto"/>
              <w:ind w:left="113" w:right="113"/>
              <w:jc w:val="center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nazwa dzielnicy</w:t>
            </w:r>
          </w:p>
        </w:tc>
        <w:tc>
          <w:tcPr>
            <w:tcW w:w="1017" w:type="dxa"/>
            <w:noWrap/>
            <w:textDirection w:val="tbRl"/>
            <w:vAlign w:val="center"/>
            <w:hideMark/>
          </w:tcPr>
          <w:p w14:paraId="0FFB4840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Liczba ludności zameldowanej na pobyt stały</w:t>
            </w:r>
          </w:p>
        </w:tc>
        <w:tc>
          <w:tcPr>
            <w:tcW w:w="992" w:type="dxa"/>
            <w:noWrap/>
            <w:textDirection w:val="tbRl"/>
            <w:vAlign w:val="center"/>
            <w:hideMark/>
          </w:tcPr>
          <w:p w14:paraId="360F6FCE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Liczba niebieskich kart na 100 mieszkańców</w:t>
            </w:r>
          </w:p>
        </w:tc>
        <w:tc>
          <w:tcPr>
            <w:tcW w:w="1560" w:type="dxa"/>
            <w:noWrap/>
            <w:textDirection w:val="tbRl"/>
            <w:vAlign w:val="center"/>
            <w:hideMark/>
          </w:tcPr>
          <w:p w14:paraId="0941004A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Ilość wnioskodawców korzystających ze świadczeń rodzinnych oraz dodatków mieszkaniowych na 100 mieszkańców</w:t>
            </w:r>
          </w:p>
        </w:tc>
        <w:tc>
          <w:tcPr>
            <w:tcW w:w="1275" w:type="dxa"/>
            <w:noWrap/>
            <w:textDirection w:val="tbRl"/>
            <w:vAlign w:val="center"/>
            <w:hideMark/>
          </w:tcPr>
          <w:p w14:paraId="1DB4D12E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Liczba osób bezrobotnych na 100 mieszkańców</w:t>
            </w:r>
          </w:p>
        </w:tc>
        <w:tc>
          <w:tcPr>
            <w:tcW w:w="1134" w:type="dxa"/>
            <w:noWrap/>
            <w:textDirection w:val="tbRl"/>
            <w:vAlign w:val="center"/>
            <w:hideMark/>
          </w:tcPr>
          <w:p w14:paraId="3CC99153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Rodzin wielodzietnych na 100 mieszkańców</w:t>
            </w:r>
          </w:p>
        </w:tc>
        <w:tc>
          <w:tcPr>
            <w:tcW w:w="993" w:type="dxa"/>
            <w:noWrap/>
            <w:textDirection w:val="tbRl"/>
            <w:vAlign w:val="center"/>
            <w:hideMark/>
          </w:tcPr>
          <w:p w14:paraId="1BD8FF29" w14:textId="35E6F282" w:rsidR="00C87BA1" w:rsidRPr="00C87BA1" w:rsidRDefault="004A499B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Liczba r</w:t>
            </w:r>
            <w:r w:rsidR="00C87BA1" w:rsidRPr="00C87BA1">
              <w:rPr>
                <w:rFonts w:eastAsia="Times New Roman" w:cstheme="minorHAnsi"/>
                <w:szCs w:val="24"/>
                <w:lang w:eastAsia="pl-PL"/>
              </w:rPr>
              <w:t>odzin niepełnych na 100 mieszkańców</w:t>
            </w:r>
          </w:p>
        </w:tc>
        <w:tc>
          <w:tcPr>
            <w:tcW w:w="1559" w:type="dxa"/>
            <w:noWrap/>
            <w:textDirection w:val="tbRl"/>
            <w:vAlign w:val="center"/>
            <w:hideMark/>
          </w:tcPr>
          <w:p w14:paraId="6EC191D9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Bezradność w sprawach opiekuńczo-wychowawczych i prowadzenia gospodarstwa domowego na 100 mieszkańców</w:t>
            </w:r>
          </w:p>
        </w:tc>
        <w:tc>
          <w:tcPr>
            <w:tcW w:w="1134" w:type="dxa"/>
            <w:noWrap/>
            <w:textDirection w:val="tbRl"/>
            <w:vAlign w:val="center"/>
            <w:hideMark/>
          </w:tcPr>
          <w:p w14:paraId="13051664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Bezrobocie na 100 mieszkańców</w:t>
            </w:r>
          </w:p>
        </w:tc>
        <w:tc>
          <w:tcPr>
            <w:tcW w:w="1341" w:type="dxa"/>
            <w:noWrap/>
            <w:textDirection w:val="tbRl"/>
            <w:vAlign w:val="center"/>
            <w:hideMark/>
          </w:tcPr>
          <w:p w14:paraId="4538A4D0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Długotrwała lub ciężka choroba na 100 mieszkańców</w:t>
            </w:r>
          </w:p>
        </w:tc>
        <w:tc>
          <w:tcPr>
            <w:tcW w:w="1352" w:type="dxa"/>
            <w:noWrap/>
            <w:textDirection w:val="tbRl"/>
            <w:vAlign w:val="center"/>
            <w:hideMark/>
          </w:tcPr>
          <w:p w14:paraId="29179907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Niepełnosprawność na 100 mieszkańców</w:t>
            </w:r>
          </w:p>
        </w:tc>
        <w:tc>
          <w:tcPr>
            <w:tcW w:w="1418" w:type="dxa"/>
            <w:noWrap/>
            <w:textDirection w:val="tbRl"/>
            <w:vAlign w:val="center"/>
            <w:hideMark/>
          </w:tcPr>
          <w:p w14:paraId="095676BD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Ubóstwo na 100 mieszkańców</w:t>
            </w:r>
          </w:p>
        </w:tc>
      </w:tr>
      <w:tr w:rsidR="006344BB" w:rsidRPr="006344BB" w14:paraId="6EC86F3A" w14:textId="77777777" w:rsidTr="006344B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shd w:val="clear" w:color="auto" w:fill="F2F2F2" w:themeFill="background1" w:themeFillShade="F2"/>
            <w:noWrap/>
            <w:hideMark/>
          </w:tcPr>
          <w:p w14:paraId="46E32199" w14:textId="77777777" w:rsidR="00C87BA1" w:rsidRPr="00C87BA1" w:rsidRDefault="00C87BA1" w:rsidP="00C87BA1">
            <w:pPr>
              <w:spacing w:before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Centrum</w:t>
            </w:r>
          </w:p>
        </w:tc>
        <w:tc>
          <w:tcPr>
            <w:tcW w:w="1017" w:type="dxa"/>
            <w:shd w:val="clear" w:color="auto" w:fill="F2F2F2" w:themeFill="background1" w:themeFillShade="F2"/>
            <w:noWrap/>
            <w:hideMark/>
          </w:tcPr>
          <w:p w14:paraId="128CC7F2" w14:textId="205A5EE1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14</w:t>
            </w:r>
            <w:r w:rsidR="006344BB"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C87BA1">
              <w:rPr>
                <w:rFonts w:eastAsia="Times New Roman" w:cstheme="minorHAnsi"/>
                <w:szCs w:val="24"/>
                <w:lang w:eastAsia="pl-PL"/>
              </w:rPr>
              <w:t>465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14:paraId="3DDF4ED4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0,4839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hideMark/>
          </w:tcPr>
          <w:p w14:paraId="3ADFF28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8,5230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hideMark/>
          </w:tcPr>
          <w:p w14:paraId="3C682B3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1,6725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034FA937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0,6416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14:paraId="221B659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0,7615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hideMark/>
          </w:tcPr>
          <w:p w14:paraId="10153E0F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0,5156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19FA74A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1,4798</w:t>
            </w:r>
          </w:p>
        </w:tc>
        <w:tc>
          <w:tcPr>
            <w:tcW w:w="1341" w:type="dxa"/>
            <w:shd w:val="clear" w:color="auto" w:fill="F2F2F2" w:themeFill="background1" w:themeFillShade="F2"/>
            <w:noWrap/>
            <w:hideMark/>
          </w:tcPr>
          <w:p w14:paraId="385A1524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2,1710</w:t>
            </w:r>
          </w:p>
        </w:tc>
        <w:tc>
          <w:tcPr>
            <w:tcW w:w="1352" w:type="dxa"/>
            <w:shd w:val="clear" w:color="auto" w:fill="F2F2F2" w:themeFill="background1" w:themeFillShade="F2"/>
            <w:noWrap/>
            <w:hideMark/>
          </w:tcPr>
          <w:p w14:paraId="72E9E42F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1,4786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hideMark/>
          </w:tcPr>
          <w:p w14:paraId="11E3E4A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2,0673</w:t>
            </w:r>
          </w:p>
        </w:tc>
      </w:tr>
      <w:tr w:rsidR="006344BB" w:rsidRPr="006344BB" w14:paraId="285BCB17" w14:textId="77777777" w:rsidTr="006344B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shd w:val="clear" w:color="auto" w:fill="F2F2F2" w:themeFill="background1" w:themeFillShade="F2"/>
            <w:noWrap/>
            <w:hideMark/>
          </w:tcPr>
          <w:p w14:paraId="1A5FEE9F" w14:textId="77777777" w:rsidR="00C87BA1" w:rsidRPr="00C87BA1" w:rsidRDefault="00C87BA1" w:rsidP="00C87BA1">
            <w:pPr>
              <w:spacing w:before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Lipiny</w:t>
            </w:r>
          </w:p>
        </w:tc>
        <w:tc>
          <w:tcPr>
            <w:tcW w:w="1017" w:type="dxa"/>
            <w:shd w:val="clear" w:color="auto" w:fill="F2F2F2" w:themeFill="background1" w:themeFillShade="F2"/>
            <w:noWrap/>
            <w:hideMark/>
          </w:tcPr>
          <w:p w14:paraId="6D5208A0" w14:textId="45F6B182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5</w:t>
            </w:r>
            <w:r w:rsidR="006344BB"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C87BA1">
              <w:rPr>
                <w:rFonts w:eastAsia="Times New Roman" w:cstheme="minorHAnsi"/>
                <w:szCs w:val="24"/>
                <w:lang w:eastAsia="pl-PL"/>
              </w:rPr>
              <w:t>385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14:paraId="7F21CB2C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0,5942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hideMark/>
          </w:tcPr>
          <w:p w14:paraId="4E7C4A4C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11,3314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hideMark/>
          </w:tcPr>
          <w:p w14:paraId="113B346E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1,7567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27572C3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0,5868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14:paraId="5648F68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0,8505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hideMark/>
          </w:tcPr>
          <w:p w14:paraId="4827699F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0,2228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2B0BCFE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1,7010</w:t>
            </w:r>
          </w:p>
        </w:tc>
        <w:tc>
          <w:tcPr>
            <w:tcW w:w="1341" w:type="dxa"/>
            <w:shd w:val="clear" w:color="auto" w:fill="F2F2F2" w:themeFill="background1" w:themeFillShade="F2"/>
            <w:noWrap/>
            <w:hideMark/>
          </w:tcPr>
          <w:p w14:paraId="7F33B445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2,3064</w:t>
            </w:r>
          </w:p>
        </w:tc>
        <w:tc>
          <w:tcPr>
            <w:tcW w:w="1352" w:type="dxa"/>
            <w:shd w:val="clear" w:color="auto" w:fill="F2F2F2" w:themeFill="background1" w:themeFillShade="F2"/>
            <w:noWrap/>
            <w:hideMark/>
          </w:tcPr>
          <w:p w14:paraId="7D97B5B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1,6787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hideMark/>
          </w:tcPr>
          <w:p w14:paraId="40236162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2,7372</w:t>
            </w:r>
          </w:p>
        </w:tc>
      </w:tr>
      <w:tr w:rsidR="006344BB" w:rsidRPr="006344BB" w14:paraId="215BD4FB" w14:textId="77777777" w:rsidTr="006344B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14:paraId="648AE6B4" w14:textId="77777777" w:rsidR="00C87BA1" w:rsidRPr="00C87BA1" w:rsidRDefault="00C87BA1" w:rsidP="00C87BA1">
            <w:pPr>
              <w:spacing w:before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Piaśniki</w:t>
            </w:r>
          </w:p>
        </w:tc>
        <w:tc>
          <w:tcPr>
            <w:tcW w:w="1017" w:type="dxa"/>
            <w:noWrap/>
            <w:hideMark/>
          </w:tcPr>
          <w:p w14:paraId="3FC16DD1" w14:textId="2404A4EA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6</w:t>
            </w:r>
            <w:r w:rsidR="006344BB"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C87BA1">
              <w:rPr>
                <w:rFonts w:eastAsia="Times New Roman" w:cstheme="minorHAnsi"/>
                <w:szCs w:val="24"/>
                <w:lang w:eastAsia="pl-PL"/>
              </w:rPr>
              <w:t>101</w:t>
            </w:r>
          </w:p>
        </w:tc>
        <w:tc>
          <w:tcPr>
            <w:tcW w:w="992" w:type="dxa"/>
            <w:noWrap/>
            <w:hideMark/>
          </w:tcPr>
          <w:p w14:paraId="7A9ED060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0,1623</w:t>
            </w:r>
          </w:p>
        </w:tc>
        <w:tc>
          <w:tcPr>
            <w:tcW w:w="1560" w:type="dxa"/>
            <w:noWrap/>
            <w:hideMark/>
          </w:tcPr>
          <w:p w14:paraId="39ACF0D5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4,5878</w:t>
            </w:r>
          </w:p>
        </w:tc>
        <w:tc>
          <w:tcPr>
            <w:tcW w:w="1275" w:type="dxa"/>
            <w:noWrap/>
            <w:hideMark/>
          </w:tcPr>
          <w:p w14:paraId="3A9FDBE5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0,8823</w:t>
            </w:r>
          </w:p>
        </w:tc>
        <w:tc>
          <w:tcPr>
            <w:tcW w:w="1134" w:type="dxa"/>
            <w:noWrap/>
            <w:hideMark/>
          </w:tcPr>
          <w:p w14:paraId="21C3A2BB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0,1672</w:t>
            </w:r>
          </w:p>
        </w:tc>
        <w:tc>
          <w:tcPr>
            <w:tcW w:w="993" w:type="dxa"/>
            <w:noWrap/>
            <w:hideMark/>
          </w:tcPr>
          <w:p w14:paraId="69469ECC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0,2918</w:t>
            </w:r>
          </w:p>
        </w:tc>
        <w:tc>
          <w:tcPr>
            <w:tcW w:w="1559" w:type="dxa"/>
            <w:noWrap/>
            <w:hideMark/>
          </w:tcPr>
          <w:p w14:paraId="5546E12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0,1180</w:t>
            </w:r>
          </w:p>
        </w:tc>
        <w:tc>
          <w:tcPr>
            <w:tcW w:w="1134" w:type="dxa"/>
            <w:noWrap/>
            <w:hideMark/>
          </w:tcPr>
          <w:p w14:paraId="1B38AEB3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0,3737</w:t>
            </w:r>
          </w:p>
        </w:tc>
        <w:tc>
          <w:tcPr>
            <w:tcW w:w="1341" w:type="dxa"/>
            <w:noWrap/>
            <w:hideMark/>
          </w:tcPr>
          <w:p w14:paraId="6892C37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0,9080</w:t>
            </w:r>
          </w:p>
        </w:tc>
        <w:tc>
          <w:tcPr>
            <w:tcW w:w="1352" w:type="dxa"/>
            <w:noWrap/>
            <w:hideMark/>
          </w:tcPr>
          <w:p w14:paraId="6161C682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0,4271</w:t>
            </w:r>
          </w:p>
        </w:tc>
        <w:tc>
          <w:tcPr>
            <w:tcW w:w="1418" w:type="dxa"/>
            <w:noWrap/>
            <w:hideMark/>
          </w:tcPr>
          <w:p w14:paraId="7F0942F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0,4620</w:t>
            </w:r>
          </w:p>
        </w:tc>
      </w:tr>
      <w:tr w:rsidR="006344BB" w:rsidRPr="006344BB" w14:paraId="7AAD6DAB" w14:textId="77777777" w:rsidTr="006344B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14:paraId="5B065868" w14:textId="77777777" w:rsidR="00C87BA1" w:rsidRPr="00C87BA1" w:rsidRDefault="00C87BA1" w:rsidP="00C87BA1">
            <w:pPr>
              <w:spacing w:before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Zgoda</w:t>
            </w:r>
          </w:p>
        </w:tc>
        <w:tc>
          <w:tcPr>
            <w:tcW w:w="1017" w:type="dxa"/>
            <w:noWrap/>
            <w:hideMark/>
          </w:tcPr>
          <w:p w14:paraId="1D7A629A" w14:textId="613772EE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5</w:t>
            </w:r>
            <w:r w:rsidR="006344BB"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C87BA1">
              <w:rPr>
                <w:rFonts w:eastAsia="Times New Roman" w:cstheme="minorHAnsi"/>
                <w:szCs w:val="24"/>
                <w:lang w:eastAsia="pl-PL"/>
              </w:rPr>
              <w:t>432</w:t>
            </w:r>
          </w:p>
        </w:tc>
        <w:tc>
          <w:tcPr>
            <w:tcW w:w="992" w:type="dxa"/>
            <w:noWrap/>
            <w:hideMark/>
          </w:tcPr>
          <w:p w14:paraId="7B25791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0,3119</w:t>
            </w:r>
          </w:p>
        </w:tc>
        <w:tc>
          <w:tcPr>
            <w:tcW w:w="1560" w:type="dxa"/>
            <w:noWrap/>
            <w:hideMark/>
          </w:tcPr>
          <w:p w14:paraId="67A3950A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4,8501</w:t>
            </w:r>
          </w:p>
        </w:tc>
        <w:tc>
          <w:tcPr>
            <w:tcW w:w="1275" w:type="dxa"/>
            <w:noWrap/>
            <w:hideMark/>
          </w:tcPr>
          <w:p w14:paraId="09997C46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1,1903</w:t>
            </w:r>
          </w:p>
        </w:tc>
        <w:tc>
          <w:tcPr>
            <w:tcW w:w="1134" w:type="dxa"/>
            <w:noWrap/>
            <w:hideMark/>
          </w:tcPr>
          <w:p w14:paraId="60414286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0,2602</w:t>
            </w:r>
          </w:p>
        </w:tc>
        <w:tc>
          <w:tcPr>
            <w:tcW w:w="993" w:type="dxa"/>
            <w:noWrap/>
            <w:hideMark/>
          </w:tcPr>
          <w:p w14:paraId="42A1F841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0,3511</w:t>
            </w:r>
          </w:p>
        </w:tc>
        <w:tc>
          <w:tcPr>
            <w:tcW w:w="1559" w:type="dxa"/>
            <w:noWrap/>
            <w:hideMark/>
          </w:tcPr>
          <w:p w14:paraId="5ABDACD4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0,0920</w:t>
            </w:r>
          </w:p>
        </w:tc>
        <w:tc>
          <w:tcPr>
            <w:tcW w:w="1134" w:type="dxa"/>
            <w:noWrap/>
            <w:hideMark/>
          </w:tcPr>
          <w:p w14:paraId="399C2B57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0,5829</w:t>
            </w:r>
          </w:p>
        </w:tc>
        <w:tc>
          <w:tcPr>
            <w:tcW w:w="1341" w:type="dxa"/>
            <w:noWrap/>
            <w:hideMark/>
          </w:tcPr>
          <w:p w14:paraId="373778C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1,0624</w:t>
            </w:r>
          </w:p>
        </w:tc>
        <w:tc>
          <w:tcPr>
            <w:tcW w:w="1352" w:type="dxa"/>
            <w:noWrap/>
            <w:hideMark/>
          </w:tcPr>
          <w:p w14:paraId="662151C4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0,8083</w:t>
            </w:r>
          </w:p>
        </w:tc>
        <w:tc>
          <w:tcPr>
            <w:tcW w:w="1418" w:type="dxa"/>
            <w:noWrap/>
            <w:hideMark/>
          </w:tcPr>
          <w:p w14:paraId="274AC67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0,6392</w:t>
            </w:r>
          </w:p>
        </w:tc>
      </w:tr>
      <w:tr w:rsidR="006344BB" w:rsidRPr="006344BB" w14:paraId="54F72A8E" w14:textId="77777777" w:rsidTr="006344B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shd w:val="clear" w:color="auto" w:fill="F2F2F2" w:themeFill="background1" w:themeFillShade="F2"/>
            <w:noWrap/>
            <w:hideMark/>
          </w:tcPr>
          <w:p w14:paraId="6A55252A" w14:textId="77777777" w:rsidR="00C87BA1" w:rsidRPr="00C87BA1" w:rsidRDefault="00C87BA1" w:rsidP="00C87BA1">
            <w:pPr>
              <w:spacing w:before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Chropaczów</w:t>
            </w:r>
          </w:p>
        </w:tc>
        <w:tc>
          <w:tcPr>
            <w:tcW w:w="1017" w:type="dxa"/>
            <w:shd w:val="clear" w:color="auto" w:fill="F2F2F2" w:themeFill="background1" w:themeFillShade="F2"/>
            <w:noWrap/>
            <w:hideMark/>
          </w:tcPr>
          <w:p w14:paraId="5F7FB9C3" w14:textId="27411112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6344BB"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C87BA1">
              <w:rPr>
                <w:rFonts w:eastAsia="Times New Roman" w:cstheme="minorHAnsi"/>
                <w:szCs w:val="24"/>
                <w:lang w:eastAsia="pl-PL"/>
              </w:rPr>
              <w:t>444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14:paraId="42065132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0,3408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hideMark/>
          </w:tcPr>
          <w:p w14:paraId="0765BF76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5,8020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hideMark/>
          </w:tcPr>
          <w:p w14:paraId="656ED29A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0,9961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67925BBF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0,4719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14:paraId="74D6AD9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0,2447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hideMark/>
          </w:tcPr>
          <w:p w14:paraId="6ACF4A35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0,1922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2D5EBBEE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0,7253</w:t>
            </w:r>
          </w:p>
        </w:tc>
        <w:tc>
          <w:tcPr>
            <w:tcW w:w="1341" w:type="dxa"/>
            <w:shd w:val="clear" w:color="auto" w:fill="F2F2F2" w:themeFill="background1" w:themeFillShade="F2"/>
            <w:noWrap/>
            <w:hideMark/>
          </w:tcPr>
          <w:p w14:paraId="265C69DC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0,8476</w:t>
            </w:r>
          </w:p>
        </w:tc>
        <w:tc>
          <w:tcPr>
            <w:tcW w:w="1352" w:type="dxa"/>
            <w:shd w:val="clear" w:color="auto" w:fill="F2F2F2" w:themeFill="background1" w:themeFillShade="F2"/>
            <w:noWrap/>
            <w:hideMark/>
          </w:tcPr>
          <w:p w14:paraId="4255F2F1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0,7252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hideMark/>
          </w:tcPr>
          <w:p w14:paraId="7655CF1B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0,6641</w:t>
            </w:r>
          </w:p>
        </w:tc>
      </w:tr>
    </w:tbl>
    <w:p w14:paraId="5DCF7053" w14:textId="2F38D4EB" w:rsidR="007F5338" w:rsidRDefault="007F5338" w:rsidP="007F5338">
      <w:pPr>
        <w:spacing w:before="240"/>
        <w:rPr>
          <w:i/>
          <w:iCs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</w:t>
      </w:r>
      <w:r>
        <w:rPr>
          <w:i/>
          <w:iCs/>
          <w:color w:val="595959" w:themeColor="text2"/>
          <w:sz w:val="18"/>
          <w:szCs w:val="18"/>
        </w:rPr>
        <w:t>Świętochłowice</w:t>
      </w:r>
    </w:p>
    <w:p w14:paraId="60DEE771" w14:textId="7A151962" w:rsidR="007F5338" w:rsidRDefault="007F5338">
      <w:pPr>
        <w:spacing w:line="276" w:lineRule="auto"/>
        <w:sectPr w:rsidR="007F5338" w:rsidSect="00F2276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0FF8D262" w14:textId="02395FE0" w:rsidR="002E5248" w:rsidRDefault="002E5248" w:rsidP="002E5248">
      <w:pPr>
        <w:pStyle w:val="Nagwek1"/>
      </w:pPr>
      <w:bookmarkStart w:id="28" w:name="_Toc135638571"/>
      <w:r w:rsidRPr="004A1043">
        <w:lastRenderedPageBreak/>
        <w:t>Wyznaczon</w:t>
      </w:r>
      <w:r w:rsidR="006C2F7D" w:rsidRPr="004A1043">
        <w:t>e</w:t>
      </w:r>
      <w:r w:rsidRPr="004A1043">
        <w:t xml:space="preserve"> </w:t>
      </w:r>
      <w:r w:rsidR="006C2F7D" w:rsidRPr="004A1043">
        <w:t>pod</w:t>
      </w:r>
      <w:r w:rsidRPr="004A1043">
        <w:t>obszar</w:t>
      </w:r>
      <w:r w:rsidR="006C2F7D" w:rsidRPr="004A1043">
        <w:t>y</w:t>
      </w:r>
      <w:r w:rsidRPr="004A1043">
        <w:t xml:space="preserve"> rewitalizacji oraz jego charakterystyka</w:t>
      </w:r>
      <w:bookmarkEnd w:id="28"/>
    </w:p>
    <w:p w14:paraId="788F237D" w14:textId="77777777" w:rsidR="00642E25" w:rsidRDefault="008846E3" w:rsidP="00420FCD">
      <w:pPr>
        <w:jc w:val="both"/>
      </w:pPr>
      <w:r>
        <w:t>Opierając się na zapisach Ustawy o Rewitalizacji</w:t>
      </w:r>
      <w:r w:rsidR="00642E25">
        <w:t xml:space="preserve"> </w:t>
      </w:r>
      <w:r>
        <w:t>przyjęto, że szczególna koncentracja, oznacza obszary gminy obejmujące do 30% mieszkańców gminy i zajmujące do 20% jej powierzchni, na których występuje największa liczba negatywnych zjawisk (wskaźników odzwierciedlających problemy społeczne, gospodarcze, środowiskowe, przestrzenno-funkcjonalne i techniczne). Przeprowadzone analizy ilościowe wskazują na obszary kumulacji zjawisk problemowych, obejmujących współistnienie negatywnych zjawisk społecznych oraz co najmniej jednego innego niekorzystnego zjawiska.</w:t>
      </w:r>
    </w:p>
    <w:p w14:paraId="14AD6385" w14:textId="4A3D5C08" w:rsidR="006D28A7" w:rsidRDefault="00461398" w:rsidP="00420FCD">
      <w:pPr>
        <w:jc w:val="both"/>
      </w:pPr>
      <w:r>
        <w:t>Wyznaczony</w:t>
      </w:r>
      <w:r w:rsidR="00572641">
        <w:t xml:space="preserve"> </w:t>
      </w:r>
      <w:r>
        <w:t>o</w:t>
      </w:r>
      <w:r w:rsidR="00572641">
        <w:t>bszar zdegradowany</w:t>
      </w:r>
      <w:r w:rsidR="00D549CE">
        <w:t xml:space="preserve"> znajduje się na powierzchni</w:t>
      </w:r>
      <w:r w:rsidR="00572641">
        <w:t xml:space="preserve"> </w:t>
      </w:r>
      <w:r w:rsidR="00D549CE">
        <w:t>trzech</w:t>
      </w:r>
      <w:r w:rsidR="00572641">
        <w:t xml:space="preserve"> dzielnic </w:t>
      </w:r>
      <w:r w:rsidR="001F5CC3">
        <w:t>M</w:t>
      </w:r>
      <w:r w:rsidR="00572641">
        <w:t>iasta</w:t>
      </w:r>
      <w:r w:rsidR="00642E25">
        <w:t xml:space="preserve"> Świętochłowice</w:t>
      </w:r>
      <w:r w:rsidR="008E0C5E">
        <w:t xml:space="preserve">. Celem wypełnienia </w:t>
      </w:r>
      <w:r w:rsidR="00154351">
        <w:t>ustawowych wytycznych</w:t>
      </w:r>
      <w:r w:rsidR="00D703B8">
        <w:t xml:space="preserve"> (przytoczonych w powyższym akapicie)</w:t>
      </w:r>
      <w:r w:rsidR="00154351">
        <w:t xml:space="preserve">, </w:t>
      </w:r>
      <w:r w:rsidR="007C3048">
        <w:t>wyznacz</w:t>
      </w:r>
      <w:r w:rsidR="006A4FAA">
        <w:t>ono</w:t>
      </w:r>
      <w:r w:rsidR="007C3048">
        <w:t xml:space="preserve"> obszary rewitalizacji,</w:t>
      </w:r>
      <w:r w:rsidR="00EF004B">
        <w:t xml:space="preserve"> jako obszar</w:t>
      </w:r>
      <w:r w:rsidR="000C1372">
        <w:t>y</w:t>
      </w:r>
      <w:r w:rsidR="00EF004B">
        <w:t xml:space="preserve"> o największej kondensacji </w:t>
      </w:r>
      <w:r w:rsidR="00EF004B" w:rsidRPr="00EF004B">
        <w:t>negatywnych zjawisk społecznych oraz inn</w:t>
      </w:r>
      <w:r w:rsidR="00EF004B">
        <w:t>ych</w:t>
      </w:r>
      <w:r w:rsidR="00EF004B" w:rsidRPr="00EF004B">
        <w:t xml:space="preserve"> niekorzystn</w:t>
      </w:r>
      <w:r w:rsidR="00EF004B">
        <w:t>ych</w:t>
      </w:r>
      <w:r w:rsidR="00EF004B" w:rsidRPr="00EF004B">
        <w:t xml:space="preserve"> zjawisk.</w:t>
      </w:r>
      <w:r w:rsidR="007C3048">
        <w:t xml:space="preserve"> </w:t>
      </w:r>
      <w:r w:rsidR="00B806AB">
        <w:t>D</w:t>
      </w:r>
      <w:r w:rsidR="007C3048">
        <w:t>ecyzję</w:t>
      </w:r>
      <w:r w:rsidR="00FC1976">
        <w:t xml:space="preserve"> o wyznaczeniu</w:t>
      </w:r>
      <w:r w:rsidR="00B806AB">
        <w:t xml:space="preserve"> ostatecznego kształtu poszczególnych podobszarów rewitalizacji</w:t>
      </w:r>
      <w:r w:rsidR="00FC1976">
        <w:t xml:space="preserve"> </w:t>
      </w:r>
      <w:r w:rsidR="007C3048">
        <w:t xml:space="preserve">uzyskano </w:t>
      </w:r>
      <w:r w:rsidR="00BD6DBD">
        <w:t>we wsparciu i</w:t>
      </w:r>
      <w:r w:rsidR="00FC1976">
        <w:t> </w:t>
      </w:r>
      <w:r w:rsidR="00BD6DBD">
        <w:t>przy pomocy danych jakościowych, spacerów badawczych (oględzinach wyznaczonych obszarów)</w:t>
      </w:r>
      <w:r w:rsidR="00B806AB">
        <w:t xml:space="preserve"> </w:t>
      </w:r>
      <w:r w:rsidR="00F24675">
        <w:t>oraz spotkań warsztatowych z mieszkańcami miasta.</w:t>
      </w:r>
      <w:r w:rsidR="00410C66">
        <w:t xml:space="preserve"> </w:t>
      </w:r>
      <w:r w:rsidR="00B3648C" w:rsidRPr="00B3648C">
        <w:t>Obszar rewitalizacji łącznie zajmuje powierzchnię</w:t>
      </w:r>
      <w:r w:rsidR="00EA7398">
        <w:t xml:space="preserve"> </w:t>
      </w:r>
      <w:r w:rsidR="0061518A">
        <w:t>105</w:t>
      </w:r>
      <w:r w:rsidR="00EA7398">
        <w:t>,</w:t>
      </w:r>
      <w:r w:rsidR="00653085">
        <w:t>94</w:t>
      </w:r>
      <w:r w:rsidR="00EA7398">
        <w:t xml:space="preserve"> </w:t>
      </w:r>
      <w:r w:rsidR="00560618">
        <w:t>ha</w:t>
      </w:r>
      <w:r w:rsidR="00B3648C" w:rsidRPr="00B3648C">
        <w:t xml:space="preserve"> co stanowi </w:t>
      </w:r>
      <w:r w:rsidR="0023736C">
        <w:t>7,</w:t>
      </w:r>
      <w:r w:rsidR="00C30094">
        <w:t>94</w:t>
      </w:r>
      <w:r w:rsidR="00B3648C" w:rsidRPr="00B3648C">
        <w:t>% powierzchni miasta i jest zamieszkiwany przez</w:t>
      </w:r>
      <w:r w:rsidR="009559EF">
        <w:t xml:space="preserve"> </w:t>
      </w:r>
      <w:r w:rsidR="00EA7398">
        <w:t>1</w:t>
      </w:r>
      <w:r w:rsidR="009559EF">
        <w:t>2 </w:t>
      </w:r>
      <w:r w:rsidR="0061518A">
        <w:t>212</w:t>
      </w:r>
      <w:r w:rsidR="00D13A33">
        <w:t xml:space="preserve"> </w:t>
      </w:r>
      <w:r w:rsidR="00B3648C" w:rsidRPr="00B3648C">
        <w:t>osób</w:t>
      </w:r>
      <w:r w:rsidR="00DA40A8">
        <w:t xml:space="preserve">, </w:t>
      </w:r>
      <w:r w:rsidR="00B3648C" w:rsidRPr="00B3648C">
        <w:t xml:space="preserve">co stanowi </w:t>
      </w:r>
      <w:r w:rsidR="0023736C">
        <w:t>28</w:t>
      </w:r>
      <w:r w:rsidR="008B5B7C">
        <w:t>,</w:t>
      </w:r>
      <w:r w:rsidR="0023736C">
        <w:t>51</w:t>
      </w:r>
      <w:r w:rsidR="00B3648C" w:rsidRPr="00B3648C">
        <w:t>% ogólnej liczby mieszkańców.</w:t>
      </w:r>
    </w:p>
    <w:p w14:paraId="74CE1C41" w14:textId="15A352AC" w:rsidR="004A1043" w:rsidRDefault="004A1043" w:rsidP="00420FCD">
      <w:pPr>
        <w:pStyle w:val="Legenda"/>
        <w:keepNext/>
        <w:jc w:val="both"/>
      </w:pPr>
      <w:bookmarkStart w:id="29" w:name="_Toc132738097"/>
      <w:r>
        <w:t xml:space="preserve">Wykres </w:t>
      </w:r>
      <w:fldSimple w:instr=" SEQ Wykres \* ARABIC ">
        <w:r>
          <w:rPr>
            <w:noProof/>
          </w:rPr>
          <w:t>7</w:t>
        </w:r>
      </w:fldSimple>
      <w:r>
        <w:t xml:space="preserve"> </w:t>
      </w:r>
      <w:r w:rsidRPr="0064439C">
        <w:t xml:space="preserve">Wartości wskaźników określających koncentracją negatywnych zjawisk na terenie dzielnic </w:t>
      </w:r>
      <w:r>
        <w:t>zdegradowanych Miasta Świętochłowice</w:t>
      </w:r>
      <w:bookmarkEnd w:id="29"/>
    </w:p>
    <w:p w14:paraId="3BE1C9C1" w14:textId="2C3540B3" w:rsidR="00BC77A1" w:rsidRPr="00BC77A1" w:rsidRDefault="004A1043" w:rsidP="00BC77A1">
      <w:r>
        <w:rPr>
          <w:noProof/>
        </w:rPr>
        <w:drawing>
          <wp:inline distT="0" distB="0" distL="0" distR="0" wp14:anchorId="11FFD711" wp14:editId="13D70FE9">
            <wp:extent cx="5759450" cy="2438400"/>
            <wp:effectExtent l="0" t="0" r="12700" b="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24FAD165-9F31-2A8E-A171-247D8C54D3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433E931" w14:textId="52CD7356" w:rsidR="008D56E5" w:rsidRDefault="00C06DA8" w:rsidP="002E5248">
      <w:r w:rsidRPr="008F7088">
        <w:rPr>
          <w:i/>
          <w:iCs/>
          <w:color w:val="595959" w:themeColor="text2"/>
          <w:sz w:val="18"/>
          <w:szCs w:val="18"/>
        </w:rPr>
        <w:t>Źródło: opracowanie własne</w:t>
      </w:r>
    </w:p>
    <w:p w14:paraId="5835289C" w14:textId="1802C3A5" w:rsidR="002843FF" w:rsidRDefault="002843FF" w:rsidP="002E5248">
      <w:pPr>
        <w:pStyle w:val="Legenda"/>
        <w:keepNext/>
      </w:pPr>
      <w:bookmarkStart w:id="30" w:name="_Toc132738166"/>
      <w:bookmarkStart w:id="31" w:name="_Toc135638543"/>
      <w:r>
        <w:lastRenderedPageBreak/>
        <w:t xml:space="preserve">Mapa </w:t>
      </w:r>
      <w:fldSimple w:instr=" SEQ Mapa \* ARABIC ">
        <w:r w:rsidR="00A02AB3">
          <w:rPr>
            <w:noProof/>
          </w:rPr>
          <w:t>3</w:t>
        </w:r>
      </w:fldSimple>
      <w:r w:rsidRPr="00A84CD6">
        <w:t xml:space="preserve"> </w:t>
      </w:r>
      <w:r>
        <w:t>Zobrazowanie mapowe wyznaczonego obszaru zdegradowanego oraz obszar</w:t>
      </w:r>
      <w:r w:rsidR="00A107FF">
        <w:t>ów</w:t>
      </w:r>
      <w:r>
        <w:t xml:space="preserve"> rewitalizacji</w:t>
      </w:r>
      <w:bookmarkEnd w:id="30"/>
      <w:bookmarkEnd w:id="31"/>
    </w:p>
    <w:p w14:paraId="0A63CA88" w14:textId="27163DAC" w:rsidR="002843FF" w:rsidRDefault="00072FFA" w:rsidP="002E5248">
      <w:pPr>
        <w:spacing w:after="0"/>
      </w:pPr>
      <w:r>
        <w:rPr>
          <w:noProof/>
        </w:rPr>
        <w:drawing>
          <wp:inline distT="0" distB="0" distL="0" distR="0" wp14:anchorId="6E01D351" wp14:editId="375A5DB1">
            <wp:extent cx="5567986" cy="7873761"/>
            <wp:effectExtent l="0" t="0" r="0" b="0"/>
            <wp:docPr id="9178375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37584" name="Obraz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86" cy="787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5C2FB" w14:textId="06CBFA9D" w:rsidR="00BD6DBD" w:rsidRPr="00BD6DBD" w:rsidRDefault="002843FF" w:rsidP="002E5248">
      <w:r w:rsidRPr="008F7088">
        <w:rPr>
          <w:i/>
          <w:iCs/>
          <w:color w:val="595959" w:themeColor="text2"/>
          <w:sz w:val="18"/>
          <w:szCs w:val="18"/>
        </w:rPr>
        <w:t>Źródło: opracowanie własne</w:t>
      </w:r>
    </w:p>
    <w:p w14:paraId="17364857" w14:textId="50762694" w:rsidR="00B630E2" w:rsidRPr="00B630E2" w:rsidRDefault="00EF58B3" w:rsidP="002E5248">
      <w:pPr>
        <w:pStyle w:val="Nagwek2"/>
      </w:pPr>
      <w:bookmarkStart w:id="32" w:name="_Toc135638572"/>
      <w:r w:rsidRPr="00B6698D">
        <w:lastRenderedPageBreak/>
        <w:t xml:space="preserve">Podobszar A rewitalizacji - </w:t>
      </w:r>
      <w:r w:rsidR="0098791A" w:rsidRPr="00B6698D">
        <w:t>Centrum</w:t>
      </w:r>
      <w:r w:rsidR="003C19C2" w:rsidRPr="00B6698D">
        <w:t xml:space="preserve"> i </w:t>
      </w:r>
      <w:r w:rsidR="001F5DE1">
        <w:t>C</w:t>
      </w:r>
      <w:r w:rsidR="00FE2E6F" w:rsidRPr="00B6698D">
        <w:t>entrum</w:t>
      </w:r>
      <w:r w:rsidR="001F5DE1">
        <w:t xml:space="preserve"> </w:t>
      </w:r>
      <w:r w:rsidR="00FE2E6F" w:rsidRPr="00B6698D">
        <w:t>2</w:t>
      </w:r>
      <w:bookmarkEnd w:id="32"/>
    </w:p>
    <w:p w14:paraId="221181E0" w14:textId="1B95BE81" w:rsidR="00635208" w:rsidRDefault="00D24AA9" w:rsidP="00105D8D">
      <w:pPr>
        <w:jc w:val="both"/>
      </w:pPr>
      <w:r>
        <w:t>Podobszar</w:t>
      </w:r>
      <w:r w:rsidR="00F32F1B">
        <w:t xml:space="preserve"> rewitalizacji </w:t>
      </w:r>
      <w:r w:rsidR="00F32F1B" w:rsidRPr="00F32F1B">
        <w:t>Centrum</w:t>
      </w:r>
      <w:r w:rsidR="001529B7">
        <w:t xml:space="preserve"> podzielony został na dwie części, zlokalizowany jest na terenie dzielnicy Centrum. Obejmuje ona zabudowę stanowiącą historyczne centrum byłej miejscowości (zabudowa powstała przed 1945 rokiem).</w:t>
      </w:r>
      <w:r w:rsidR="00DC4C49">
        <w:t xml:space="preserve"> </w:t>
      </w:r>
      <w:r w:rsidR="0018195E">
        <w:t>Obszar Centrum ma bardzo nieregularny kształt.</w:t>
      </w:r>
      <w:r w:rsidR="008A1005">
        <w:t xml:space="preserve"> Część granic</w:t>
      </w:r>
      <w:r w:rsidR="00786F49">
        <w:t xml:space="preserve"> obszaru</w:t>
      </w:r>
      <w:r w:rsidR="008A1005">
        <w:t xml:space="preserve"> została ustalona </w:t>
      </w:r>
      <w:r w:rsidR="00786F49">
        <w:t>w oparciu o granice działek ewidencyjnych</w:t>
      </w:r>
      <w:r w:rsidR="000A1FBF">
        <w:t xml:space="preserve">, a część z nich opiera się na </w:t>
      </w:r>
      <w:r w:rsidR="00CA1FE7">
        <w:t>ciąg ulic i dróg.</w:t>
      </w:r>
      <w:r w:rsidR="00786F49">
        <w:t xml:space="preserve"> </w:t>
      </w:r>
      <w:r w:rsidR="00D04992">
        <w:t xml:space="preserve">Południowa granica obszaru </w:t>
      </w:r>
      <w:r w:rsidR="00164CF5">
        <w:t>ustalona została</w:t>
      </w:r>
      <w:r w:rsidR="00CA1FE7">
        <w:t xml:space="preserve"> </w:t>
      </w:r>
      <w:r w:rsidR="005C4ED1">
        <w:t>wzdłuż</w:t>
      </w:r>
      <w:r w:rsidR="00164CF5">
        <w:t xml:space="preserve"> biegu linii torów kolejowych </w:t>
      </w:r>
      <w:r w:rsidR="00FA6B75">
        <w:t>relacji Ka</w:t>
      </w:r>
      <w:r w:rsidR="00EF4B37">
        <w:t>towice – Zabrze, gdzie we wschodniej części</w:t>
      </w:r>
      <w:r w:rsidR="00F317BE">
        <w:t xml:space="preserve"> przy Kościele Ewangelicko-Augsburskim Jana Chrzciciela bieg granicy</w:t>
      </w:r>
      <w:r w:rsidR="00EF4B37">
        <w:t xml:space="preserve"> </w:t>
      </w:r>
      <w:r w:rsidR="00B85DBD">
        <w:t xml:space="preserve">opiera </w:t>
      </w:r>
      <w:r w:rsidR="00690979">
        <w:t>s</w:t>
      </w:r>
      <w:r w:rsidR="00B85DBD">
        <w:t>ię na ulicy Katowickiej, aż do skrzyżowania z ulica Cmentarną</w:t>
      </w:r>
      <w:r w:rsidR="00EF5D75">
        <w:t>. Granica następnie biegnie na północ do</w:t>
      </w:r>
      <w:r w:rsidR="00EF5D75" w:rsidRPr="00EF5D75">
        <w:t xml:space="preserve"> </w:t>
      </w:r>
      <w:r w:rsidR="00EF5D75">
        <w:t>skrzyżowania ulic Wiktora Polaka i Cmentarnej</w:t>
      </w:r>
      <w:r w:rsidR="007E0DAE">
        <w:t xml:space="preserve">, aby następnie skręcić na zachód wzdłuż </w:t>
      </w:r>
      <w:r w:rsidR="0058528E">
        <w:t>ulicy</w:t>
      </w:r>
      <w:r w:rsidR="007E0DAE">
        <w:t xml:space="preserve"> </w:t>
      </w:r>
      <w:r w:rsidR="0058528E">
        <w:t xml:space="preserve">Wiktora Polaka, a następnie w </w:t>
      </w:r>
      <w:r w:rsidR="0025332F">
        <w:t>okolicach ulicy Strzelców Bytomskich</w:t>
      </w:r>
      <w:r w:rsidR="00FF38D0" w:rsidRPr="00FF38D0">
        <w:t xml:space="preserve"> </w:t>
      </w:r>
      <w:r w:rsidR="00FF38D0">
        <w:t>do ulicy Wodnej na północ przez tereny dawnej Szkoły Podstawowej nr 4 ulicą Szkolną</w:t>
      </w:r>
      <w:r w:rsidR="00C80D63">
        <w:t xml:space="preserve">. </w:t>
      </w:r>
      <w:r w:rsidR="00EF0974">
        <w:t>Dalej granica obszaru biegnie</w:t>
      </w:r>
      <w:r w:rsidR="00F3600A">
        <w:t xml:space="preserve"> </w:t>
      </w:r>
      <w:r w:rsidR="00EF0974">
        <w:t xml:space="preserve"> w stronę Centrum dzielnicy w kierunku wschodnim ulicą Wyzwolenia (obejmując zabudowania w jej biegu), aż powrotnie biegnie ulica Wodna na północ, do skrzyżowania z ulicą Polną</w:t>
      </w:r>
      <w:r w:rsidR="000C1372">
        <w:t>.</w:t>
      </w:r>
      <w:r w:rsidR="00635208" w:rsidRPr="00635208">
        <w:t xml:space="preserve"> </w:t>
      </w:r>
      <w:r w:rsidR="00635208">
        <w:t>Następnie wraca ulic</w:t>
      </w:r>
      <w:r w:rsidR="007861FB">
        <w:t>ą</w:t>
      </w:r>
      <w:r w:rsidR="00635208">
        <w:t xml:space="preserve"> Pocztową i ciągnie się, wzdłuż ulicy Wyzwolenia do skrzyżowania z ulica Bytomską, gdzie prowadzi na południe</w:t>
      </w:r>
      <w:r w:rsidR="000C1372">
        <w:t>,</w:t>
      </w:r>
      <w:r w:rsidR="00635208">
        <w:t xml:space="preserve"> a następnie na zachód w pasie </w:t>
      </w:r>
      <w:proofErr w:type="spellStart"/>
      <w:r w:rsidR="00635208">
        <w:t>międzyulicznym</w:t>
      </w:r>
      <w:proofErr w:type="spellEnd"/>
      <w:r w:rsidR="00635208">
        <w:t xml:space="preserve"> pomiędzy ulicami 1 Maja</w:t>
      </w:r>
      <w:r w:rsidR="000C1372">
        <w:t xml:space="preserve"> i </w:t>
      </w:r>
      <w:r w:rsidR="00173D15">
        <w:t>Sikorskiego</w:t>
      </w:r>
      <w:r w:rsidR="00FF6D1F">
        <w:t xml:space="preserve">. Dalej granica biegnie na północ w okolicach ulicy Harcerskiej, </w:t>
      </w:r>
      <w:r w:rsidR="00D369EA">
        <w:t>okalając tereny zielone zbiorników wodnych Matylda i</w:t>
      </w:r>
      <w:r w:rsidR="00CC3F54">
        <w:t> </w:t>
      </w:r>
      <w:r w:rsidR="00D369EA">
        <w:t xml:space="preserve">Magiera, </w:t>
      </w:r>
      <w:r w:rsidR="002B7A54">
        <w:t xml:space="preserve">biegnąć wzdłuż Drogowej Trasy Średnicowej, aby zakończyć swój bieg </w:t>
      </w:r>
      <w:r w:rsidR="00CC3F54">
        <w:t xml:space="preserve">w okolicach </w:t>
      </w:r>
      <w:r w:rsidR="002B7A54">
        <w:t xml:space="preserve"> </w:t>
      </w:r>
      <w:r w:rsidR="00CC3F54">
        <w:t>terenów kolejowych.</w:t>
      </w:r>
    </w:p>
    <w:p w14:paraId="2AA85CF7" w14:textId="3A596188" w:rsidR="00CB7A6D" w:rsidRDefault="00321163" w:rsidP="00105D8D">
      <w:pPr>
        <w:jc w:val="both"/>
      </w:pPr>
      <w:r>
        <w:t>Na</w:t>
      </w:r>
      <w:r w:rsidR="00A90829">
        <w:t xml:space="preserve"> określony powyżej</w:t>
      </w:r>
      <w:r>
        <w:t xml:space="preserve"> podobszarze znajduje się</w:t>
      </w:r>
      <w:r w:rsidR="0091168F">
        <w:t xml:space="preserve"> wiele</w:t>
      </w:r>
      <w:r w:rsidR="005B3D42">
        <w:t xml:space="preserve"> obiektów</w:t>
      </w:r>
      <w:r w:rsidR="0091168F">
        <w:t xml:space="preserve"> pełniących szereg funkcji i</w:t>
      </w:r>
      <w:r w:rsidR="00944992">
        <w:t> </w:t>
      </w:r>
      <w:r w:rsidR="0091168F">
        <w:t>świadczący</w:t>
      </w:r>
      <w:r w:rsidR="00944992">
        <w:t>ch</w:t>
      </w:r>
      <w:r w:rsidR="0091168F">
        <w:t xml:space="preserve"> szereg usług</w:t>
      </w:r>
      <w:r w:rsidR="00B7310E">
        <w:t xml:space="preserve"> podstawo</w:t>
      </w:r>
      <w:r w:rsidR="00125546">
        <w:t>wych</w:t>
      </w:r>
      <w:r w:rsidR="00B7310E">
        <w:t xml:space="preserve"> oraz</w:t>
      </w:r>
      <w:r w:rsidR="00125546">
        <w:t xml:space="preserve"> nieliczne</w:t>
      </w:r>
      <w:r w:rsidR="00B7310E">
        <w:t xml:space="preserve"> wyższego rzędu. W central</w:t>
      </w:r>
      <w:r w:rsidR="00271EAA">
        <w:t>nej części obszaru znajduje się</w:t>
      </w:r>
      <w:r w:rsidR="0091168F">
        <w:t xml:space="preserve"> </w:t>
      </w:r>
      <w:r>
        <w:t xml:space="preserve">kościół </w:t>
      </w:r>
      <w:r w:rsidR="005D51E3">
        <w:t>Apostołów Piotra i Pawła</w:t>
      </w:r>
      <w:r w:rsidR="009C4F23">
        <w:t xml:space="preserve"> </w:t>
      </w:r>
      <w:r w:rsidR="007F6AC7">
        <w:t>z</w:t>
      </w:r>
      <w:r>
        <w:t xml:space="preserve"> uwagi na położenie i historię podobszaru pełni obecnie wiele funkcji: </w:t>
      </w:r>
      <w:proofErr w:type="spellStart"/>
      <w:r>
        <w:t>centrotwórczą</w:t>
      </w:r>
      <w:proofErr w:type="spellEnd"/>
      <w:r>
        <w:t>, mieszkaniową, turystyczną, administracyjną oraz handlową i</w:t>
      </w:r>
      <w:r w:rsidR="00271EAA">
        <w:t> </w:t>
      </w:r>
      <w:r>
        <w:t>usługową. Na podobszarze znajdują się obiekty zabytkowe, między innymi kamienice pochodzące z okresu</w:t>
      </w:r>
      <w:r w:rsidR="009C4F23">
        <w:t xml:space="preserve"> X</w:t>
      </w:r>
      <w:r w:rsidR="00506375">
        <w:t>IX i XX w.</w:t>
      </w:r>
      <w:r>
        <w:t xml:space="preserve"> Do najważniejszych instytucji i</w:t>
      </w:r>
      <w:r w:rsidR="00506375">
        <w:t> </w:t>
      </w:r>
      <w:r>
        <w:t>podmiotów funkcjonujących na podobszarze zalicza się Muzeum</w:t>
      </w:r>
      <w:r w:rsidR="00506375">
        <w:t xml:space="preserve"> Powstań Śląskich</w:t>
      </w:r>
      <w:r>
        <w:t>,</w:t>
      </w:r>
      <w:r w:rsidR="00506375">
        <w:t xml:space="preserve"> Miejski Ośrodek Po</w:t>
      </w:r>
      <w:r w:rsidR="00CB7A6D">
        <w:t>mocy Społecznej,</w:t>
      </w:r>
      <w:r w:rsidR="007D49E6">
        <w:t xml:space="preserve"> Wojewódzkie Pogotowie Ratunkowe, </w:t>
      </w:r>
      <w:r w:rsidR="00C51037">
        <w:t>Urząd Pocztowy</w:t>
      </w:r>
      <w:r w:rsidR="00CC3F54">
        <w:t>, Przedszkole</w:t>
      </w:r>
      <w:r w:rsidR="00A41304">
        <w:t xml:space="preserve"> czy</w:t>
      </w:r>
      <w:r w:rsidR="00C51037">
        <w:t xml:space="preserve"> </w:t>
      </w:r>
      <w:r w:rsidR="00340328">
        <w:t>Dworzec PKP</w:t>
      </w:r>
      <w:r w:rsidR="00A41304">
        <w:t>.</w:t>
      </w:r>
    </w:p>
    <w:p w14:paraId="021F1F27" w14:textId="65069556" w:rsidR="005B14A0" w:rsidRDefault="00944626" w:rsidP="00105D8D">
      <w:pPr>
        <w:jc w:val="both"/>
      </w:pPr>
      <w:r w:rsidRPr="00130A56">
        <w:lastRenderedPageBreak/>
        <w:t>W części podobszaru</w:t>
      </w:r>
      <w:r w:rsidR="00960F4E" w:rsidRPr="00130A56">
        <w:t xml:space="preserve"> nazwanego Centrum 2</w:t>
      </w:r>
      <w:r w:rsidRPr="00130A56">
        <w:t xml:space="preserve"> znajdującej się</w:t>
      </w:r>
      <w:r w:rsidR="00960F4E" w:rsidRPr="00130A56">
        <w:t xml:space="preserve"> we wschodniej części dzielnicy Centrum</w:t>
      </w:r>
      <w:r w:rsidR="00F91FD2" w:rsidRPr="00130A56">
        <w:t>,</w:t>
      </w:r>
      <w:r w:rsidR="00A93810" w:rsidRPr="00130A56">
        <w:t xml:space="preserve"> wyznaczonego wzdłuż ulicy Katowickiej, ograniczonego od północy rzeką Rawą</w:t>
      </w:r>
      <w:r w:rsidR="00130A56" w:rsidRPr="00130A56">
        <w:t>,</w:t>
      </w:r>
      <w:r w:rsidR="00B027D6" w:rsidRPr="00130A56">
        <w:t xml:space="preserve"> ciągnącego się do ulicy Wolności na </w:t>
      </w:r>
      <w:r w:rsidR="00F82030" w:rsidRPr="00130A56">
        <w:t>wschodniej stronie oraz do ulicy Żołnierskiej po zachodniej stronie</w:t>
      </w:r>
      <w:r w:rsidR="00130A56" w:rsidRPr="00130A56">
        <w:t xml:space="preserve"> </w:t>
      </w:r>
      <w:r w:rsidR="00F91FD2">
        <w:t>znajdują się zabudowania</w:t>
      </w:r>
      <w:r w:rsidR="005B14A0">
        <w:t xml:space="preserve"> mieszkaniowo-usługowe</w:t>
      </w:r>
      <w:r w:rsidR="00F8793E">
        <w:t>,</w:t>
      </w:r>
      <w:r w:rsidR="00155772">
        <w:t xml:space="preserve"> w tym głównie </w:t>
      </w:r>
      <w:r w:rsidR="005B14A0">
        <w:t>kamienice</w:t>
      </w:r>
      <w:r w:rsidR="005375FC">
        <w:t xml:space="preserve"> oraz </w:t>
      </w:r>
      <w:r w:rsidR="000C15E2">
        <w:t>budynki prywatnych przedsiębiorstw</w:t>
      </w:r>
      <w:r w:rsidR="00302082">
        <w:t xml:space="preserve"> oraz Urząd Stanu Cywilnego.</w:t>
      </w:r>
    </w:p>
    <w:p w14:paraId="6959A12F" w14:textId="4AF0F736" w:rsidR="00321163" w:rsidRDefault="00321163" w:rsidP="00105D8D">
      <w:pPr>
        <w:jc w:val="both"/>
      </w:pPr>
      <w:r>
        <w:t>Słabe strony podobszar</w:t>
      </w:r>
      <w:r w:rsidR="00E845D9">
        <w:t>ów</w:t>
      </w:r>
      <w:r>
        <w:t xml:space="preserve"> to chaos urbanistyczny oraz obecność miejsc niezagospodarowanych</w:t>
      </w:r>
      <w:r w:rsidR="00363709">
        <w:t>/</w:t>
      </w:r>
      <w:r w:rsidR="00804D6F">
        <w:t>opuszczonych</w:t>
      </w:r>
      <w:r>
        <w:t>. Podobszar</w:t>
      </w:r>
      <w:r w:rsidR="00363709">
        <w:t>y Centrum i Centrum 2</w:t>
      </w:r>
      <w:r>
        <w:t xml:space="preserve"> stanowi</w:t>
      </w:r>
      <w:r w:rsidR="00363709">
        <w:t>ą miejsca</w:t>
      </w:r>
      <w:r>
        <w:t xml:space="preserve"> koncentracj</w:t>
      </w:r>
      <w:r w:rsidR="00363709">
        <w:t>i</w:t>
      </w:r>
      <w:r>
        <w:t xml:space="preserve"> osób korzystających z pomocy społecznej</w:t>
      </w:r>
      <w:r w:rsidR="00423D78">
        <w:t xml:space="preserve"> (</w:t>
      </w:r>
      <w:r>
        <w:t>oraz koncentrację zjawisk patologicznych i przestępstw oraz wykroczeń</w:t>
      </w:r>
      <w:r w:rsidR="00363709">
        <w:t>)</w:t>
      </w:r>
      <w:r>
        <w:t>. Dominującym problemem jest postępujące wykluczenie społeczne wynikające z bezrobocia i ubóstwa</w:t>
      </w:r>
      <w:r w:rsidR="00230B00">
        <w:t xml:space="preserve">. </w:t>
      </w:r>
      <w:r w:rsidR="00230B00" w:rsidRPr="0023324A">
        <w:t>Wyznaczon</w:t>
      </w:r>
      <w:r w:rsidR="00F47EDB">
        <w:t>e</w:t>
      </w:r>
      <w:r w:rsidR="00230B00" w:rsidRPr="0023324A">
        <w:t xml:space="preserve"> </w:t>
      </w:r>
      <w:r w:rsidR="00FC778A" w:rsidRPr="0023324A">
        <w:t>pod</w:t>
      </w:r>
      <w:r w:rsidR="00230B00" w:rsidRPr="0023324A">
        <w:t>obszar</w:t>
      </w:r>
      <w:r w:rsidR="00F47EDB">
        <w:t>y</w:t>
      </w:r>
      <w:r w:rsidR="00230B00" w:rsidRPr="0023324A">
        <w:t xml:space="preserve"> rewitalizacji </w:t>
      </w:r>
      <w:r w:rsidR="00ED3E48" w:rsidRPr="0023324A">
        <w:t>obejmuj</w:t>
      </w:r>
      <w:r w:rsidR="00F47EDB">
        <w:t>ą:</w:t>
      </w:r>
      <w:r w:rsidR="0095402B">
        <w:t xml:space="preserve"> Centrum:</w:t>
      </w:r>
      <w:r w:rsidR="00F47EDB">
        <w:t xml:space="preserve"> 4 </w:t>
      </w:r>
      <w:r w:rsidR="00F977ED">
        <w:t>9</w:t>
      </w:r>
      <w:r w:rsidR="00D406A9">
        <w:t>76</w:t>
      </w:r>
      <w:r w:rsidR="00F47EDB">
        <w:t xml:space="preserve"> osób i </w:t>
      </w:r>
      <w:r w:rsidR="00552427">
        <w:t>54</w:t>
      </w:r>
      <w:r w:rsidR="00E10CB1">
        <w:t>,</w:t>
      </w:r>
      <w:r w:rsidR="00552427">
        <w:t>68</w:t>
      </w:r>
      <w:r w:rsidR="0095402B">
        <w:t xml:space="preserve"> ha oraz Centrum2: 198 osób i 2</w:t>
      </w:r>
      <w:r w:rsidR="004A6963">
        <w:t>,</w:t>
      </w:r>
      <w:r w:rsidR="00651EE4">
        <w:t>69</w:t>
      </w:r>
      <w:r w:rsidR="00B6698D">
        <w:t xml:space="preserve"> ha.</w:t>
      </w:r>
    </w:p>
    <w:p w14:paraId="53F944C6" w14:textId="26B364AC" w:rsidR="00EF58B3" w:rsidRDefault="00EF58B3" w:rsidP="002E5248">
      <w:pPr>
        <w:pStyle w:val="Nagwek2"/>
      </w:pPr>
      <w:bookmarkStart w:id="33" w:name="_Toc135638573"/>
      <w:r w:rsidRPr="00990590">
        <w:t xml:space="preserve">Podobszar B rewitalizacji - </w:t>
      </w:r>
      <w:r w:rsidR="00FE2E6F" w:rsidRPr="00990590">
        <w:t>Lipiny</w:t>
      </w:r>
      <w:bookmarkEnd w:id="33"/>
    </w:p>
    <w:p w14:paraId="6DBAFE75" w14:textId="350AD0B6" w:rsidR="000B5F3B" w:rsidRDefault="0065739E" w:rsidP="00105D8D">
      <w:pPr>
        <w:jc w:val="both"/>
      </w:pPr>
      <w:r>
        <w:t>Podobszar</w:t>
      </w:r>
      <w:r w:rsidR="00DD393A">
        <w:t xml:space="preserve"> rewitalizacji Lipiny jest położony </w:t>
      </w:r>
      <w:r w:rsidR="000B5F3B">
        <w:t>na terenie zdegradowanej dzielnicy Lipiny.</w:t>
      </w:r>
      <w:r w:rsidR="00C8462C">
        <w:t xml:space="preserve"> Obejmuje ona zabudowę stanowiącą historyczne centrum byłej miejscowości (zabudowa powstała przed 1945 rokiem). </w:t>
      </w:r>
      <w:r w:rsidR="00095B7D">
        <w:t>Obszar przedzielony jest główną</w:t>
      </w:r>
      <w:r w:rsidR="00AB7032">
        <w:t xml:space="preserve"> ulicą</w:t>
      </w:r>
      <w:r w:rsidR="00095B7D">
        <w:t xml:space="preserve"> </w:t>
      </w:r>
      <w:r w:rsidR="00AB7032">
        <w:t xml:space="preserve">prowadzącą do centrum Świętochłowic – Chorzowską. Od strony północnej, </w:t>
      </w:r>
      <w:r w:rsidR="00250EED">
        <w:t xml:space="preserve">granicą obszaru wyznaczają </w:t>
      </w:r>
      <w:r w:rsidR="000D2FBF">
        <w:t>O</w:t>
      </w:r>
      <w:r w:rsidR="00250EED">
        <w:t xml:space="preserve">gródki </w:t>
      </w:r>
      <w:r w:rsidR="000D2FBF">
        <w:t>D</w:t>
      </w:r>
      <w:r w:rsidR="00250EED">
        <w:t>ziałkowe</w:t>
      </w:r>
      <w:r w:rsidR="000D2FBF">
        <w:t xml:space="preserve"> Jutrzenka</w:t>
      </w:r>
      <w:r w:rsidR="00250EED">
        <w:t xml:space="preserve"> i tereny zielone w ich okolicy</w:t>
      </w:r>
      <w:r w:rsidR="000D2FBF">
        <w:t xml:space="preserve">. Od strony wschodniej granica </w:t>
      </w:r>
      <w:r w:rsidR="00C77A1D">
        <w:t>podobszaru</w:t>
      </w:r>
      <w:r w:rsidR="000D2FBF">
        <w:t xml:space="preserve"> przebiega </w:t>
      </w:r>
      <w:r w:rsidR="00F30ED1">
        <w:t xml:space="preserve">ulicą </w:t>
      </w:r>
      <w:r w:rsidR="00C77A1D">
        <w:t>G</w:t>
      </w:r>
      <w:r w:rsidR="00F30ED1">
        <w:t>raniczną,</w:t>
      </w:r>
      <w:r w:rsidR="006B7F9A">
        <w:t xml:space="preserve"> ulicą</w:t>
      </w:r>
      <w:r w:rsidR="00F30ED1">
        <w:t xml:space="preserve"> </w:t>
      </w:r>
      <w:r w:rsidR="009219DC">
        <w:t xml:space="preserve">Barlickiego </w:t>
      </w:r>
      <w:r w:rsidR="006B7F9A">
        <w:t xml:space="preserve">oraz </w:t>
      </w:r>
      <w:r w:rsidR="00D522C3">
        <w:t>Bukowego (z uwzględnieniem zabudowań leżących przy ulicy)</w:t>
      </w:r>
      <w:r w:rsidR="006365CF">
        <w:t xml:space="preserve">. Dalej granica wschodnia przebiega </w:t>
      </w:r>
      <w:r w:rsidR="000C1372">
        <w:t xml:space="preserve">częściowo </w:t>
      </w:r>
      <w:r w:rsidR="006365CF">
        <w:t>ulic</w:t>
      </w:r>
      <w:r w:rsidR="000C1372">
        <w:t>ą</w:t>
      </w:r>
      <w:r w:rsidR="006365CF">
        <w:t xml:space="preserve"> Chorzowską </w:t>
      </w:r>
      <w:r w:rsidR="00DC0AAC">
        <w:t xml:space="preserve">i </w:t>
      </w:r>
      <w:r w:rsidR="00105D8D">
        <w:t>na południe</w:t>
      </w:r>
      <w:r w:rsidR="00DC0AAC">
        <w:t xml:space="preserve"> </w:t>
      </w:r>
      <w:r w:rsidR="001D63CB">
        <w:t xml:space="preserve">w </w:t>
      </w:r>
      <w:r w:rsidR="00105D8D">
        <w:t>stronę</w:t>
      </w:r>
      <w:r w:rsidR="009F7ED7">
        <w:t xml:space="preserve"> </w:t>
      </w:r>
      <w:r w:rsidR="0053785F">
        <w:t xml:space="preserve">ulicy Przemysłowej. Południowa granica </w:t>
      </w:r>
      <w:r w:rsidR="001960EA">
        <w:t>podobszaru bieganie w</w:t>
      </w:r>
      <w:r w:rsidR="003B078D">
        <w:t> </w:t>
      </w:r>
      <w:r w:rsidR="001960EA">
        <w:t xml:space="preserve">pobliżu ulicy Moniuszki, a następnie przebiega </w:t>
      </w:r>
      <w:r w:rsidR="001A4827">
        <w:t xml:space="preserve">przez środkową część osiedla (przy ulicy Sądowej </w:t>
      </w:r>
      <w:r w:rsidR="00105D8D">
        <w:br/>
      </w:r>
      <w:r w:rsidR="001A4827">
        <w:t>i Wallisa)</w:t>
      </w:r>
      <w:r w:rsidR="00892D3A">
        <w:t xml:space="preserve"> do ulicy Sądowej i w stronę północną biegnie </w:t>
      </w:r>
      <w:r w:rsidR="000B32CC">
        <w:t>w okolicach ulicy Żelaznej.</w:t>
      </w:r>
    </w:p>
    <w:p w14:paraId="08D91CB1" w14:textId="4665DF55" w:rsidR="000C720B" w:rsidRDefault="000C720B" w:rsidP="00105D8D">
      <w:pPr>
        <w:jc w:val="both"/>
      </w:pPr>
      <w:r>
        <w:t>Zabudowa Lipin, a zwłaszcza części położonej na południe od ul. Chorzowskiej, stanowi atrakcyjny zespół urbanistyczny, złożony z osiedla robotniczego dawnej Huty Silesia i kopalni Matylda, budynków gminnych - dawnego urzędu gminy i Domu Sportu oraz kamienic wzdłuż ulicy Chorzowskiej, gdzie mieści się również zabytkowy budynek Centrum Kultury Śląskiej w Lipinach.</w:t>
      </w:r>
      <w:r w:rsidR="00871DC4">
        <w:t xml:space="preserve"> Na terenie podobszaru znajduje się również </w:t>
      </w:r>
      <w:r w:rsidR="00F44CEC">
        <w:t xml:space="preserve">zabytkowy kościół św. </w:t>
      </w:r>
      <w:r w:rsidR="00B81DCE">
        <w:t>Augustyna</w:t>
      </w:r>
      <w:r w:rsidR="00F44CEC">
        <w:t>, wpisany do rejestr</w:t>
      </w:r>
      <w:r w:rsidR="0045762F">
        <w:t>u zabytków województwa śląskiego.</w:t>
      </w:r>
      <w:r>
        <w:t xml:space="preserve"> Zespół stanowi cenny przykład tego rodzaju zabudowy w skali regionu. Zabudowa o charakterze miejskim, mieszkalno-usługowa położona na północ od ulicy Chorzowskiej, to kilka kwartałów pomiędzy ulicami Chorzowską </w:t>
      </w:r>
      <w:r>
        <w:lastRenderedPageBreak/>
        <w:t xml:space="preserve">a Świdra, do których od zachodu przylega dawny plac targowy </w:t>
      </w:r>
      <w:r w:rsidR="000C1372">
        <w:t>–</w:t>
      </w:r>
      <w:r>
        <w:t xml:space="preserve"> obecny Plac Słowiański. Stan tej zabudowy i infrastruktury technicznej jest zły</w:t>
      </w:r>
      <w:r w:rsidR="006904DE">
        <w:t>.</w:t>
      </w:r>
    </w:p>
    <w:p w14:paraId="37728DC8" w14:textId="3E6E72F1" w:rsidR="00045E1C" w:rsidRPr="00045E1C" w:rsidRDefault="00224FE4" w:rsidP="00105D8D">
      <w:pPr>
        <w:jc w:val="both"/>
      </w:pPr>
      <w:r>
        <w:t xml:space="preserve">W </w:t>
      </w:r>
      <w:r w:rsidR="0065739E">
        <w:t>istniejąc</w:t>
      </w:r>
      <w:r>
        <w:t>ej</w:t>
      </w:r>
      <w:r w:rsidR="0065739E">
        <w:t xml:space="preserve"> przestrzeni publiczn</w:t>
      </w:r>
      <w:r>
        <w:t>ej brak jest</w:t>
      </w:r>
      <w:r w:rsidR="0065739E">
        <w:t xml:space="preserve"> właściw</w:t>
      </w:r>
      <w:r w:rsidR="009557A2">
        <w:t>ego zagospodarowania</w:t>
      </w:r>
      <w:r w:rsidR="0065739E">
        <w:t xml:space="preserve"> zielenią</w:t>
      </w:r>
      <w:r w:rsidR="00130722">
        <w:t xml:space="preserve"> i</w:t>
      </w:r>
      <w:r w:rsidR="00192F67">
        <w:t> </w:t>
      </w:r>
      <w:r w:rsidR="0065739E">
        <w:t>infrastruktury</w:t>
      </w:r>
      <w:r w:rsidR="00E03CD7">
        <w:t xml:space="preserve"> błękitno-zielonej</w:t>
      </w:r>
      <w:r>
        <w:t xml:space="preserve">. </w:t>
      </w:r>
      <w:r w:rsidR="00D65C28">
        <w:t>Na obszarze dostępne są podstawowe usługi i produkty.</w:t>
      </w:r>
      <w:r w:rsidR="006B0CBB">
        <w:t xml:space="preserve"> Niska jakość budynków, słaby dostęp do usług publicznych oraz </w:t>
      </w:r>
      <w:r w:rsidR="003A1462">
        <w:t xml:space="preserve">bliskość terenów przemysłowo-handlowych potęguje </w:t>
      </w:r>
      <w:r w:rsidR="00DC2CBB">
        <w:t xml:space="preserve">zniechęcający pejzaż obszaru. </w:t>
      </w:r>
      <w:r w:rsidR="0006154B">
        <w:t>Na obszarze brak jest</w:t>
      </w:r>
      <w:r w:rsidR="00785E10">
        <w:t xml:space="preserve"> zarówno podstawowych</w:t>
      </w:r>
      <w:r w:rsidR="0067177D">
        <w:t>,</w:t>
      </w:r>
      <w:r w:rsidR="00785E10">
        <w:t xml:space="preserve"> jak i</w:t>
      </w:r>
      <w:r w:rsidR="0006154B">
        <w:t xml:space="preserve"> </w:t>
      </w:r>
      <w:r w:rsidR="00785E10">
        <w:t>ważniejszych instytucji publicznych, a najbliższa szk</w:t>
      </w:r>
      <w:r w:rsidR="00F95621">
        <w:t xml:space="preserve">oła znajduje się na </w:t>
      </w:r>
      <w:r w:rsidR="003025B7">
        <w:t>terenie</w:t>
      </w:r>
      <w:r w:rsidR="00024843">
        <w:t xml:space="preserve"> sąsiedniej</w:t>
      </w:r>
      <w:r w:rsidR="00F95621">
        <w:t xml:space="preserve"> dziel</w:t>
      </w:r>
      <w:r w:rsidR="003025B7">
        <w:t>nicy Chropaczów.</w:t>
      </w:r>
      <w:r w:rsidR="009953A5">
        <w:t xml:space="preserve"> Podobszar Lipiny stanowi koncentrację następujących problemów społecznych: długotrwałe bezrobocie wśród mieszkańców, ubóstwo,</w:t>
      </w:r>
      <w:r w:rsidR="00F24B43">
        <w:t xml:space="preserve"> bezradność życiowa,</w:t>
      </w:r>
      <w:r w:rsidR="003576D7">
        <w:t xml:space="preserve"> bezradność wychowawcza, przemoc w</w:t>
      </w:r>
      <w:r w:rsidR="003B078D">
        <w:t> </w:t>
      </w:r>
      <w:r w:rsidR="003576D7">
        <w:t>rodzinie.</w:t>
      </w:r>
      <w:r w:rsidR="009953A5">
        <w:t xml:space="preserve"> </w:t>
      </w:r>
      <w:r w:rsidR="0065739E">
        <w:t>Powierzchnia podobszaru wynosi</w:t>
      </w:r>
      <w:r w:rsidR="006904DE">
        <w:t xml:space="preserve"> </w:t>
      </w:r>
      <w:r w:rsidR="00C36B40">
        <w:t>2</w:t>
      </w:r>
      <w:r w:rsidR="00012275">
        <w:t>6</w:t>
      </w:r>
      <w:r w:rsidR="00E10CB1">
        <w:t>,</w:t>
      </w:r>
      <w:r w:rsidR="00012275">
        <w:t>66</w:t>
      </w:r>
      <w:r w:rsidR="00C36B40">
        <w:t> </w:t>
      </w:r>
      <w:r w:rsidR="00F15EA2">
        <w:rPr>
          <w:rFonts w:cstheme="minorHAnsi"/>
        </w:rPr>
        <w:t>ha</w:t>
      </w:r>
      <w:r w:rsidR="00C4027B">
        <w:t xml:space="preserve">. </w:t>
      </w:r>
      <w:r w:rsidR="00FC778A" w:rsidRPr="0023324A">
        <w:t xml:space="preserve">Wyznaczony podobszar rewitalizacji obejmuje </w:t>
      </w:r>
      <w:r w:rsidR="00C36B40">
        <w:t xml:space="preserve">4 </w:t>
      </w:r>
      <w:r w:rsidR="00E4721F">
        <w:t>22</w:t>
      </w:r>
      <w:r w:rsidR="00C36B40">
        <w:t>9</w:t>
      </w:r>
      <w:r w:rsidR="00FC778A" w:rsidRPr="0023324A">
        <w:t xml:space="preserve"> mieszkańców.</w:t>
      </w:r>
    </w:p>
    <w:p w14:paraId="0D5DFF05" w14:textId="4BFA7906" w:rsidR="00045E1C" w:rsidRDefault="00045E1C" w:rsidP="002E5248">
      <w:pPr>
        <w:pStyle w:val="Nagwek2"/>
      </w:pPr>
      <w:bookmarkStart w:id="34" w:name="_Toc135638574"/>
      <w:r w:rsidRPr="00F12983">
        <w:t xml:space="preserve">Podobszar C rewitalizacji - </w:t>
      </w:r>
      <w:r w:rsidR="00FE2E6F" w:rsidRPr="00F12983">
        <w:t>Chropaczów</w:t>
      </w:r>
      <w:bookmarkEnd w:id="34"/>
    </w:p>
    <w:p w14:paraId="1FE36658" w14:textId="659C5117" w:rsidR="000E75B0" w:rsidRDefault="00045CAD" w:rsidP="004F4DB5">
      <w:pPr>
        <w:jc w:val="both"/>
      </w:pPr>
      <w:r>
        <w:t>Podobszar</w:t>
      </w:r>
      <w:r w:rsidR="007F18D3">
        <w:t xml:space="preserve"> </w:t>
      </w:r>
      <w:r>
        <w:t>rewitalizacji</w:t>
      </w:r>
      <w:r w:rsidR="007F18D3">
        <w:t xml:space="preserve"> </w:t>
      </w:r>
      <w:r>
        <w:t xml:space="preserve"> </w:t>
      </w:r>
      <w:r w:rsidR="005E3DEA">
        <w:t>Chropaczów</w:t>
      </w:r>
      <w:r w:rsidR="007F18D3">
        <w:t xml:space="preserve"> znajduje się w zdegradowanej dzielnicy Chropaczów</w:t>
      </w:r>
      <w:r w:rsidR="000C1816">
        <w:t>.</w:t>
      </w:r>
      <w:r w:rsidR="00A404DB">
        <w:t xml:space="preserve"> </w:t>
      </w:r>
      <w:r w:rsidR="00433DAA">
        <w:t xml:space="preserve">Część granic obszaru została ustalona w oparciu o granice działek ewidencyjnych. </w:t>
      </w:r>
      <w:r w:rsidR="007E73D6">
        <w:t xml:space="preserve">Nieregularny kształt podobszaru </w:t>
      </w:r>
      <w:r w:rsidR="00A80E7A">
        <w:t>skupi</w:t>
      </w:r>
      <w:r w:rsidR="0067177D">
        <w:t>a</w:t>
      </w:r>
      <w:r w:rsidR="00A80E7A">
        <w:t xml:space="preserve"> się wzdłuż ulicy Łagiewnickiej</w:t>
      </w:r>
      <w:r w:rsidR="0047351C">
        <w:t xml:space="preserve"> wraz z przyległymi budynkami. </w:t>
      </w:r>
      <w:r w:rsidR="00536AB3">
        <w:t>Południowa granica obszaru biegnie w okolicach Szkoły Specjalnej nr 10</w:t>
      </w:r>
      <w:r w:rsidR="003351DF">
        <w:t>, następnie wzdłuż ulicy Łagiewnickiej</w:t>
      </w:r>
      <w:r w:rsidR="001B2DBD">
        <w:t>,</w:t>
      </w:r>
      <w:r w:rsidR="00DF25D2">
        <w:t xml:space="preserve"> następnie</w:t>
      </w:r>
      <w:r w:rsidR="003351DF">
        <w:t xml:space="preserve"> Węglowej</w:t>
      </w:r>
      <w:r w:rsidR="00DF25D2">
        <w:t>.</w:t>
      </w:r>
      <w:r w:rsidR="00143B7F">
        <w:t xml:space="preserve"> G</w:t>
      </w:r>
      <w:r w:rsidR="004361ED">
        <w:t>r</w:t>
      </w:r>
      <w:r w:rsidR="00143B7F">
        <w:t>an</w:t>
      </w:r>
      <w:r w:rsidR="004361ED">
        <w:t>ica</w:t>
      </w:r>
      <w:r w:rsidR="00DF25D2">
        <w:t xml:space="preserve"> </w:t>
      </w:r>
      <w:r w:rsidR="004361ED">
        <w:t>o</w:t>
      </w:r>
      <w:r w:rsidR="00143B7F">
        <w:t>bszar</w:t>
      </w:r>
      <w:r w:rsidR="004361ED">
        <w:t>u</w:t>
      </w:r>
      <w:r w:rsidR="00143B7F">
        <w:t xml:space="preserve"> biegnie dalej</w:t>
      </w:r>
      <w:r w:rsidR="004361ED">
        <w:t xml:space="preserve"> na północ przy linii zabudowy domów jednorodzinnych,</w:t>
      </w:r>
      <w:r w:rsidR="003733C6">
        <w:t xml:space="preserve"> następnie </w:t>
      </w:r>
      <w:r w:rsidR="003733C6" w:rsidRPr="001B2DBD">
        <w:t>p</w:t>
      </w:r>
      <w:r w:rsidR="001B2DBD" w:rsidRPr="001B2DBD">
        <w:t xml:space="preserve">onownie </w:t>
      </w:r>
      <w:r w:rsidR="003733C6">
        <w:t xml:space="preserve">wzdłuż </w:t>
      </w:r>
      <w:r w:rsidR="00715925">
        <w:t>Łagiewnickiej</w:t>
      </w:r>
      <w:r w:rsidR="003733C6">
        <w:t xml:space="preserve"> aż do </w:t>
      </w:r>
      <w:r w:rsidR="00715925">
        <w:t>linii Rodzinny</w:t>
      </w:r>
      <w:r w:rsidR="00627FF3">
        <w:t>ch</w:t>
      </w:r>
      <w:r w:rsidR="00715925">
        <w:t xml:space="preserve"> Ogródków Działkowych Kamionka. </w:t>
      </w:r>
      <w:r w:rsidR="00EA2B28">
        <w:t>Następnie</w:t>
      </w:r>
      <w:r w:rsidR="00127201">
        <w:t xml:space="preserve"> linia biegnie ponownie wzdłuż ulicy Łagiewnickiej (uwzględniając </w:t>
      </w:r>
      <w:r w:rsidR="00EA2B28">
        <w:t>zabudowania</w:t>
      </w:r>
      <w:r w:rsidR="00127201">
        <w:t xml:space="preserve"> na północ od</w:t>
      </w:r>
      <w:r w:rsidR="00127201" w:rsidRPr="001B2DBD">
        <w:t xml:space="preserve"> lini</w:t>
      </w:r>
      <w:r w:rsidR="001B2DBD">
        <w:t>i</w:t>
      </w:r>
      <w:r w:rsidR="00127201" w:rsidRPr="001B2DBD">
        <w:t xml:space="preserve"> </w:t>
      </w:r>
      <w:r w:rsidR="00127201">
        <w:t>biegu)</w:t>
      </w:r>
      <w:r w:rsidR="00EA02B1">
        <w:t>,</w:t>
      </w:r>
      <w:r w:rsidR="00127201">
        <w:t xml:space="preserve"> aż </w:t>
      </w:r>
      <w:r w:rsidR="00EA2B28">
        <w:t xml:space="preserve">do </w:t>
      </w:r>
      <w:r w:rsidR="00EA02B1">
        <w:t>O</w:t>
      </w:r>
      <w:r w:rsidR="00627FF3">
        <w:t xml:space="preserve">chotniczej </w:t>
      </w:r>
      <w:r w:rsidR="00EA02B1">
        <w:t>S</w:t>
      </w:r>
      <w:r w:rsidR="00627FF3">
        <w:t xml:space="preserve">traży </w:t>
      </w:r>
      <w:r w:rsidR="00EA02B1">
        <w:t>P</w:t>
      </w:r>
      <w:r w:rsidR="00627FF3">
        <w:t>ożarnej</w:t>
      </w:r>
      <w:r w:rsidR="00EA02B1">
        <w:t xml:space="preserve"> Świętochłowice i dalej wzdłuż ulicy Pileckiego</w:t>
      </w:r>
      <w:r w:rsidR="00FB346F">
        <w:t>, a</w:t>
      </w:r>
      <w:r w:rsidR="00433DAA">
        <w:t> </w:t>
      </w:r>
      <w:r w:rsidR="00FB346F">
        <w:t>następnie na południe ulicą Kościelną (wraz z zabudowaniami na zachód od jej biegu).</w:t>
      </w:r>
      <w:r w:rsidR="00B57A85" w:rsidRPr="00B57A85">
        <w:t xml:space="preserve"> </w:t>
      </w:r>
      <w:r w:rsidR="00B57A85">
        <w:t>Na terenie Chropaczowa znajduje się wiele obiektów zabytkowych, wzniesionych na przełomie XIX i XX w., np. kamienice mieszkalne, szczególnie wzdłuż ulicy Łagiewnickiej, osiedle robotnicze przy ul. Węglowej, dawny urząd gminy przy ul. Łagiewnickiej 34, kościół Matki Boskiej Różańcowej (wpisany do rejestru zabytków) z probostwem</w:t>
      </w:r>
      <w:r w:rsidR="0000035B">
        <w:t xml:space="preserve">, </w:t>
      </w:r>
      <w:r w:rsidR="008D297A">
        <w:t xml:space="preserve">część Parku </w:t>
      </w:r>
      <w:proofErr w:type="spellStart"/>
      <w:r w:rsidR="008D297A">
        <w:t>Chropaczowskego</w:t>
      </w:r>
      <w:proofErr w:type="spellEnd"/>
      <w:r w:rsidR="008D297A">
        <w:t xml:space="preserve"> imieni</w:t>
      </w:r>
      <w:r w:rsidR="004F4DB5">
        <w:t>a</w:t>
      </w:r>
      <w:r w:rsidR="008D297A">
        <w:t xml:space="preserve"> Kopalni Śląsk, Szkoła Specjalna nr 10</w:t>
      </w:r>
      <w:r w:rsidR="0000035B">
        <w:t xml:space="preserve"> oraz</w:t>
      </w:r>
      <w:r w:rsidR="008D297A">
        <w:t xml:space="preserve"> </w:t>
      </w:r>
      <w:r w:rsidR="0017617D">
        <w:t>Ochotnicza Straż Pożarna Świętochłowice 1</w:t>
      </w:r>
      <w:r w:rsidR="0000035B">
        <w:t>.</w:t>
      </w:r>
      <w:r w:rsidR="0081108F">
        <w:t xml:space="preserve"> </w:t>
      </w:r>
    </w:p>
    <w:p w14:paraId="474CE4A8" w14:textId="12BA19D1" w:rsidR="00DF5525" w:rsidRDefault="0081108F" w:rsidP="00E97300">
      <w:pPr>
        <w:jc w:val="both"/>
      </w:pPr>
      <w:r>
        <w:t>Przestrzeń publiczna na terenie podobszaru jest niskiej jakości, a inf</w:t>
      </w:r>
      <w:r w:rsidR="00A1636B">
        <w:t>rastruktura techniczna wymaga pilnych prac naprawczych.</w:t>
      </w:r>
      <w:r>
        <w:t xml:space="preserve"> Na obszarze dostępne są podstawowe usługi i produkty.</w:t>
      </w:r>
      <w:r w:rsidR="009953A5">
        <w:t xml:space="preserve"> </w:t>
      </w:r>
      <w:r w:rsidR="002D78D8">
        <w:lastRenderedPageBreak/>
        <w:t xml:space="preserve">Podobszar </w:t>
      </w:r>
      <w:r w:rsidR="001E2ED7">
        <w:t>Chropaczów</w:t>
      </w:r>
      <w:r w:rsidR="002D78D8">
        <w:t xml:space="preserve"> stanowi koncentrację następujących problemów społecznych: </w:t>
      </w:r>
      <w:r w:rsidR="0049282E">
        <w:t xml:space="preserve">długotrwałe bezrobocie wśród mieszkańców, ubóstwo, </w:t>
      </w:r>
      <w:r w:rsidR="002D78D8">
        <w:t>chuligaństw</w:t>
      </w:r>
      <w:r w:rsidR="0049282E">
        <w:t>o</w:t>
      </w:r>
      <w:r w:rsidR="002D78D8">
        <w:t xml:space="preserve"> wśród młodzieży, wykrocze</w:t>
      </w:r>
      <w:r w:rsidR="0049282E">
        <w:t>nia</w:t>
      </w:r>
      <w:r w:rsidR="002D78D8">
        <w:t xml:space="preserve"> i przestępstw</w:t>
      </w:r>
      <w:r w:rsidR="0049282E">
        <w:t>a</w:t>
      </w:r>
      <w:r w:rsidR="002D78D8">
        <w:t xml:space="preserve"> przeciwko mieniu oraz zdrowiu.</w:t>
      </w:r>
      <w:r w:rsidR="0049282E">
        <w:t xml:space="preserve"> Słabe strony podobszaru to chaos urbanistyczny</w:t>
      </w:r>
      <w:r w:rsidR="00CF53FA">
        <w:t>, hałas oraz</w:t>
      </w:r>
      <w:r w:rsidR="00CC0597">
        <w:t xml:space="preserve"> niskiej jakości</w:t>
      </w:r>
      <w:r w:rsidR="00311AAA">
        <w:t xml:space="preserve"> teren</w:t>
      </w:r>
      <w:r w:rsidR="00CC0597">
        <w:t>y</w:t>
      </w:r>
      <w:r w:rsidR="00311AAA">
        <w:t xml:space="preserve"> rekreacyjno-wypoczynkow</w:t>
      </w:r>
      <w:r w:rsidR="00CC0597">
        <w:t>e</w:t>
      </w:r>
      <w:r w:rsidR="00311AAA">
        <w:t xml:space="preserve"> i teren</w:t>
      </w:r>
      <w:r w:rsidR="009953A5">
        <w:t>y</w:t>
      </w:r>
      <w:r w:rsidR="00311AAA">
        <w:t xml:space="preserve"> zielon</w:t>
      </w:r>
      <w:r w:rsidR="009953A5">
        <w:t>e</w:t>
      </w:r>
      <w:r w:rsidR="0049282E">
        <w:t>.</w:t>
      </w:r>
      <w:r w:rsidR="009953A5">
        <w:t xml:space="preserve"> </w:t>
      </w:r>
      <w:r w:rsidR="004835AC" w:rsidRPr="005F2B09">
        <w:t xml:space="preserve">Wyznaczony podobszar rewitalizacji obejmuje </w:t>
      </w:r>
      <w:r w:rsidR="0081622C">
        <w:t>2</w:t>
      </w:r>
      <w:r w:rsidR="002C7D0E">
        <w:t> 809</w:t>
      </w:r>
      <w:r w:rsidR="004835AC" w:rsidRPr="005F2B09">
        <w:t xml:space="preserve"> mieszkańców</w:t>
      </w:r>
      <w:r w:rsidR="0023324A" w:rsidRPr="005F2B09">
        <w:t>, a jego powierzchnia</w:t>
      </w:r>
      <w:r w:rsidR="009953A5">
        <w:t xml:space="preserve"> </w:t>
      </w:r>
      <w:r w:rsidR="0023324A" w:rsidRPr="005F2B09">
        <w:t>wynosi</w:t>
      </w:r>
      <w:r w:rsidR="00AA4DC3">
        <w:t xml:space="preserve"> </w:t>
      </w:r>
      <w:r w:rsidR="0081622C">
        <w:t>21</w:t>
      </w:r>
      <w:r w:rsidR="00E10CB1">
        <w:t>,</w:t>
      </w:r>
      <w:r w:rsidR="002C7D0E">
        <w:t>89</w:t>
      </w:r>
      <w:r w:rsidR="005F2B09" w:rsidRPr="005F2B09">
        <w:t xml:space="preserve"> </w:t>
      </w:r>
      <w:r w:rsidR="00AA4DC3">
        <w:t>ha</w:t>
      </w:r>
      <w:r w:rsidR="005F2B09" w:rsidRPr="005F2B09">
        <w:t>.</w:t>
      </w:r>
    </w:p>
    <w:p w14:paraId="087D1DC7" w14:textId="77777777" w:rsidR="00DF5525" w:rsidRDefault="00DF5525" w:rsidP="00E97300">
      <w:pPr>
        <w:spacing w:line="276" w:lineRule="auto"/>
        <w:jc w:val="both"/>
      </w:pPr>
      <w:r>
        <w:br w:type="page"/>
      </w:r>
    </w:p>
    <w:p w14:paraId="351C1E10" w14:textId="77777777" w:rsidR="004835AC" w:rsidRDefault="004835AC" w:rsidP="002E5248"/>
    <w:p w14:paraId="0200BCDB" w14:textId="426BE536" w:rsidR="005772F1" w:rsidRDefault="005772F1" w:rsidP="00E97300">
      <w:pPr>
        <w:pStyle w:val="Nagwek1"/>
        <w:jc w:val="both"/>
      </w:pPr>
      <w:bookmarkStart w:id="35" w:name="_Toc135638575"/>
      <w:r>
        <w:t>Spis ilustracji</w:t>
      </w:r>
      <w:bookmarkEnd w:id="35"/>
    </w:p>
    <w:p w14:paraId="7FA83FFC" w14:textId="36CFBB4F" w:rsidR="005772F1" w:rsidRDefault="005772F1" w:rsidP="00E97300">
      <w:pPr>
        <w:pStyle w:val="Nagwek2"/>
        <w:jc w:val="both"/>
      </w:pPr>
      <w:bookmarkStart w:id="36" w:name="_Toc135638576"/>
      <w:r>
        <w:t>Spis wykresów</w:t>
      </w:r>
      <w:bookmarkEnd w:id="36"/>
    </w:p>
    <w:p w14:paraId="62C84795" w14:textId="11A5BE6C" w:rsidR="005772F1" w:rsidRPr="003B078D" w:rsidRDefault="005772F1" w:rsidP="00E97300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  <w:sz w:val="22"/>
          <w:szCs w:val="18"/>
        </w:rPr>
      </w:pPr>
      <w:r>
        <w:fldChar w:fldCharType="begin"/>
      </w:r>
      <w:r>
        <w:instrText xml:space="preserve"> TOC \h \z \c "Wykres" </w:instrText>
      </w:r>
      <w:r>
        <w:fldChar w:fldCharType="separate"/>
      </w:r>
      <w:hyperlink w:anchor="_Toc132738091" w:history="1">
        <w:r w:rsidRPr="003B078D">
          <w:rPr>
            <w:rStyle w:val="Hipercze"/>
            <w:noProof/>
            <w:sz w:val="22"/>
            <w:szCs w:val="18"/>
          </w:rPr>
          <w:t>Wykres 1 Liczba ludności oraz powierzchnia dzielnic Miasta Świętochłowice</w:t>
        </w:r>
        <w:r w:rsidRPr="003B078D">
          <w:rPr>
            <w:noProof/>
            <w:webHidden/>
            <w:sz w:val="22"/>
            <w:szCs w:val="18"/>
          </w:rPr>
          <w:tab/>
        </w:r>
        <w:r w:rsidRPr="003B078D">
          <w:rPr>
            <w:noProof/>
            <w:webHidden/>
            <w:sz w:val="22"/>
            <w:szCs w:val="18"/>
          </w:rPr>
          <w:fldChar w:fldCharType="begin"/>
        </w:r>
        <w:r w:rsidRPr="003B078D">
          <w:rPr>
            <w:noProof/>
            <w:webHidden/>
            <w:sz w:val="22"/>
            <w:szCs w:val="18"/>
          </w:rPr>
          <w:instrText xml:space="preserve"> PAGEREF _Toc132738091 \h </w:instrText>
        </w:r>
        <w:r w:rsidRPr="003B078D">
          <w:rPr>
            <w:noProof/>
            <w:webHidden/>
            <w:sz w:val="22"/>
            <w:szCs w:val="18"/>
          </w:rPr>
        </w:r>
        <w:r w:rsidRPr="003B078D">
          <w:rPr>
            <w:noProof/>
            <w:webHidden/>
            <w:sz w:val="22"/>
            <w:szCs w:val="18"/>
          </w:rPr>
          <w:fldChar w:fldCharType="separate"/>
        </w:r>
        <w:r w:rsidR="00173D15">
          <w:rPr>
            <w:noProof/>
            <w:webHidden/>
            <w:sz w:val="22"/>
            <w:szCs w:val="18"/>
          </w:rPr>
          <w:t>3</w:t>
        </w:r>
        <w:r w:rsidRPr="003B078D">
          <w:rPr>
            <w:noProof/>
            <w:webHidden/>
            <w:sz w:val="22"/>
            <w:szCs w:val="18"/>
          </w:rPr>
          <w:fldChar w:fldCharType="end"/>
        </w:r>
      </w:hyperlink>
    </w:p>
    <w:p w14:paraId="386F1D3C" w14:textId="10B274C8" w:rsidR="005772F1" w:rsidRPr="003B078D" w:rsidRDefault="00163304" w:rsidP="00E97300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  <w:sz w:val="22"/>
          <w:szCs w:val="18"/>
        </w:rPr>
      </w:pPr>
      <w:hyperlink w:anchor="_Toc132738092" w:history="1">
        <w:r w:rsidR="005772F1" w:rsidRPr="003B078D">
          <w:rPr>
            <w:rStyle w:val="Hipercze"/>
            <w:noProof/>
            <w:sz w:val="22"/>
            <w:szCs w:val="18"/>
          </w:rPr>
          <w:t>Wykres 2 Wartości wskaźnika sytuacji kryzysowej w sferze społecznej w poszczególnych dzielnicach Miasta Świętochłowice</w:t>
        </w:r>
        <w:r w:rsidR="005772F1" w:rsidRPr="003B078D">
          <w:rPr>
            <w:noProof/>
            <w:webHidden/>
            <w:sz w:val="22"/>
            <w:szCs w:val="18"/>
          </w:rPr>
          <w:tab/>
        </w:r>
        <w:r w:rsidR="005772F1" w:rsidRPr="003B078D">
          <w:rPr>
            <w:noProof/>
            <w:webHidden/>
            <w:sz w:val="22"/>
            <w:szCs w:val="18"/>
          </w:rPr>
          <w:fldChar w:fldCharType="begin"/>
        </w:r>
        <w:r w:rsidR="005772F1" w:rsidRPr="003B078D">
          <w:rPr>
            <w:noProof/>
            <w:webHidden/>
            <w:sz w:val="22"/>
            <w:szCs w:val="18"/>
          </w:rPr>
          <w:instrText xml:space="preserve"> PAGEREF _Toc132738092 \h </w:instrText>
        </w:r>
        <w:r w:rsidR="005772F1" w:rsidRPr="003B078D">
          <w:rPr>
            <w:noProof/>
            <w:webHidden/>
            <w:sz w:val="22"/>
            <w:szCs w:val="18"/>
          </w:rPr>
        </w:r>
        <w:r w:rsidR="005772F1" w:rsidRPr="003B078D">
          <w:rPr>
            <w:noProof/>
            <w:webHidden/>
            <w:sz w:val="22"/>
            <w:szCs w:val="18"/>
          </w:rPr>
          <w:fldChar w:fldCharType="separate"/>
        </w:r>
        <w:r w:rsidR="00173D15">
          <w:rPr>
            <w:noProof/>
            <w:webHidden/>
            <w:sz w:val="22"/>
            <w:szCs w:val="18"/>
          </w:rPr>
          <w:t>8</w:t>
        </w:r>
        <w:r w:rsidR="005772F1" w:rsidRPr="003B078D">
          <w:rPr>
            <w:noProof/>
            <w:webHidden/>
            <w:sz w:val="22"/>
            <w:szCs w:val="18"/>
          </w:rPr>
          <w:fldChar w:fldCharType="end"/>
        </w:r>
      </w:hyperlink>
    </w:p>
    <w:p w14:paraId="19C1552D" w14:textId="15D0E837" w:rsidR="005772F1" w:rsidRPr="003B078D" w:rsidRDefault="00163304" w:rsidP="00E97300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  <w:sz w:val="22"/>
          <w:szCs w:val="18"/>
        </w:rPr>
      </w:pPr>
      <w:hyperlink w:anchor="_Toc132738093" w:history="1">
        <w:r w:rsidR="005772F1" w:rsidRPr="003B078D">
          <w:rPr>
            <w:rStyle w:val="Hipercze"/>
            <w:noProof/>
            <w:sz w:val="22"/>
            <w:szCs w:val="18"/>
          </w:rPr>
          <w:t>Wykres 3 Wartości wskaźnika sytuacji kryzysowej w sferze gospodarczej w poszczególnych dzielnicach Miasta Świętochłowice</w:t>
        </w:r>
        <w:r w:rsidR="005772F1" w:rsidRPr="003B078D">
          <w:rPr>
            <w:noProof/>
            <w:webHidden/>
            <w:sz w:val="22"/>
            <w:szCs w:val="18"/>
          </w:rPr>
          <w:tab/>
        </w:r>
        <w:r w:rsidR="005772F1" w:rsidRPr="003B078D">
          <w:rPr>
            <w:noProof/>
            <w:webHidden/>
            <w:sz w:val="22"/>
            <w:szCs w:val="18"/>
          </w:rPr>
          <w:fldChar w:fldCharType="begin"/>
        </w:r>
        <w:r w:rsidR="005772F1" w:rsidRPr="003B078D">
          <w:rPr>
            <w:noProof/>
            <w:webHidden/>
            <w:sz w:val="22"/>
            <w:szCs w:val="18"/>
          </w:rPr>
          <w:instrText xml:space="preserve"> PAGEREF _Toc132738093 \h </w:instrText>
        </w:r>
        <w:r w:rsidR="005772F1" w:rsidRPr="003B078D">
          <w:rPr>
            <w:noProof/>
            <w:webHidden/>
            <w:sz w:val="22"/>
            <w:szCs w:val="18"/>
          </w:rPr>
        </w:r>
        <w:r w:rsidR="005772F1" w:rsidRPr="003B078D">
          <w:rPr>
            <w:noProof/>
            <w:webHidden/>
            <w:sz w:val="22"/>
            <w:szCs w:val="18"/>
          </w:rPr>
          <w:fldChar w:fldCharType="separate"/>
        </w:r>
        <w:r w:rsidR="00173D15">
          <w:rPr>
            <w:noProof/>
            <w:webHidden/>
            <w:sz w:val="22"/>
            <w:szCs w:val="18"/>
          </w:rPr>
          <w:t>9</w:t>
        </w:r>
        <w:r w:rsidR="005772F1" w:rsidRPr="003B078D">
          <w:rPr>
            <w:noProof/>
            <w:webHidden/>
            <w:sz w:val="22"/>
            <w:szCs w:val="18"/>
          </w:rPr>
          <w:fldChar w:fldCharType="end"/>
        </w:r>
      </w:hyperlink>
    </w:p>
    <w:p w14:paraId="28ED52AD" w14:textId="389E1C11" w:rsidR="005772F1" w:rsidRPr="003B078D" w:rsidRDefault="00163304" w:rsidP="00E97300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  <w:sz w:val="22"/>
          <w:szCs w:val="18"/>
        </w:rPr>
      </w:pPr>
      <w:hyperlink w:anchor="_Toc132738094" w:history="1">
        <w:r w:rsidR="005772F1" w:rsidRPr="003B078D">
          <w:rPr>
            <w:rStyle w:val="Hipercze"/>
            <w:noProof/>
            <w:sz w:val="22"/>
            <w:szCs w:val="18"/>
          </w:rPr>
          <w:t>Wykres 4 Wartości wskaźnika sytuacji kryzysowej w sferze środowiskowej w poszczególnych dzielnicach Miasta Świętochłowice</w:t>
        </w:r>
        <w:r w:rsidR="005772F1" w:rsidRPr="003B078D">
          <w:rPr>
            <w:noProof/>
            <w:webHidden/>
            <w:sz w:val="22"/>
            <w:szCs w:val="18"/>
          </w:rPr>
          <w:tab/>
        </w:r>
        <w:r w:rsidR="005772F1" w:rsidRPr="003B078D">
          <w:rPr>
            <w:noProof/>
            <w:webHidden/>
            <w:sz w:val="22"/>
            <w:szCs w:val="18"/>
          </w:rPr>
          <w:fldChar w:fldCharType="begin"/>
        </w:r>
        <w:r w:rsidR="005772F1" w:rsidRPr="003B078D">
          <w:rPr>
            <w:noProof/>
            <w:webHidden/>
            <w:sz w:val="22"/>
            <w:szCs w:val="18"/>
          </w:rPr>
          <w:instrText xml:space="preserve"> PAGEREF _Toc132738094 \h </w:instrText>
        </w:r>
        <w:r w:rsidR="005772F1" w:rsidRPr="003B078D">
          <w:rPr>
            <w:noProof/>
            <w:webHidden/>
            <w:sz w:val="22"/>
            <w:szCs w:val="18"/>
          </w:rPr>
        </w:r>
        <w:r w:rsidR="005772F1" w:rsidRPr="003B078D">
          <w:rPr>
            <w:noProof/>
            <w:webHidden/>
            <w:sz w:val="22"/>
            <w:szCs w:val="18"/>
          </w:rPr>
          <w:fldChar w:fldCharType="separate"/>
        </w:r>
        <w:r w:rsidR="00173D15">
          <w:rPr>
            <w:noProof/>
            <w:webHidden/>
            <w:sz w:val="22"/>
            <w:szCs w:val="18"/>
          </w:rPr>
          <w:t>10</w:t>
        </w:r>
        <w:r w:rsidR="005772F1" w:rsidRPr="003B078D">
          <w:rPr>
            <w:noProof/>
            <w:webHidden/>
            <w:sz w:val="22"/>
            <w:szCs w:val="18"/>
          </w:rPr>
          <w:fldChar w:fldCharType="end"/>
        </w:r>
      </w:hyperlink>
    </w:p>
    <w:p w14:paraId="33897A95" w14:textId="54117B51" w:rsidR="005772F1" w:rsidRPr="003B078D" w:rsidRDefault="00163304" w:rsidP="00E97300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  <w:sz w:val="22"/>
          <w:szCs w:val="18"/>
        </w:rPr>
      </w:pPr>
      <w:hyperlink w:anchor="_Toc132738095" w:history="1">
        <w:r w:rsidR="005772F1" w:rsidRPr="003B078D">
          <w:rPr>
            <w:rStyle w:val="Hipercze"/>
            <w:noProof/>
            <w:sz w:val="22"/>
            <w:szCs w:val="18"/>
          </w:rPr>
          <w:t>Wykres 5 Wartości wskaźnika sytuacji kryzysowej w sferze przestrzenno-funkcjonalnej w poszczególnych dzielnicach Miasta Świętochłowice</w:t>
        </w:r>
        <w:r w:rsidR="005772F1" w:rsidRPr="003B078D">
          <w:rPr>
            <w:noProof/>
            <w:webHidden/>
            <w:sz w:val="22"/>
            <w:szCs w:val="18"/>
          </w:rPr>
          <w:tab/>
        </w:r>
        <w:r w:rsidR="005772F1" w:rsidRPr="003B078D">
          <w:rPr>
            <w:noProof/>
            <w:webHidden/>
            <w:sz w:val="22"/>
            <w:szCs w:val="18"/>
          </w:rPr>
          <w:fldChar w:fldCharType="begin"/>
        </w:r>
        <w:r w:rsidR="005772F1" w:rsidRPr="003B078D">
          <w:rPr>
            <w:noProof/>
            <w:webHidden/>
            <w:sz w:val="22"/>
            <w:szCs w:val="18"/>
          </w:rPr>
          <w:instrText xml:space="preserve"> PAGEREF _Toc132738095 \h </w:instrText>
        </w:r>
        <w:r w:rsidR="005772F1" w:rsidRPr="003B078D">
          <w:rPr>
            <w:noProof/>
            <w:webHidden/>
            <w:sz w:val="22"/>
            <w:szCs w:val="18"/>
          </w:rPr>
        </w:r>
        <w:r w:rsidR="005772F1" w:rsidRPr="003B078D">
          <w:rPr>
            <w:noProof/>
            <w:webHidden/>
            <w:sz w:val="22"/>
            <w:szCs w:val="18"/>
          </w:rPr>
          <w:fldChar w:fldCharType="separate"/>
        </w:r>
        <w:r w:rsidR="00173D15">
          <w:rPr>
            <w:noProof/>
            <w:webHidden/>
            <w:sz w:val="22"/>
            <w:szCs w:val="18"/>
          </w:rPr>
          <w:t>11</w:t>
        </w:r>
        <w:r w:rsidR="005772F1" w:rsidRPr="003B078D">
          <w:rPr>
            <w:noProof/>
            <w:webHidden/>
            <w:sz w:val="22"/>
            <w:szCs w:val="18"/>
          </w:rPr>
          <w:fldChar w:fldCharType="end"/>
        </w:r>
      </w:hyperlink>
    </w:p>
    <w:p w14:paraId="3C3087C3" w14:textId="19C893BC" w:rsidR="005772F1" w:rsidRPr="003B078D" w:rsidRDefault="00163304" w:rsidP="00E97300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  <w:sz w:val="22"/>
          <w:szCs w:val="18"/>
        </w:rPr>
      </w:pPr>
      <w:hyperlink w:anchor="_Toc132738096" w:history="1">
        <w:r w:rsidR="005772F1" w:rsidRPr="003B078D">
          <w:rPr>
            <w:rStyle w:val="Hipercze"/>
            <w:noProof/>
            <w:sz w:val="22"/>
            <w:szCs w:val="18"/>
          </w:rPr>
          <w:t>Wykres 6 Wartości wskaźnika sytuacji kryzysowej w sferze technicznej w poszczególnych dzielnicach Miasta Świętochłowice</w:t>
        </w:r>
        <w:r w:rsidR="005772F1" w:rsidRPr="003B078D">
          <w:rPr>
            <w:noProof/>
            <w:webHidden/>
            <w:sz w:val="22"/>
            <w:szCs w:val="18"/>
          </w:rPr>
          <w:tab/>
        </w:r>
        <w:r w:rsidR="005772F1" w:rsidRPr="003B078D">
          <w:rPr>
            <w:noProof/>
            <w:webHidden/>
            <w:sz w:val="22"/>
            <w:szCs w:val="18"/>
          </w:rPr>
          <w:fldChar w:fldCharType="begin"/>
        </w:r>
        <w:r w:rsidR="005772F1" w:rsidRPr="003B078D">
          <w:rPr>
            <w:noProof/>
            <w:webHidden/>
            <w:sz w:val="22"/>
            <w:szCs w:val="18"/>
          </w:rPr>
          <w:instrText xml:space="preserve"> PAGEREF _Toc132738096 \h </w:instrText>
        </w:r>
        <w:r w:rsidR="005772F1" w:rsidRPr="003B078D">
          <w:rPr>
            <w:noProof/>
            <w:webHidden/>
            <w:sz w:val="22"/>
            <w:szCs w:val="18"/>
          </w:rPr>
        </w:r>
        <w:r w:rsidR="005772F1" w:rsidRPr="003B078D">
          <w:rPr>
            <w:noProof/>
            <w:webHidden/>
            <w:sz w:val="22"/>
            <w:szCs w:val="18"/>
          </w:rPr>
          <w:fldChar w:fldCharType="separate"/>
        </w:r>
        <w:r w:rsidR="00173D15">
          <w:rPr>
            <w:noProof/>
            <w:webHidden/>
            <w:sz w:val="22"/>
            <w:szCs w:val="18"/>
          </w:rPr>
          <w:t>12</w:t>
        </w:r>
        <w:r w:rsidR="005772F1" w:rsidRPr="003B078D">
          <w:rPr>
            <w:noProof/>
            <w:webHidden/>
            <w:sz w:val="22"/>
            <w:szCs w:val="18"/>
          </w:rPr>
          <w:fldChar w:fldCharType="end"/>
        </w:r>
      </w:hyperlink>
    </w:p>
    <w:p w14:paraId="2CD51151" w14:textId="3F45CF17" w:rsidR="005772F1" w:rsidRPr="003B078D" w:rsidRDefault="00163304" w:rsidP="00E97300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  <w:sz w:val="22"/>
          <w:szCs w:val="18"/>
        </w:rPr>
      </w:pPr>
      <w:hyperlink w:anchor="_Toc132738097" w:history="1">
        <w:r w:rsidR="005772F1" w:rsidRPr="003B078D">
          <w:rPr>
            <w:rStyle w:val="Hipercze"/>
            <w:noProof/>
            <w:sz w:val="22"/>
            <w:szCs w:val="18"/>
          </w:rPr>
          <w:t>Wykres 7 Wartości wskaźników określających koncentracją negatywnych zjawisk na terenie dzielnic zdegradowanych Miasta Świętochłowice</w:t>
        </w:r>
        <w:r w:rsidR="005772F1" w:rsidRPr="003B078D">
          <w:rPr>
            <w:noProof/>
            <w:webHidden/>
            <w:sz w:val="22"/>
            <w:szCs w:val="18"/>
          </w:rPr>
          <w:tab/>
        </w:r>
        <w:r w:rsidR="005772F1" w:rsidRPr="003B078D">
          <w:rPr>
            <w:noProof/>
            <w:webHidden/>
            <w:sz w:val="22"/>
            <w:szCs w:val="18"/>
          </w:rPr>
          <w:fldChar w:fldCharType="begin"/>
        </w:r>
        <w:r w:rsidR="005772F1" w:rsidRPr="003B078D">
          <w:rPr>
            <w:noProof/>
            <w:webHidden/>
            <w:sz w:val="22"/>
            <w:szCs w:val="18"/>
          </w:rPr>
          <w:instrText xml:space="preserve"> PAGEREF _Toc132738097 \h </w:instrText>
        </w:r>
        <w:r w:rsidR="005772F1" w:rsidRPr="003B078D">
          <w:rPr>
            <w:noProof/>
            <w:webHidden/>
            <w:sz w:val="22"/>
            <w:szCs w:val="18"/>
          </w:rPr>
        </w:r>
        <w:r w:rsidR="005772F1" w:rsidRPr="003B078D">
          <w:rPr>
            <w:noProof/>
            <w:webHidden/>
            <w:sz w:val="22"/>
            <w:szCs w:val="18"/>
          </w:rPr>
          <w:fldChar w:fldCharType="separate"/>
        </w:r>
        <w:r w:rsidR="00173D15">
          <w:rPr>
            <w:noProof/>
            <w:webHidden/>
            <w:sz w:val="22"/>
            <w:szCs w:val="18"/>
          </w:rPr>
          <w:t>20</w:t>
        </w:r>
        <w:r w:rsidR="005772F1" w:rsidRPr="003B078D">
          <w:rPr>
            <w:noProof/>
            <w:webHidden/>
            <w:sz w:val="22"/>
            <w:szCs w:val="18"/>
          </w:rPr>
          <w:fldChar w:fldCharType="end"/>
        </w:r>
      </w:hyperlink>
    </w:p>
    <w:p w14:paraId="0717B1AE" w14:textId="08608392" w:rsidR="005772F1" w:rsidRDefault="005772F1" w:rsidP="00E97300">
      <w:pPr>
        <w:pStyle w:val="Nagwek2"/>
        <w:jc w:val="both"/>
      </w:pPr>
      <w:r>
        <w:fldChar w:fldCharType="end"/>
      </w:r>
      <w:bookmarkStart w:id="37" w:name="_Toc135638577"/>
      <w:r>
        <w:t>Spis tabel</w:t>
      </w:r>
      <w:bookmarkEnd w:id="37"/>
    </w:p>
    <w:p w14:paraId="6FC6DC37" w14:textId="7F8E6B93" w:rsidR="00DF5525" w:rsidRDefault="005772F1" w:rsidP="00E97300">
      <w:pPr>
        <w:pStyle w:val="Spisilustracji"/>
        <w:tabs>
          <w:tab w:val="right" w:leader="dot" w:pos="9060"/>
        </w:tabs>
        <w:jc w:val="both"/>
        <w:rPr>
          <w:noProof/>
          <w:kern w:val="2"/>
          <w:sz w:val="22"/>
          <w:szCs w:val="22"/>
          <w:lang w:eastAsia="pl-PL"/>
          <w14:ligatures w14:val="standardContextua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35638538" w:history="1">
        <w:r w:rsidR="00DF5525" w:rsidRPr="001752FE">
          <w:rPr>
            <w:rStyle w:val="Hipercze"/>
            <w:noProof/>
          </w:rPr>
          <w:t>Tabela 1 Wskaźniki wykorzystane do delimitacji obszaru zdegradowanego i obszaru rewitalizacji</w:t>
        </w:r>
        <w:r w:rsidR="00DF5525">
          <w:rPr>
            <w:noProof/>
            <w:webHidden/>
          </w:rPr>
          <w:tab/>
        </w:r>
        <w:r w:rsidR="00DF5525">
          <w:rPr>
            <w:noProof/>
            <w:webHidden/>
          </w:rPr>
          <w:fldChar w:fldCharType="begin"/>
        </w:r>
        <w:r w:rsidR="00DF5525">
          <w:rPr>
            <w:noProof/>
            <w:webHidden/>
          </w:rPr>
          <w:instrText xml:space="preserve"> PAGEREF _Toc135638538 \h </w:instrText>
        </w:r>
        <w:r w:rsidR="00DF5525">
          <w:rPr>
            <w:noProof/>
            <w:webHidden/>
          </w:rPr>
        </w:r>
        <w:r w:rsidR="00DF5525">
          <w:rPr>
            <w:noProof/>
            <w:webHidden/>
          </w:rPr>
          <w:fldChar w:fldCharType="separate"/>
        </w:r>
        <w:r w:rsidR="00DF5525">
          <w:rPr>
            <w:noProof/>
            <w:webHidden/>
          </w:rPr>
          <w:t>5</w:t>
        </w:r>
        <w:r w:rsidR="00DF5525">
          <w:rPr>
            <w:noProof/>
            <w:webHidden/>
          </w:rPr>
          <w:fldChar w:fldCharType="end"/>
        </w:r>
      </w:hyperlink>
    </w:p>
    <w:p w14:paraId="3AFB1774" w14:textId="18F0005C" w:rsidR="00DF5525" w:rsidRDefault="00163304" w:rsidP="00E97300">
      <w:pPr>
        <w:pStyle w:val="Spisilustracji"/>
        <w:tabs>
          <w:tab w:val="right" w:leader="dot" w:pos="9060"/>
        </w:tabs>
        <w:jc w:val="both"/>
        <w:rPr>
          <w:noProof/>
          <w:kern w:val="2"/>
          <w:sz w:val="22"/>
          <w:szCs w:val="22"/>
          <w:lang w:eastAsia="pl-PL"/>
          <w14:ligatures w14:val="standardContextual"/>
        </w:rPr>
      </w:pPr>
      <w:hyperlink w:anchor="_Toc135638539" w:history="1">
        <w:r w:rsidR="00DF5525" w:rsidRPr="001752FE">
          <w:rPr>
            <w:rStyle w:val="Hipercze"/>
            <w:noProof/>
          </w:rPr>
          <w:t>Tabela 2 Wartości wskaźników określających koncentracją negatywnych zjawisk na terenie dzielnic Miasta Świętochłowice oraz wartość końcowego wskaźnika syntetycznego</w:t>
        </w:r>
        <w:r w:rsidR="00DF5525">
          <w:rPr>
            <w:noProof/>
            <w:webHidden/>
          </w:rPr>
          <w:tab/>
        </w:r>
        <w:r w:rsidR="00DF5525">
          <w:rPr>
            <w:noProof/>
            <w:webHidden/>
          </w:rPr>
          <w:fldChar w:fldCharType="begin"/>
        </w:r>
        <w:r w:rsidR="00DF5525">
          <w:rPr>
            <w:noProof/>
            <w:webHidden/>
          </w:rPr>
          <w:instrText xml:space="preserve"> PAGEREF _Toc135638539 \h </w:instrText>
        </w:r>
        <w:r w:rsidR="00DF5525">
          <w:rPr>
            <w:noProof/>
            <w:webHidden/>
          </w:rPr>
        </w:r>
        <w:r w:rsidR="00DF5525">
          <w:rPr>
            <w:noProof/>
            <w:webHidden/>
          </w:rPr>
          <w:fldChar w:fldCharType="separate"/>
        </w:r>
        <w:r w:rsidR="00DF5525">
          <w:rPr>
            <w:noProof/>
            <w:webHidden/>
          </w:rPr>
          <w:t>13</w:t>
        </w:r>
        <w:r w:rsidR="00DF5525">
          <w:rPr>
            <w:noProof/>
            <w:webHidden/>
          </w:rPr>
          <w:fldChar w:fldCharType="end"/>
        </w:r>
      </w:hyperlink>
    </w:p>
    <w:p w14:paraId="4DBF7F27" w14:textId="0D532EF6" w:rsidR="00DF5525" w:rsidRDefault="00163304" w:rsidP="00E97300">
      <w:pPr>
        <w:pStyle w:val="Spisilustracji"/>
        <w:tabs>
          <w:tab w:val="right" w:leader="dot" w:pos="9060"/>
        </w:tabs>
        <w:jc w:val="both"/>
        <w:rPr>
          <w:noProof/>
          <w:kern w:val="2"/>
          <w:sz w:val="22"/>
          <w:szCs w:val="22"/>
          <w:lang w:eastAsia="pl-PL"/>
          <w14:ligatures w14:val="standardContextual"/>
        </w:rPr>
      </w:pPr>
      <w:hyperlink w:anchor="_Toc135638540" w:history="1">
        <w:r w:rsidR="00DF5525" w:rsidRPr="001752FE">
          <w:rPr>
            <w:rStyle w:val="Hipercze"/>
            <w:noProof/>
          </w:rPr>
          <w:t>Tabela 3 Wartości poszczególnych mierników wskaźnika społecznego w poszczególnych dzielnicach Miasta Świętochłowice</w:t>
        </w:r>
        <w:r w:rsidR="00DF5525">
          <w:rPr>
            <w:noProof/>
            <w:webHidden/>
          </w:rPr>
          <w:tab/>
        </w:r>
        <w:r w:rsidR="00DF5525">
          <w:rPr>
            <w:noProof/>
            <w:webHidden/>
          </w:rPr>
          <w:fldChar w:fldCharType="begin"/>
        </w:r>
        <w:r w:rsidR="00DF5525">
          <w:rPr>
            <w:noProof/>
            <w:webHidden/>
          </w:rPr>
          <w:instrText xml:space="preserve"> PAGEREF _Toc135638540 \h </w:instrText>
        </w:r>
        <w:r w:rsidR="00DF5525">
          <w:rPr>
            <w:noProof/>
            <w:webHidden/>
          </w:rPr>
        </w:r>
        <w:r w:rsidR="00DF5525">
          <w:rPr>
            <w:noProof/>
            <w:webHidden/>
          </w:rPr>
          <w:fldChar w:fldCharType="separate"/>
        </w:r>
        <w:r w:rsidR="00DF5525">
          <w:rPr>
            <w:noProof/>
            <w:webHidden/>
          </w:rPr>
          <w:t>19</w:t>
        </w:r>
        <w:r w:rsidR="00DF5525">
          <w:rPr>
            <w:noProof/>
            <w:webHidden/>
          </w:rPr>
          <w:fldChar w:fldCharType="end"/>
        </w:r>
      </w:hyperlink>
    </w:p>
    <w:p w14:paraId="401E4EBA" w14:textId="467DD5FB" w:rsidR="005772F1" w:rsidRDefault="005772F1" w:rsidP="00E97300">
      <w:pPr>
        <w:pStyle w:val="Nagwek2"/>
        <w:jc w:val="both"/>
      </w:pPr>
      <w:r>
        <w:fldChar w:fldCharType="end"/>
      </w:r>
      <w:bookmarkStart w:id="38" w:name="_Toc135638578"/>
      <w:r>
        <w:t>Spis map</w:t>
      </w:r>
      <w:bookmarkEnd w:id="38"/>
    </w:p>
    <w:p w14:paraId="04670805" w14:textId="1CF7CB5B" w:rsidR="00DF5525" w:rsidRDefault="005772F1" w:rsidP="00E97300">
      <w:pPr>
        <w:pStyle w:val="Spisilustracji"/>
        <w:tabs>
          <w:tab w:val="right" w:leader="dot" w:pos="9060"/>
        </w:tabs>
        <w:jc w:val="both"/>
        <w:rPr>
          <w:noProof/>
          <w:kern w:val="2"/>
          <w:sz w:val="22"/>
          <w:szCs w:val="22"/>
          <w:lang w:eastAsia="pl-PL"/>
          <w14:ligatures w14:val="standardContextual"/>
        </w:rPr>
      </w:pPr>
      <w:r>
        <w:fldChar w:fldCharType="begin"/>
      </w:r>
      <w:r>
        <w:instrText xml:space="preserve"> TOC \h \z \c "Mapa" </w:instrText>
      </w:r>
      <w:r>
        <w:fldChar w:fldCharType="separate"/>
      </w:r>
      <w:hyperlink w:anchor="_Toc135638541" w:history="1">
        <w:r w:rsidR="00DF5525" w:rsidRPr="00953B79">
          <w:rPr>
            <w:rStyle w:val="Hipercze"/>
            <w:noProof/>
          </w:rPr>
          <w:t>Mapa 1 Mapa dzielnic Miasta Świętochłowice</w:t>
        </w:r>
        <w:r w:rsidR="00DF5525">
          <w:rPr>
            <w:noProof/>
            <w:webHidden/>
          </w:rPr>
          <w:tab/>
        </w:r>
        <w:r w:rsidR="00DF5525">
          <w:rPr>
            <w:noProof/>
            <w:webHidden/>
          </w:rPr>
          <w:fldChar w:fldCharType="begin"/>
        </w:r>
        <w:r w:rsidR="00DF5525">
          <w:rPr>
            <w:noProof/>
            <w:webHidden/>
          </w:rPr>
          <w:instrText xml:space="preserve"> PAGEREF _Toc135638541 \h </w:instrText>
        </w:r>
        <w:r w:rsidR="00DF5525">
          <w:rPr>
            <w:noProof/>
            <w:webHidden/>
          </w:rPr>
        </w:r>
        <w:r w:rsidR="00DF5525">
          <w:rPr>
            <w:noProof/>
            <w:webHidden/>
          </w:rPr>
          <w:fldChar w:fldCharType="separate"/>
        </w:r>
        <w:r w:rsidR="00DF5525">
          <w:rPr>
            <w:noProof/>
            <w:webHidden/>
          </w:rPr>
          <w:t>2</w:t>
        </w:r>
        <w:r w:rsidR="00DF5525">
          <w:rPr>
            <w:noProof/>
            <w:webHidden/>
          </w:rPr>
          <w:fldChar w:fldCharType="end"/>
        </w:r>
      </w:hyperlink>
    </w:p>
    <w:p w14:paraId="7FAB4CE7" w14:textId="26EFC318" w:rsidR="00DF5525" w:rsidRDefault="00163304" w:rsidP="00E97300">
      <w:pPr>
        <w:pStyle w:val="Spisilustracji"/>
        <w:tabs>
          <w:tab w:val="right" w:leader="dot" w:pos="9060"/>
        </w:tabs>
        <w:jc w:val="both"/>
        <w:rPr>
          <w:noProof/>
          <w:kern w:val="2"/>
          <w:sz w:val="22"/>
          <w:szCs w:val="22"/>
          <w:lang w:eastAsia="pl-PL"/>
          <w14:ligatures w14:val="standardContextual"/>
        </w:rPr>
      </w:pPr>
      <w:hyperlink w:anchor="_Toc135638542" w:history="1">
        <w:r w:rsidR="00DF5525" w:rsidRPr="00953B79">
          <w:rPr>
            <w:rStyle w:val="Hipercze"/>
            <w:noProof/>
          </w:rPr>
          <w:t>Mapa 2 Zobrazowanie mapowe wyznaczonego obszaru zdegradowanego</w:t>
        </w:r>
        <w:r w:rsidR="00DF5525">
          <w:rPr>
            <w:noProof/>
            <w:webHidden/>
          </w:rPr>
          <w:tab/>
        </w:r>
        <w:r w:rsidR="00DF5525">
          <w:rPr>
            <w:noProof/>
            <w:webHidden/>
          </w:rPr>
          <w:fldChar w:fldCharType="begin"/>
        </w:r>
        <w:r w:rsidR="00DF5525">
          <w:rPr>
            <w:noProof/>
            <w:webHidden/>
          </w:rPr>
          <w:instrText xml:space="preserve"> PAGEREF _Toc135638542 \h </w:instrText>
        </w:r>
        <w:r w:rsidR="00DF5525">
          <w:rPr>
            <w:noProof/>
            <w:webHidden/>
          </w:rPr>
        </w:r>
        <w:r w:rsidR="00DF5525">
          <w:rPr>
            <w:noProof/>
            <w:webHidden/>
          </w:rPr>
          <w:fldChar w:fldCharType="separate"/>
        </w:r>
        <w:r w:rsidR="00DF5525">
          <w:rPr>
            <w:noProof/>
            <w:webHidden/>
          </w:rPr>
          <w:t>14</w:t>
        </w:r>
        <w:r w:rsidR="00DF5525">
          <w:rPr>
            <w:noProof/>
            <w:webHidden/>
          </w:rPr>
          <w:fldChar w:fldCharType="end"/>
        </w:r>
      </w:hyperlink>
    </w:p>
    <w:p w14:paraId="69B236BF" w14:textId="4861374D" w:rsidR="00DF5525" w:rsidRDefault="00163304" w:rsidP="00E97300">
      <w:pPr>
        <w:pStyle w:val="Spisilustracji"/>
        <w:tabs>
          <w:tab w:val="right" w:leader="dot" w:pos="9060"/>
        </w:tabs>
        <w:jc w:val="both"/>
        <w:rPr>
          <w:noProof/>
          <w:kern w:val="2"/>
          <w:sz w:val="22"/>
          <w:szCs w:val="22"/>
          <w:lang w:eastAsia="pl-PL"/>
          <w14:ligatures w14:val="standardContextual"/>
        </w:rPr>
      </w:pPr>
      <w:hyperlink w:anchor="_Toc135638543" w:history="1">
        <w:r w:rsidR="00DF5525" w:rsidRPr="00953B79">
          <w:rPr>
            <w:rStyle w:val="Hipercze"/>
            <w:noProof/>
          </w:rPr>
          <w:t>Mapa 3 Zobrazowanie mapowe wyznaczonego obszaru zdegradowanego oraz obszarów rewitalizacji</w:t>
        </w:r>
        <w:r w:rsidR="00DF5525">
          <w:rPr>
            <w:noProof/>
            <w:webHidden/>
          </w:rPr>
          <w:tab/>
        </w:r>
        <w:r w:rsidR="00DF5525">
          <w:rPr>
            <w:noProof/>
            <w:webHidden/>
          </w:rPr>
          <w:fldChar w:fldCharType="begin"/>
        </w:r>
        <w:r w:rsidR="00DF5525">
          <w:rPr>
            <w:noProof/>
            <w:webHidden/>
          </w:rPr>
          <w:instrText xml:space="preserve"> PAGEREF _Toc135638543 \h </w:instrText>
        </w:r>
        <w:r w:rsidR="00DF5525">
          <w:rPr>
            <w:noProof/>
            <w:webHidden/>
          </w:rPr>
        </w:r>
        <w:r w:rsidR="00DF5525">
          <w:rPr>
            <w:noProof/>
            <w:webHidden/>
          </w:rPr>
          <w:fldChar w:fldCharType="separate"/>
        </w:r>
        <w:r w:rsidR="00DF5525">
          <w:rPr>
            <w:noProof/>
            <w:webHidden/>
          </w:rPr>
          <w:t>21</w:t>
        </w:r>
        <w:r w:rsidR="00DF5525">
          <w:rPr>
            <w:noProof/>
            <w:webHidden/>
          </w:rPr>
          <w:fldChar w:fldCharType="end"/>
        </w:r>
      </w:hyperlink>
    </w:p>
    <w:p w14:paraId="5BD811CB" w14:textId="74EB2EE6" w:rsidR="005772F1" w:rsidRPr="005772F1" w:rsidRDefault="005772F1" w:rsidP="00E97300">
      <w:pPr>
        <w:jc w:val="both"/>
      </w:pPr>
      <w:r>
        <w:fldChar w:fldCharType="end"/>
      </w:r>
    </w:p>
    <w:sectPr w:rsidR="005772F1" w:rsidRPr="005772F1" w:rsidSect="001E416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FE99A" w14:textId="77777777" w:rsidR="002F6124" w:rsidRDefault="002F6124" w:rsidP="00EC01D8">
      <w:pPr>
        <w:spacing w:after="0" w:line="240" w:lineRule="auto"/>
      </w:pPr>
      <w:r>
        <w:separator/>
      </w:r>
    </w:p>
  </w:endnote>
  <w:endnote w:type="continuationSeparator" w:id="0">
    <w:p w14:paraId="2E1BEF5E" w14:textId="77777777" w:rsidR="002F6124" w:rsidRDefault="002F6124" w:rsidP="00EC0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39559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FA808D" w14:textId="09AE2482" w:rsidR="00EC01D8" w:rsidRDefault="00EC01D8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FC56B2B" w14:textId="77777777" w:rsidR="00EC01D8" w:rsidRDefault="00EC01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E2ABD" w14:textId="77777777" w:rsidR="002F6124" w:rsidRDefault="002F6124" w:rsidP="00EC01D8">
      <w:pPr>
        <w:spacing w:after="0" w:line="240" w:lineRule="auto"/>
      </w:pPr>
      <w:r>
        <w:separator/>
      </w:r>
    </w:p>
  </w:footnote>
  <w:footnote w:type="continuationSeparator" w:id="0">
    <w:p w14:paraId="2F6B103A" w14:textId="77777777" w:rsidR="002F6124" w:rsidRDefault="002F6124" w:rsidP="00EC0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BAB"/>
    <w:multiLevelType w:val="hybridMultilevel"/>
    <w:tmpl w:val="8B26C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10E63"/>
    <w:multiLevelType w:val="hybridMultilevel"/>
    <w:tmpl w:val="4DE8287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B61D6"/>
    <w:multiLevelType w:val="hybridMultilevel"/>
    <w:tmpl w:val="4DE828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A66F3"/>
    <w:multiLevelType w:val="hybridMultilevel"/>
    <w:tmpl w:val="74E60E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B7204"/>
    <w:multiLevelType w:val="hybridMultilevel"/>
    <w:tmpl w:val="C9E862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C2C68"/>
    <w:multiLevelType w:val="hybridMultilevel"/>
    <w:tmpl w:val="BC9AD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177F0"/>
    <w:multiLevelType w:val="hybridMultilevel"/>
    <w:tmpl w:val="4B709B7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03B46"/>
    <w:multiLevelType w:val="hybridMultilevel"/>
    <w:tmpl w:val="4B709B7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86737"/>
    <w:multiLevelType w:val="hybridMultilevel"/>
    <w:tmpl w:val="F3D26F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4B595E"/>
    <w:multiLevelType w:val="hybridMultilevel"/>
    <w:tmpl w:val="1D70A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704A8"/>
    <w:multiLevelType w:val="hybridMultilevel"/>
    <w:tmpl w:val="7E783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15308"/>
    <w:multiLevelType w:val="hybridMultilevel"/>
    <w:tmpl w:val="68621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022682"/>
    <w:multiLevelType w:val="hybridMultilevel"/>
    <w:tmpl w:val="F3D26FD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475885">
    <w:abstractNumId w:val="9"/>
  </w:num>
  <w:num w:numId="2" w16cid:durableId="1965427732">
    <w:abstractNumId w:val="0"/>
  </w:num>
  <w:num w:numId="3" w16cid:durableId="1389449819">
    <w:abstractNumId w:val="5"/>
  </w:num>
  <w:num w:numId="4" w16cid:durableId="1865484005">
    <w:abstractNumId w:val="4"/>
  </w:num>
  <w:num w:numId="5" w16cid:durableId="880823334">
    <w:abstractNumId w:val="3"/>
  </w:num>
  <w:num w:numId="6" w16cid:durableId="1597209987">
    <w:abstractNumId w:val="10"/>
  </w:num>
  <w:num w:numId="7" w16cid:durableId="1571040398">
    <w:abstractNumId w:val="11"/>
  </w:num>
  <w:num w:numId="8" w16cid:durableId="1015620002">
    <w:abstractNumId w:val="6"/>
  </w:num>
  <w:num w:numId="9" w16cid:durableId="18971476">
    <w:abstractNumId w:val="2"/>
  </w:num>
  <w:num w:numId="10" w16cid:durableId="704332004">
    <w:abstractNumId w:val="8"/>
  </w:num>
  <w:num w:numId="11" w16cid:durableId="391466754">
    <w:abstractNumId w:val="1"/>
  </w:num>
  <w:num w:numId="12" w16cid:durableId="918245974">
    <w:abstractNumId w:val="7"/>
  </w:num>
  <w:num w:numId="13" w16cid:durableId="19264562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E5E"/>
    <w:rsid w:val="0000035B"/>
    <w:rsid w:val="000005D1"/>
    <w:rsid w:val="00012261"/>
    <w:rsid w:val="00012275"/>
    <w:rsid w:val="00015591"/>
    <w:rsid w:val="00020640"/>
    <w:rsid w:val="00024843"/>
    <w:rsid w:val="00026DB9"/>
    <w:rsid w:val="00032F7C"/>
    <w:rsid w:val="00032FE7"/>
    <w:rsid w:val="00042630"/>
    <w:rsid w:val="00042736"/>
    <w:rsid w:val="00045CAD"/>
    <w:rsid w:val="00045D23"/>
    <w:rsid w:val="00045E1C"/>
    <w:rsid w:val="00046163"/>
    <w:rsid w:val="00047285"/>
    <w:rsid w:val="0005153C"/>
    <w:rsid w:val="0005531B"/>
    <w:rsid w:val="0006154B"/>
    <w:rsid w:val="00062A29"/>
    <w:rsid w:val="00062D93"/>
    <w:rsid w:val="00063669"/>
    <w:rsid w:val="0006530D"/>
    <w:rsid w:val="00072FFA"/>
    <w:rsid w:val="000737E9"/>
    <w:rsid w:val="000754BC"/>
    <w:rsid w:val="00081C3C"/>
    <w:rsid w:val="0008237B"/>
    <w:rsid w:val="000902E0"/>
    <w:rsid w:val="000913E0"/>
    <w:rsid w:val="00091B13"/>
    <w:rsid w:val="00095B7D"/>
    <w:rsid w:val="00097447"/>
    <w:rsid w:val="000A1FBF"/>
    <w:rsid w:val="000A2C02"/>
    <w:rsid w:val="000A5658"/>
    <w:rsid w:val="000B0AB6"/>
    <w:rsid w:val="000B32CC"/>
    <w:rsid w:val="000B5F3B"/>
    <w:rsid w:val="000B6EA8"/>
    <w:rsid w:val="000C06CE"/>
    <w:rsid w:val="000C1372"/>
    <w:rsid w:val="000C15E2"/>
    <w:rsid w:val="000C1816"/>
    <w:rsid w:val="000C2585"/>
    <w:rsid w:val="000C720B"/>
    <w:rsid w:val="000D04E8"/>
    <w:rsid w:val="000D1478"/>
    <w:rsid w:val="000D207E"/>
    <w:rsid w:val="000D20FC"/>
    <w:rsid w:val="000D2FBF"/>
    <w:rsid w:val="000D37E1"/>
    <w:rsid w:val="000D7E21"/>
    <w:rsid w:val="000E0AB4"/>
    <w:rsid w:val="000E0DE2"/>
    <w:rsid w:val="000E3C33"/>
    <w:rsid w:val="000E6719"/>
    <w:rsid w:val="000E75B0"/>
    <w:rsid w:val="000F6363"/>
    <w:rsid w:val="001045CE"/>
    <w:rsid w:val="00105D8D"/>
    <w:rsid w:val="00112D72"/>
    <w:rsid w:val="001146E4"/>
    <w:rsid w:val="00115D91"/>
    <w:rsid w:val="00120B9A"/>
    <w:rsid w:val="00125546"/>
    <w:rsid w:val="00126468"/>
    <w:rsid w:val="00127201"/>
    <w:rsid w:val="00130722"/>
    <w:rsid w:val="00130A56"/>
    <w:rsid w:val="0013517A"/>
    <w:rsid w:val="00135B7F"/>
    <w:rsid w:val="00135C11"/>
    <w:rsid w:val="001439FF"/>
    <w:rsid w:val="00143B7F"/>
    <w:rsid w:val="001529B7"/>
    <w:rsid w:val="00154351"/>
    <w:rsid w:val="001555AC"/>
    <w:rsid w:val="00155772"/>
    <w:rsid w:val="0016046F"/>
    <w:rsid w:val="00161509"/>
    <w:rsid w:val="00163304"/>
    <w:rsid w:val="00164CF5"/>
    <w:rsid w:val="00166037"/>
    <w:rsid w:val="00166993"/>
    <w:rsid w:val="00166B0F"/>
    <w:rsid w:val="00170936"/>
    <w:rsid w:val="00171D40"/>
    <w:rsid w:val="00173199"/>
    <w:rsid w:val="00173D15"/>
    <w:rsid w:val="00173E2B"/>
    <w:rsid w:val="0017617D"/>
    <w:rsid w:val="00180C11"/>
    <w:rsid w:val="0018195E"/>
    <w:rsid w:val="0018404A"/>
    <w:rsid w:val="00184454"/>
    <w:rsid w:val="001906E9"/>
    <w:rsid w:val="00190E34"/>
    <w:rsid w:val="0019232E"/>
    <w:rsid w:val="00192F67"/>
    <w:rsid w:val="001960EA"/>
    <w:rsid w:val="001A0C2F"/>
    <w:rsid w:val="001A20F0"/>
    <w:rsid w:val="001A4827"/>
    <w:rsid w:val="001A5282"/>
    <w:rsid w:val="001A5C75"/>
    <w:rsid w:val="001A6AEC"/>
    <w:rsid w:val="001A79FC"/>
    <w:rsid w:val="001A7F55"/>
    <w:rsid w:val="001A7FE5"/>
    <w:rsid w:val="001B2DBD"/>
    <w:rsid w:val="001B302B"/>
    <w:rsid w:val="001B42F7"/>
    <w:rsid w:val="001B65B7"/>
    <w:rsid w:val="001C33A5"/>
    <w:rsid w:val="001C7279"/>
    <w:rsid w:val="001C7CA3"/>
    <w:rsid w:val="001D63CB"/>
    <w:rsid w:val="001D6454"/>
    <w:rsid w:val="001E1659"/>
    <w:rsid w:val="001E28A7"/>
    <w:rsid w:val="001E2ED7"/>
    <w:rsid w:val="001E3FB4"/>
    <w:rsid w:val="001E4161"/>
    <w:rsid w:val="001E4DC6"/>
    <w:rsid w:val="001F072E"/>
    <w:rsid w:val="001F3523"/>
    <w:rsid w:val="001F532C"/>
    <w:rsid w:val="001F5CC3"/>
    <w:rsid w:val="001F5DE1"/>
    <w:rsid w:val="001F6A00"/>
    <w:rsid w:val="002052AF"/>
    <w:rsid w:val="002053B7"/>
    <w:rsid w:val="00206A24"/>
    <w:rsid w:val="002100DA"/>
    <w:rsid w:val="0021765F"/>
    <w:rsid w:val="00222299"/>
    <w:rsid w:val="002230B9"/>
    <w:rsid w:val="00224FE4"/>
    <w:rsid w:val="00227C6B"/>
    <w:rsid w:val="002306CE"/>
    <w:rsid w:val="00230B00"/>
    <w:rsid w:val="00231C58"/>
    <w:rsid w:val="0023313A"/>
    <w:rsid w:val="0023324A"/>
    <w:rsid w:val="00236629"/>
    <w:rsid w:val="0023736C"/>
    <w:rsid w:val="00237F7D"/>
    <w:rsid w:val="00240821"/>
    <w:rsid w:val="002467D6"/>
    <w:rsid w:val="00250EED"/>
    <w:rsid w:val="002515C3"/>
    <w:rsid w:val="0025332F"/>
    <w:rsid w:val="00254253"/>
    <w:rsid w:val="00257802"/>
    <w:rsid w:val="0026221E"/>
    <w:rsid w:val="00264755"/>
    <w:rsid w:val="00266775"/>
    <w:rsid w:val="002670B9"/>
    <w:rsid w:val="00271EAA"/>
    <w:rsid w:val="00272B30"/>
    <w:rsid w:val="00272FDB"/>
    <w:rsid w:val="00273703"/>
    <w:rsid w:val="002747F5"/>
    <w:rsid w:val="00280DA5"/>
    <w:rsid w:val="00282387"/>
    <w:rsid w:val="002843FF"/>
    <w:rsid w:val="0028489C"/>
    <w:rsid w:val="0029152E"/>
    <w:rsid w:val="002923D9"/>
    <w:rsid w:val="002959BC"/>
    <w:rsid w:val="00295D94"/>
    <w:rsid w:val="002A161D"/>
    <w:rsid w:val="002A2F62"/>
    <w:rsid w:val="002A70BE"/>
    <w:rsid w:val="002B3336"/>
    <w:rsid w:val="002B518C"/>
    <w:rsid w:val="002B6F3E"/>
    <w:rsid w:val="002B7A54"/>
    <w:rsid w:val="002C1832"/>
    <w:rsid w:val="002C463B"/>
    <w:rsid w:val="002C62CF"/>
    <w:rsid w:val="002C6B7D"/>
    <w:rsid w:val="002C70E8"/>
    <w:rsid w:val="002C7D0E"/>
    <w:rsid w:val="002D078F"/>
    <w:rsid w:val="002D3844"/>
    <w:rsid w:val="002D4C62"/>
    <w:rsid w:val="002D4F37"/>
    <w:rsid w:val="002D635D"/>
    <w:rsid w:val="002D78D8"/>
    <w:rsid w:val="002D7BA0"/>
    <w:rsid w:val="002E0438"/>
    <w:rsid w:val="002E1C3A"/>
    <w:rsid w:val="002E5248"/>
    <w:rsid w:val="002F470C"/>
    <w:rsid w:val="002F6124"/>
    <w:rsid w:val="002F6755"/>
    <w:rsid w:val="002F7939"/>
    <w:rsid w:val="00300251"/>
    <w:rsid w:val="003015DC"/>
    <w:rsid w:val="00302082"/>
    <w:rsid w:val="003025B7"/>
    <w:rsid w:val="00307B89"/>
    <w:rsid w:val="0031045F"/>
    <w:rsid w:val="00311AAA"/>
    <w:rsid w:val="003166A7"/>
    <w:rsid w:val="00320491"/>
    <w:rsid w:val="00321163"/>
    <w:rsid w:val="00322533"/>
    <w:rsid w:val="00322E14"/>
    <w:rsid w:val="003253A1"/>
    <w:rsid w:val="00330AC0"/>
    <w:rsid w:val="00331B52"/>
    <w:rsid w:val="00333D77"/>
    <w:rsid w:val="003351DF"/>
    <w:rsid w:val="0034007C"/>
    <w:rsid w:val="00340328"/>
    <w:rsid w:val="0034100D"/>
    <w:rsid w:val="00344658"/>
    <w:rsid w:val="0035060A"/>
    <w:rsid w:val="003540BE"/>
    <w:rsid w:val="00356D29"/>
    <w:rsid w:val="003576D7"/>
    <w:rsid w:val="00363709"/>
    <w:rsid w:val="00363895"/>
    <w:rsid w:val="00363AAB"/>
    <w:rsid w:val="00370B5D"/>
    <w:rsid w:val="00372926"/>
    <w:rsid w:val="0037310F"/>
    <w:rsid w:val="003733C6"/>
    <w:rsid w:val="00377903"/>
    <w:rsid w:val="0038143D"/>
    <w:rsid w:val="003817AF"/>
    <w:rsid w:val="003833C1"/>
    <w:rsid w:val="00395546"/>
    <w:rsid w:val="00396E7C"/>
    <w:rsid w:val="00397945"/>
    <w:rsid w:val="003A047F"/>
    <w:rsid w:val="003A1462"/>
    <w:rsid w:val="003A22AD"/>
    <w:rsid w:val="003B078D"/>
    <w:rsid w:val="003B1529"/>
    <w:rsid w:val="003B188F"/>
    <w:rsid w:val="003B5F47"/>
    <w:rsid w:val="003B650C"/>
    <w:rsid w:val="003B7B1A"/>
    <w:rsid w:val="003C19C2"/>
    <w:rsid w:val="003C1A9D"/>
    <w:rsid w:val="003C463F"/>
    <w:rsid w:val="003D46D4"/>
    <w:rsid w:val="003D5D4B"/>
    <w:rsid w:val="003D6590"/>
    <w:rsid w:val="003D7171"/>
    <w:rsid w:val="003D7C77"/>
    <w:rsid w:val="003E1071"/>
    <w:rsid w:val="003E2F76"/>
    <w:rsid w:val="003E68A8"/>
    <w:rsid w:val="003F27A7"/>
    <w:rsid w:val="003F27D3"/>
    <w:rsid w:val="003F65A1"/>
    <w:rsid w:val="004001CD"/>
    <w:rsid w:val="00402B2E"/>
    <w:rsid w:val="00402E4C"/>
    <w:rsid w:val="004034A7"/>
    <w:rsid w:val="00406C82"/>
    <w:rsid w:val="0040700F"/>
    <w:rsid w:val="00410C66"/>
    <w:rsid w:val="00412760"/>
    <w:rsid w:val="00415CCD"/>
    <w:rsid w:val="0041684A"/>
    <w:rsid w:val="00420FCD"/>
    <w:rsid w:val="00423D78"/>
    <w:rsid w:val="0042648D"/>
    <w:rsid w:val="00427147"/>
    <w:rsid w:val="00433DAA"/>
    <w:rsid w:val="00435E09"/>
    <w:rsid w:val="00435FEB"/>
    <w:rsid w:val="004361ED"/>
    <w:rsid w:val="0043776D"/>
    <w:rsid w:val="00445887"/>
    <w:rsid w:val="0045363E"/>
    <w:rsid w:val="00455A31"/>
    <w:rsid w:val="0045762F"/>
    <w:rsid w:val="00461398"/>
    <w:rsid w:val="00465322"/>
    <w:rsid w:val="00472FC4"/>
    <w:rsid w:val="00473118"/>
    <w:rsid w:val="0047351C"/>
    <w:rsid w:val="00477F56"/>
    <w:rsid w:val="004810E6"/>
    <w:rsid w:val="00483011"/>
    <w:rsid w:val="00483121"/>
    <w:rsid w:val="004835AC"/>
    <w:rsid w:val="00485A6E"/>
    <w:rsid w:val="00487E5D"/>
    <w:rsid w:val="004915B1"/>
    <w:rsid w:val="0049282E"/>
    <w:rsid w:val="004930AE"/>
    <w:rsid w:val="00493FF0"/>
    <w:rsid w:val="00494A6F"/>
    <w:rsid w:val="004A1043"/>
    <w:rsid w:val="004A11B6"/>
    <w:rsid w:val="004A26D8"/>
    <w:rsid w:val="004A499B"/>
    <w:rsid w:val="004A6963"/>
    <w:rsid w:val="004A6AA8"/>
    <w:rsid w:val="004B0E4F"/>
    <w:rsid w:val="004B27B8"/>
    <w:rsid w:val="004B2B26"/>
    <w:rsid w:val="004B2C83"/>
    <w:rsid w:val="004B5CDB"/>
    <w:rsid w:val="004B720D"/>
    <w:rsid w:val="004C1A0C"/>
    <w:rsid w:val="004C64A3"/>
    <w:rsid w:val="004D1D09"/>
    <w:rsid w:val="004D2D8B"/>
    <w:rsid w:val="004F4DB5"/>
    <w:rsid w:val="004F50C9"/>
    <w:rsid w:val="00504366"/>
    <w:rsid w:val="00506375"/>
    <w:rsid w:val="00513706"/>
    <w:rsid w:val="00514E49"/>
    <w:rsid w:val="005161CD"/>
    <w:rsid w:val="00516DB5"/>
    <w:rsid w:val="00520B26"/>
    <w:rsid w:val="00521927"/>
    <w:rsid w:val="00522514"/>
    <w:rsid w:val="0052333D"/>
    <w:rsid w:val="00523400"/>
    <w:rsid w:val="005325F6"/>
    <w:rsid w:val="00533E5E"/>
    <w:rsid w:val="00536AB3"/>
    <w:rsid w:val="00536B77"/>
    <w:rsid w:val="005375FC"/>
    <w:rsid w:val="0053785F"/>
    <w:rsid w:val="00540481"/>
    <w:rsid w:val="00540997"/>
    <w:rsid w:val="00544B56"/>
    <w:rsid w:val="00552427"/>
    <w:rsid w:val="005540BF"/>
    <w:rsid w:val="00554FCF"/>
    <w:rsid w:val="00557CD4"/>
    <w:rsid w:val="00560618"/>
    <w:rsid w:val="00565436"/>
    <w:rsid w:val="00566699"/>
    <w:rsid w:val="00570031"/>
    <w:rsid w:val="00571500"/>
    <w:rsid w:val="00572641"/>
    <w:rsid w:val="00572861"/>
    <w:rsid w:val="00572F31"/>
    <w:rsid w:val="00574F01"/>
    <w:rsid w:val="00575EE8"/>
    <w:rsid w:val="005766A0"/>
    <w:rsid w:val="005772F1"/>
    <w:rsid w:val="00580558"/>
    <w:rsid w:val="00580570"/>
    <w:rsid w:val="0058528E"/>
    <w:rsid w:val="00590C73"/>
    <w:rsid w:val="00591A45"/>
    <w:rsid w:val="005926CD"/>
    <w:rsid w:val="00597252"/>
    <w:rsid w:val="005A542F"/>
    <w:rsid w:val="005B0BD5"/>
    <w:rsid w:val="005B14A0"/>
    <w:rsid w:val="005B1EFB"/>
    <w:rsid w:val="005B3D42"/>
    <w:rsid w:val="005B4C3D"/>
    <w:rsid w:val="005B5C0B"/>
    <w:rsid w:val="005B6A02"/>
    <w:rsid w:val="005B7D85"/>
    <w:rsid w:val="005C0541"/>
    <w:rsid w:val="005C108B"/>
    <w:rsid w:val="005C36BB"/>
    <w:rsid w:val="005C4EA4"/>
    <w:rsid w:val="005C4ED1"/>
    <w:rsid w:val="005C4ED9"/>
    <w:rsid w:val="005C5497"/>
    <w:rsid w:val="005D07B9"/>
    <w:rsid w:val="005D51E3"/>
    <w:rsid w:val="005D7CF1"/>
    <w:rsid w:val="005E0189"/>
    <w:rsid w:val="005E0C99"/>
    <w:rsid w:val="005E2A5B"/>
    <w:rsid w:val="005E3DEA"/>
    <w:rsid w:val="005E5CCA"/>
    <w:rsid w:val="005F0160"/>
    <w:rsid w:val="005F14AE"/>
    <w:rsid w:val="005F2208"/>
    <w:rsid w:val="005F258A"/>
    <w:rsid w:val="005F2B09"/>
    <w:rsid w:val="005F3814"/>
    <w:rsid w:val="005F6192"/>
    <w:rsid w:val="005F6284"/>
    <w:rsid w:val="0060263E"/>
    <w:rsid w:val="0060743F"/>
    <w:rsid w:val="00607916"/>
    <w:rsid w:val="00612758"/>
    <w:rsid w:val="0061489B"/>
    <w:rsid w:val="0061518A"/>
    <w:rsid w:val="00615D6A"/>
    <w:rsid w:val="00617697"/>
    <w:rsid w:val="00621BAE"/>
    <w:rsid w:val="00622259"/>
    <w:rsid w:val="00624A18"/>
    <w:rsid w:val="00627FCC"/>
    <w:rsid w:val="00627FF3"/>
    <w:rsid w:val="00630633"/>
    <w:rsid w:val="00632D59"/>
    <w:rsid w:val="006344BB"/>
    <w:rsid w:val="00635208"/>
    <w:rsid w:val="006365CF"/>
    <w:rsid w:val="00636F97"/>
    <w:rsid w:val="00642E25"/>
    <w:rsid w:val="00650678"/>
    <w:rsid w:val="00651CB6"/>
    <w:rsid w:val="00651EE4"/>
    <w:rsid w:val="00653085"/>
    <w:rsid w:val="0065739E"/>
    <w:rsid w:val="00663724"/>
    <w:rsid w:val="00664DA8"/>
    <w:rsid w:val="00664ED0"/>
    <w:rsid w:val="0067177D"/>
    <w:rsid w:val="006722D8"/>
    <w:rsid w:val="006749C8"/>
    <w:rsid w:val="0067546E"/>
    <w:rsid w:val="00675A2C"/>
    <w:rsid w:val="006771D9"/>
    <w:rsid w:val="00677F9D"/>
    <w:rsid w:val="00680FC7"/>
    <w:rsid w:val="006821F4"/>
    <w:rsid w:val="00682BB2"/>
    <w:rsid w:val="00687FD0"/>
    <w:rsid w:val="006904DE"/>
    <w:rsid w:val="00690979"/>
    <w:rsid w:val="006932CB"/>
    <w:rsid w:val="0069455D"/>
    <w:rsid w:val="006A4FAA"/>
    <w:rsid w:val="006A7B9E"/>
    <w:rsid w:val="006B06E3"/>
    <w:rsid w:val="006B0CBB"/>
    <w:rsid w:val="006B7232"/>
    <w:rsid w:val="006B76E2"/>
    <w:rsid w:val="006B7F9A"/>
    <w:rsid w:val="006C2F7D"/>
    <w:rsid w:val="006C4089"/>
    <w:rsid w:val="006D00C3"/>
    <w:rsid w:val="006D0B66"/>
    <w:rsid w:val="006D1436"/>
    <w:rsid w:val="006D172C"/>
    <w:rsid w:val="006D18A1"/>
    <w:rsid w:val="006D2003"/>
    <w:rsid w:val="006D28A7"/>
    <w:rsid w:val="006D418E"/>
    <w:rsid w:val="006D430F"/>
    <w:rsid w:val="006D5A06"/>
    <w:rsid w:val="006E04F5"/>
    <w:rsid w:val="006E738C"/>
    <w:rsid w:val="006F5737"/>
    <w:rsid w:val="006F7F6E"/>
    <w:rsid w:val="00703058"/>
    <w:rsid w:val="007079F9"/>
    <w:rsid w:val="007101BB"/>
    <w:rsid w:val="007110D7"/>
    <w:rsid w:val="00712029"/>
    <w:rsid w:val="00712737"/>
    <w:rsid w:val="00713ACB"/>
    <w:rsid w:val="00714786"/>
    <w:rsid w:val="00714C24"/>
    <w:rsid w:val="00715925"/>
    <w:rsid w:val="0071715A"/>
    <w:rsid w:val="00717375"/>
    <w:rsid w:val="00722A53"/>
    <w:rsid w:val="00722BB4"/>
    <w:rsid w:val="007245CA"/>
    <w:rsid w:val="00724E25"/>
    <w:rsid w:val="0073249C"/>
    <w:rsid w:val="00732719"/>
    <w:rsid w:val="00737319"/>
    <w:rsid w:val="007424CE"/>
    <w:rsid w:val="0074274B"/>
    <w:rsid w:val="00744180"/>
    <w:rsid w:val="007454DF"/>
    <w:rsid w:val="007471D6"/>
    <w:rsid w:val="00751BEB"/>
    <w:rsid w:val="00752BC6"/>
    <w:rsid w:val="007542D6"/>
    <w:rsid w:val="00761372"/>
    <w:rsid w:val="0076156E"/>
    <w:rsid w:val="0076402B"/>
    <w:rsid w:val="00764ACA"/>
    <w:rsid w:val="0076660B"/>
    <w:rsid w:val="007753E3"/>
    <w:rsid w:val="00785E10"/>
    <w:rsid w:val="007861FB"/>
    <w:rsid w:val="007863D8"/>
    <w:rsid w:val="00786CF6"/>
    <w:rsid w:val="00786F49"/>
    <w:rsid w:val="0078735A"/>
    <w:rsid w:val="0079030C"/>
    <w:rsid w:val="0079068B"/>
    <w:rsid w:val="00790DE0"/>
    <w:rsid w:val="0079181C"/>
    <w:rsid w:val="00797DC7"/>
    <w:rsid w:val="007A2CC3"/>
    <w:rsid w:val="007A7308"/>
    <w:rsid w:val="007B061D"/>
    <w:rsid w:val="007B0930"/>
    <w:rsid w:val="007B3F72"/>
    <w:rsid w:val="007B5B4D"/>
    <w:rsid w:val="007C0C3C"/>
    <w:rsid w:val="007C3048"/>
    <w:rsid w:val="007C45CA"/>
    <w:rsid w:val="007C594D"/>
    <w:rsid w:val="007D039E"/>
    <w:rsid w:val="007D49E6"/>
    <w:rsid w:val="007E0DAE"/>
    <w:rsid w:val="007E300B"/>
    <w:rsid w:val="007E5DC3"/>
    <w:rsid w:val="007E73D6"/>
    <w:rsid w:val="007F05F6"/>
    <w:rsid w:val="007F18D3"/>
    <w:rsid w:val="007F5338"/>
    <w:rsid w:val="007F6AC7"/>
    <w:rsid w:val="008011BF"/>
    <w:rsid w:val="00803F38"/>
    <w:rsid w:val="00804D6F"/>
    <w:rsid w:val="00805538"/>
    <w:rsid w:val="00805D77"/>
    <w:rsid w:val="00806A01"/>
    <w:rsid w:val="008106D7"/>
    <w:rsid w:val="0081108F"/>
    <w:rsid w:val="00813773"/>
    <w:rsid w:val="0081622C"/>
    <w:rsid w:val="0081737C"/>
    <w:rsid w:val="008201A0"/>
    <w:rsid w:val="00821B2F"/>
    <w:rsid w:val="00822FB8"/>
    <w:rsid w:val="00824770"/>
    <w:rsid w:val="008247A9"/>
    <w:rsid w:val="008256C9"/>
    <w:rsid w:val="0082732A"/>
    <w:rsid w:val="0082768B"/>
    <w:rsid w:val="00834C50"/>
    <w:rsid w:val="00834D6D"/>
    <w:rsid w:val="0083574A"/>
    <w:rsid w:val="00835FF6"/>
    <w:rsid w:val="0083663D"/>
    <w:rsid w:val="00837BD7"/>
    <w:rsid w:val="008405AE"/>
    <w:rsid w:val="008405BC"/>
    <w:rsid w:val="008479D1"/>
    <w:rsid w:val="008500FF"/>
    <w:rsid w:val="008501BF"/>
    <w:rsid w:val="00856406"/>
    <w:rsid w:val="00863871"/>
    <w:rsid w:val="00864568"/>
    <w:rsid w:val="00865638"/>
    <w:rsid w:val="008701DE"/>
    <w:rsid w:val="00871DC4"/>
    <w:rsid w:val="00874B42"/>
    <w:rsid w:val="008753F5"/>
    <w:rsid w:val="008763E0"/>
    <w:rsid w:val="00877C3B"/>
    <w:rsid w:val="00880634"/>
    <w:rsid w:val="00880EFA"/>
    <w:rsid w:val="008846E3"/>
    <w:rsid w:val="00886B01"/>
    <w:rsid w:val="00892D3A"/>
    <w:rsid w:val="00897914"/>
    <w:rsid w:val="008A0045"/>
    <w:rsid w:val="008A1005"/>
    <w:rsid w:val="008A381B"/>
    <w:rsid w:val="008A3F15"/>
    <w:rsid w:val="008A49C6"/>
    <w:rsid w:val="008A6213"/>
    <w:rsid w:val="008A6918"/>
    <w:rsid w:val="008A6F09"/>
    <w:rsid w:val="008B1CD6"/>
    <w:rsid w:val="008B30D4"/>
    <w:rsid w:val="008B5B7C"/>
    <w:rsid w:val="008C5A8E"/>
    <w:rsid w:val="008C7E6E"/>
    <w:rsid w:val="008D15FE"/>
    <w:rsid w:val="008D297A"/>
    <w:rsid w:val="008D4F90"/>
    <w:rsid w:val="008D56E5"/>
    <w:rsid w:val="008D7ADF"/>
    <w:rsid w:val="008D7D59"/>
    <w:rsid w:val="008E0C5E"/>
    <w:rsid w:val="008E2AC9"/>
    <w:rsid w:val="008E5827"/>
    <w:rsid w:val="008F46F3"/>
    <w:rsid w:val="008F4BFC"/>
    <w:rsid w:val="008F7088"/>
    <w:rsid w:val="009013C6"/>
    <w:rsid w:val="00902EFC"/>
    <w:rsid w:val="00905CA3"/>
    <w:rsid w:val="00906918"/>
    <w:rsid w:val="0091168F"/>
    <w:rsid w:val="00912396"/>
    <w:rsid w:val="00914A4C"/>
    <w:rsid w:val="009219DC"/>
    <w:rsid w:val="009238A8"/>
    <w:rsid w:val="00934B07"/>
    <w:rsid w:val="00942418"/>
    <w:rsid w:val="0094298B"/>
    <w:rsid w:val="00944626"/>
    <w:rsid w:val="00944992"/>
    <w:rsid w:val="00944CAF"/>
    <w:rsid w:val="009455DB"/>
    <w:rsid w:val="00945A9A"/>
    <w:rsid w:val="009500B1"/>
    <w:rsid w:val="009508C8"/>
    <w:rsid w:val="0095402B"/>
    <w:rsid w:val="009557A2"/>
    <w:rsid w:val="009559EF"/>
    <w:rsid w:val="009560CF"/>
    <w:rsid w:val="009573E8"/>
    <w:rsid w:val="00957C47"/>
    <w:rsid w:val="00960F4E"/>
    <w:rsid w:val="009630F5"/>
    <w:rsid w:val="0096539B"/>
    <w:rsid w:val="00965DF5"/>
    <w:rsid w:val="00966217"/>
    <w:rsid w:val="00974875"/>
    <w:rsid w:val="00980D0D"/>
    <w:rsid w:val="0098133D"/>
    <w:rsid w:val="00984007"/>
    <w:rsid w:val="00984E63"/>
    <w:rsid w:val="0098791A"/>
    <w:rsid w:val="00990590"/>
    <w:rsid w:val="009953A5"/>
    <w:rsid w:val="0099723A"/>
    <w:rsid w:val="009A1E1F"/>
    <w:rsid w:val="009A2456"/>
    <w:rsid w:val="009A2FEC"/>
    <w:rsid w:val="009A6B7B"/>
    <w:rsid w:val="009A6D07"/>
    <w:rsid w:val="009A79D9"/>
    <w:rsid w:val="009B17D0"/>
    <w:rsid w:val="009B331C"/>
    <w:rsid w:val="009B5067"/>
    <w:rsid w:val="009B50EE"/>
    <w:rsid w:val="009B76C6"/>
    <w:rsid w:val="009C034F"/>
    <w:rsid w:val="009C4EC8"/>
    <w:rsid w:val="009C4F23"/>
    <w:rsid w:val="009D36C0"/>
    <w:rsid w:val="009D3C60"/>
    <w:rsid w:val="009D66DA"/>
    <w:rsid w:val="009D7173"/>
    <w:rsid w:val="009E1D9D"/>
    <w:rsid w:val="009E1FF9"/>
    <w:rsid w:val="009E360C"/>
    <w:rsid w:val="009F3813"/>
    <w:rsid w:val="009F4256"/>
    <w:rsid w:val="009F5C20"/>
    <w:rsid w:val="009F5E23"/>
    <w:rsid w:val="009F7ED7"/>
    <w:rsid w:val="00A02AB3"/>
    <w:rsid w:val="00A107FF"/>
    <w:rsid w:val="00A112F8"/>
    <w:rsid w:val="00A14FA1"/>
    <w:rsid w:val="00A1636B"/>
    <w:rsid w:val="00A1665E"/>
    <w:rsid w:val="00A21939"/>
    <w:rsid w:val="00A24368"/>
    <w:rsid w:val="00A25217"/>
    <w:rsid w:val="00A3066E"/>
    <w:rsid w:val="00A31223"/>
    <w:rsid w:val="00A31B06"/>
    <w:rsid w:val="00A32464"/>
    <w:rsid w:val="00A33363"/>
    <w:rsid w:val="00A33D7A"/>
    <w:rsid w:val="00A375EC"/>
    <w:rsid w:val="00A404DB"/>
    <w:rsid w:val="00A41193"/>
    <w:rsid w:val="00A41304"/>
    <w:rsid w:val="00A46B97"/>
    <w:rsid w:val="00A53506"/>
    <w:rsid w:val="00A606FA"/>
    <w:rsid w:val="00A610C0"/>
    <w:rsid w:val="00A6179C"/>
    <w:rsid w:val="00A617AE"/>
    <w:rsid w:val="00A6331B"/>
    <w:rsid w:val="00A64EFB"/>
    <w:rsid w:val="00A65E92"/>
    <w:rsid w:val="00A66C57"/>
    <w:rsid w:val="00A7159E"/>
    <w:rsid w:val="00A72550"/>
    <w:rsid w:val="00A7374F"/>
    <w:rsid w:val="00A74AAF"/>
    <w:rsid w:val="00A80E7A"/>
    <w:rsid w:val="00A83E5D"/>
    <w:rsid w:val="00A84305"/>
    <w:rsid w:val="00A84CD6"/>
    <w:rsid w:val="00A85E6D"/>
    <w:rsid w:val="00A90829"/>
    <w:rsid w:val="00A909C1"/>
    <w:rsid w:val="00A90EC6"/>
    <w:rsid w:val="00A93810"/>
    <w:rsid w:val="00A93B5C"/>
    <w:rsid w:val="00A943A9"/>
    <w:rsid w:val="00AA16F7"/>
    <w:rsid w:val="00AA17F4"/>
    <w:rsid w:val="00AA26EB"/>
    <w:rsid w:val="00AA4DC3"/>
    <w:rsid w:val="00AA5F12"/>
    <w:rsid w:val="00AA6F12"/>
    <w:rsid w:val="00AB2E74"/>
    <w:rsid w:val="00AB7032"/>
    <w:rsid w:val="00AC40D1"/>
    <w:rsid w:val="00AC7C6E"/>
    <w:rsid w:val="00AC7C89"/>
    <w:rsid w:val="00AD0358"/>
    <w:rsid w:val="00AD1432"/>
    <w:rsid w:val="00AD3799"/>
    <w:rsid w:val="00AD656D"/>
    <w:rsid w:val="00AE0A02"/>
    <w:rsid w:val="00AE10C4"/>
    <w:rsid w:val="00AE1A3C"/>
    <w:rsid w:val="00AE40B7"/>
    <w:rsid w:val="00AE59CD"/>
    <w:rsid w:val="00AE70B2"/>
    <w:rsid w:val="00AF0009"/>
    <w:rsid w:val="00AF1924"/>
    <w:rsid w:val="00B00613"/>
    <w:rsid w:val="00B027D6"/>
    <w:rsid w:val="00B04130"/>
    <w:rsid w:val="00B163FE"/>
    <w:rsid w:val="00B21809"/>
    <w:rsid w:val="00B21E76"/>
    <w:rsid w:val="00B32366"/>
    <w:rsid w:val="00B330FB"/>
    <w:rsid w:val="00B3312E"/>
    <w:rsid w:val="00B340D4"/>
    <w:rsid w:val="00B34CF3"/>
    <w:rsid w:val="00B353FE"/>
    <w:rsid w:val="00B36127"/>
    <w:rsid w:val="00B3648C"/>
    <w:rsid w:val="00B421E1"/>
    <w:rsid w:val="00B42FEB"/>
    <w:rsid w:val="00B46628"/>
    <w:rsid w:val="00B4752E"/>
    <w:rsid w:val="00B50CB3"/>
    <w:rsid w:val="00B54E4A"/>
    <w:rsid w:val="00B560FE"/>
    <w:rsid w:val="00B57A85"/>
    <w:rsid w:val="00B60ABF"/>
    <w:rsid w:val="00B630E2"/>
    <w:rsid w:val="00B643E8"/>
    <w:rsid w:val="00B64524"/>
    <w:rsid w:val="00B6698D"/>
    <w:rsid w:val="00B66D1D"/>
    <w:rsid w:val="00B7310E"/>
    <w:rsid w:val="00B74472"/>
    <w:rsid w:val="00B747FD"/>
    <w:rsid w:val="00B7746F"/>
    <w:rsid w:val="00B806AB"/>
    <w:rsid w:val="00B81DCE"/>
    <w:rsid w:val="00B82174"/>
    <w:rsid w:val="00B85C23"/>
    <w:rsid w:val="00B85DBD"/>
    <w:rsid w:val="00B87D1C"/>
    <w:rsid w:val="00B905EA"/>
    <w:rsid w:val="00B93EAF"/>
    <w:rsid w:val="00B93EEB"/>
    <w:rsid w:val="00B93F2B"/>
    <w:rsid w:val="00BA0F9B"/>
    <w:rsid w:val="00BA37F3"/>
    <w:rsid w:val="00BA3A59"/>
    <w:rsid w:val="00BA7698"/>
    <w:rsid w:val="00BB0B25"/>
    <w:rsid w:val="00BB15C4"/>
    <w:rsid w:val="00BB1C32"/>
    <w:rsid w:val="00BB2E58"/>
    <w:rsid w:val="00BB3FF0"/>
    <w:rsid w:val="00BB4B77"/>
    <w:rsid w:val="00BB5290"/>
    <w:rsid w:val="00BB651A"/>
    <w:rsid w:val="00BB7AAA"/>
    <w:rsid w:val="00BC01F3"/>
    <w:rsid w:val="00BC1B57"/>
    <w:rsid w:val="00BC77A1"/>
    <w:rsid w:val="00BD248F"/>
    <w:rsid w:val="00BD531B"/>
    <w:rsid w:val="00BD5FE1"/>
    <w:rsid w:val="00BD6BA7"/>
    <w:rsid w:val="00BD6DBD"/>
    <w:rsid w:val="00BF03E0"/>
    <w:rsid w:val="00BF14B0"/>
    <w:rsid w:val="00BF3A5D"/>
    <w:rsid w:val="00BF3D3C"/>
    <w:rsid w:val="00BF7E32"/>
    <w:rsid w:val="00C06DA8"/>
    <w:rsid w:val="00C144B6"/>
    <w:rsid w:val="00C1508F"/>
    <w:rsid w:val="00C2423F"/>
    <w:rsid w:val="00C256AC"/>
    <w:rsid w:val="00C30094"/>
    <w:rsid w:val="00C30990"/>
    <w:rsid w:val="00C31258"/>
    <w:rsid w:val="00C36B40"/>
    <w:rsid w:val="00C36E96"/>
    <w:rsid w:val="00C4027B"/>
    <w:rsid w:val="00C415C8"/>
    <w:rsid w:val="00C425BE"/>
    <w:rsid w:val="00C43350"/>
    <w:rsid w:val="00C47747"/>
    <w:rsid w:val="00C504E2"/>
    <w:rsid w:val="00C51037"/>
    <w:rsid w:val="00C51312"/>
    <w:rsid w:val="00C52889"/>
    <w:rsid w:val="00C5361E"/>
    <w:rsid w:val="00C53788"/>
    <w:rsid w:val="00C53987"/>
    <w:rsid w:val="00C54F75"/>
    <w:rsid w:val="00C5521C"/>
    <w:rsid w:val="00C562EF"/>
    <w:rsid w:val="00C5651C"/>
    <w:rsid w:val="00C6031B"/>
    <w:rsid w:val="00C6614D"/>
    <w:rsid w:val="00C6660B"/>
    <w:rsid w:val="00C678BB"/>
    <w:rsid w:val="00C721E5"/>
    <w:rsid w:val="00C744E5"/>
    <w:rsid w:val="00C74DCC"/>
    <w:rsid w:val="00C75527"/>
    <w:rsid w:val="00C77A1D"/>
    <w:rsid w:val="00C80661"/>
    <w:rsid w:val="00C80D63"/>
    <w:rsid w:val="00C82A8C"/>
    <w:rsid w:val="00C8462C"/>
    <w:rsid w:val="00C87BA1"/>
    <w:rsid w:val="00C90536"/>
    <w:rsid w:val="00C91C46"/>
    <w:rsid w:val="00C91C96"/>
    <w:rsid w:val="00C94579"/>
    <w:rsid w:val="00CA044E"/>
    <w:rsid w:val="00CA0CD8"/>
    <w:rsid w:val="00CA1CF1"/>
    <w:rsid w:val="00CA1FE7"/>
    <w:rsid w:val="00CA27E9"/>
    <w:rsid w:val="00CA3383"/>
    <w:rsid w:val="00CA524B"/>
    <w:rsid w:val="00CA5FCC"/>
    <w:rsid w:val="00CA7708"/>
    <w:rsid w:val="00CB1CA9"/>
    <w:rsid w:val="00CB284E"/>
    <w:rsid w:val="00CB745B"/>
    <w:rsid w:val="00CB7A6D"/>
    <w:rsid w:val="00CC0597"/>
    <w:rsid w:val="00CC3708"/>
    <w:rsid w:val="00CC3DAA"/>
    <w:rsid w:val="00CC3F54"/>
    <w:rsid w:val="00CD1782"/>
    <w:rsid w:val="00CD2A6D"/>
    <w:rsid w:val="00CD3EAC"/>
    <w:rsid w:val="00CD4459"/>
    <w:rsid w:val="00CD5A27"/>
    <w:rsid w:val="00CD5BB6"/>
    <w:rsid w:val="00CD600E"/>
    <w:rsid w:val="00CE0DDC"/>
    <w:rsid w:val="00CE0F67"/>
    <w:rsid w:val="00CF53FA"/>
    <w:rsid w:val="00CF57EC"/>
    <w:rsid w:val="00D024A6"/>
    <w:rsid w:val="00D03DF1"/>
    <w:rsid w:val="00D04992"/>
    <w:rsid w:val="00D13349"/>
    <w:rsid w:val="00D13A33"/>
    <w:rsid w:val="00D229DE"/>
    <w:rsid w:val="00D24AA9"/>
    <w:rsid w:val="00D2549F"/>
    <w:rsid w:val="00D26328"/>
    <w:rsid w:val="00D3231C"/>
    <w:rsid w:val="00D34045"/>
    <w:rsid w:val="00D369EA"/>
    <w:rsid w:val="00D36AEC"/>
    <w:rsid w:val="00D379AE"/>
    <w:rsid w:val="00D406A9"/>
    <w:rsid w:val="00D40EC4"/>
    <w:rsid w:val="00D43B4A"/>
    <w:rsid w:val="00D44182"/>
    <w:rsid w:val="00D4578C"/>
    <w:rsid w:val="00D522C3"/>
    <w:rsid w:val="00D52559"/>
    <w:rsid w:val="00D525C6"/>
    <w:rsid w:val="00D549CE"/>
    <w:rsid w:val="00D54A4C"/>
    <w:rsid w:val="00D60708"/>
    <w:rsid w:val="00D60D05"/>
    <w:rsid w:val="00D6193A"/>
    <w:rsid w:val="00D619CB"/>
    <w:rsid w:val="00D638DA"/>
    <w:rsid w:val="00D65C28"/>
    <w:rsid w:val="00D66172"/>
    <w:rsid w:val="00D703B8"/>
    <w:rsid w:val="00D72D3B"/>
    <w:rsid w:val="00D779D7"/>
    <w:rsid w:val="00D8069E"/>
    <w:rsid w:val="00D818E8"/>
    <w:rsid w:val="00D854DB"/>
    <w:rsid w:val="00D92B98"/>
    <w:rsid w:val="00DA115B"/>
    <w:rsid w:val="00DA148A"/>
    <w:rsid w:val="00DA1D3F"/>
    <w:rsid w:val="00DA218A"/>
    <w:rsid w:val="00DA3D1F"/>
    <w:rsid w:val="00DA40A8"/>
    <w:rsid w:val="00DA44A4"/>
    <w:rsid w:val="00DA4B86"/>
    <w:rsid w:val="00DA6978"/>
    <w:rsid w:val="00DB48CD"/>
    <w:rsid w:val="00DB536C"/>
    <w:rsid w:val="00DC0AAC"/>
    <w:rsid w:val="00DC1AB4"/>
    <w:rsid w:val="00DC2CBB"/>
    <w:rsid w:val="00DC4C49"/>
    <w:rsid w:val="00DC4F9E"/>
    <w:rsid w:val="00DC5091"/>
    <w:rsid w:val="00DD032B"/>
    <w:rsid w:val="00DD15C7"/>
    <w:rsid w:val="00DD2E35"/>
    <w:rsid w:val="00DD393A"/>
    <w:rsid w:val="00DE771E"/>
    <w:rsid w:val="00DF1DF7"/>
    <w:rsid w:val="00DF25D2"/>
    <w:rsid w:val="00DF4ED5"/>
    <w:rsid w:val="00DF5525"/>
    <w:rsid w:val="00E0190C"/>
    <w:rsid w:val="00E01E6E"/>
    <w:rsid w:val="00E03CD7"/>
    <w:rsid w:val="00E04E36"/>
    <w:rsid w:val="00E06241"/>
    <w:rsid w:val="00E10CB1"/>
    <w:rsid w:val="00E137CD"/>
    <w:rsid w:val="00E16674"/>
    <w:rsid w:val="00E171F0"/>
    <w:rsid w:val="00E172B3"/>
    <w:rsid w:val="00E2202E"/>
    <w:rsid w:val="00E25A2F"/>
    <w:rsid w:val="00E25B15"/>
    <w:rsid w:val="00E31655"/>
    <w:rsid w:val="00E329B3"/>
    <w:rsid w:val="00E3304A"/>
    <w:rsid w:val="00E349EE"/>
    <w:rsid w:val="00E426BE"/>
    <w:rsid w:val="00E4721F"/>
    <w:rsid w:val="00E61300"/>
    <w:rsid w:val="00E63C8F"/>
    <w:rsid w:val="00E6530E"/>
    <w:rsid w:val="00E65CFD"/>
    <w:rsid w:val="00E67396"/>
    <w:rsid w:val="00E719A8"/>
    <w:rsid w:val="00E755AD"/>
    <w:rsid w:val="00E845D9"/>
    <w:rsid w:val="00E84C74"/>
    <w:rsid w:val="00E86398"/>
    <w:rsid w:val="00E87A94"/>
    <w:rsid w:val="00E91BCE"/>
    <w:rsid w:val="00E929F9"/>
    <w:rsid w:val="00E92D1C"/>
    <w:rsid w:val="00E92F88"/>
    <w:rsid w:val="00E9327A"/>
    <w:rsid w:val="00E9474A"/>
    <w:rsid w:val="00E94F6C"/>
    <w:rsid w:val="00E95BCC"/>
    <w:rsid w:val="00E97300"/>
    <w:rsid w:val="00EA02B1"/>
    <w:rsid w:val="00EA2B28"/>
    <w:rsid w:val="00EA3DE7"/>
    <w:rsid w:val="00EA7398"/>
    <w:rsid w:val="00EB066B"/>
    <w:rsid w:val="00EB6F10"/>
    <w:rsid w:val="00EB7A76"/>
    <w:rsid w:val="00EC0047"/>
    <w:rsid w:val="00EC01D8"/>
    <w:rsid w:val="00EC4B90"/>
    <w:rsid w:val="00EC4EB0"/>
    <w:rsid w:val="00EC65D7"/>
    <w:rsid w:val="00EC6B1E"/>
    <w:rsid w:val="00EC6DAA"/>
    <w:rsid w:val="00ED3BFE"/>
    <w:rsid w:val="00ED3E48"/>
    <w:rsid w:val="00ED44EE"/>
    <w:rsid w:val="00ED5F8E"/>
    <w:rsid w:val="00ED76CD"/>
    <w:rsid w:val="00EE5B10"/>
    <w:rsid w:val="00EE7CAB"/>
    <w:rsid w:val="00EF004B"/>
    <w:rsid w:val="00EF0974"/>
    <w:rsid w:val="00EF19B8"/>
    <w:rsid w:val="00EF4B37"/>
    <w:rsid w:val="00EF58B3"/>
    <w:rsid w:val="00EF5D75"/>
    <w:rsid w:val="00EF768D"/>
    <w:rsid w:val="00EF791B"/>
    <w:rsid w:val="00F01606"/>
    <w:rsid w:val="00F01639"/>
    <w:rsid w:val="00F06010"/>
    <w:rsid w:val="00F063F5"/>
    <w:rsid w:val="00F06C73"/>
    <w:rsid w:val="00F12983"/>
    <w:rsid w:val="00F14588"/>
    <w:rsid w:val="00F14664"/>
    <w:rsid w:val="00F15EA2"/>
    <w:rsid w:val="00F16545"/>
    <w:rsid w:val="00F177EF"/>
    <w:rsid w:val="00F2276C"/>
    <w:rsid w:val="00F24010"/>
    <w:rsid w:val="00F24675"/>
    <w:rsid w:val="00F24B43"/>
    <w:rsid w:val="00F2548B"/>
    <w:rsid w:val="00F30ED1"/>
    <w:rsid w:val="00F317BE"/>
    <w:rsid w:val="00F32F1B"/>
    <w:rsid w:val="00F334E7"/>
    <w:rsid w:val="00F35A44"/>
    <w:rsid w:val="00F35A69"/>
    <w:rsid w:val="00F35C02"/>
    <w:rsid w:val="00F3600A"/>
    <w:rsid w:val="00F36CF7"/>
    <w:rsid w:val="00F44CEC"/>
    <w:rsid w:val="00F45908"/>
    <w:rsid w:val="00F45D7B"/>
    <w:rsid w:val="00F47EDB"/>
    <w:rsid w:val="00F60190"/>
    <w:rsid w:val="00F62E3F"/>
    <w:rsid w:val="00F6306A"/>
    <w:rsid w:val="00F64B9D"/>
    <w:rsid w:val="00F6692A"/>
    <w:rsid w:val="00F66E1C"/>
    <w:rsid w:val="00F7460D"/>
    <w:rsid w:val="00F76B92"/>
    <w:rsid w:val="00F76D71"/>
    <w:rsid w:val="00F80505"/>
    <w:rsid w:val="00F82030"/>
    <w:rsid w:val="00F83F7F"/>
    <w:rsid w:val="00F84C4B"/>
    <w:rsid w:val="00F85898"/>
    <w:rsid w:val="00F8793E"/>
    <w:rsid w:val="00F87E08"/>
    <w:rsid w:val="00F91FD2"/>
    <w:rsid w:val="00F93E66"/>
    <w:rsid w:val="00F95621"/>
    <w:rsid w:val="00F95659"/>
    <w:rsid w:val="00F977ED"/>
    <w:rsid w:val="00F97EBF"/>
    <w:rsid w:val="00FA03B5"/>
    <w:rsid w:val="00FA3B2F"/>
    <w:rsid w:val="00FA6852"/>
    <w:rsid w:val="00FA6B75"/>
    <w:rsid w:val="00FB0A89"/>
    <w:rsid w:val="00FB28C5"/>
    <w:rsid w:val="00FB346F"/>
    <w:rsid w:val="00FB4A1E"/>
    <w:rsid w:val="00FB551D"/>
    <w:rsid w:val="00FB562F"/>
    <w:rsid w:val="00FB7698"/>
    <w:rsid w:val="00FC1976"/>
    <w:rsid w:val="00FC2BFC"/>
    <w:rsid w:val="00FC36BA"/>
    <w:rsid w:val="00FC5413"/>
    <w:rsid w:val="00FC5AB9"/>
    <w:rsid w:val="00FC778A"/>
    <w:rsid w:val="00FD1B3A"/>
    <w:rsid w:val="00FD4DB0"/>
    <w:rsid w:val="00FD7DE7"/>
    <w:rsid w:val="00FE08BA"/>
    <w:rsid w:val="00FE2B36"/>
    <w:rsid w:val="00FE2E6F"/>
    <w:rsid w:val="00FE5B6F"/>
    <w:rsid w:val="00FF27E2"/>
    <w:rsid w:val="00FF38D0"/>
    <w:rsid w:val="00FF6D1F"/>
    <w:rsid w:val="1B17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73FB4"/>
  <w15:chartTrackingRefBased/>
  <w15:docId w15:val="{290CFF1B-D4B9-47BE-9087-D142D076F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5338"/>
    <w:pPr>
      <w:spacing w:line="360" w:lineRule="auto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B36"/>
    <w:pPr>
      <w:pBdr>
        <w:top w:val="single" w:sz="24" w:space="0" w:color="364370" w:themeColor="accent1"/>
        <w:left w:val="single" w:sz="24" w:space="0" w:color="364370" w:themeColor="accent1"/>
        <w:bottom w:val="single" w:sz="24" w:space="0" w:color="364370" w:themeColor="accent1"/>
        <w:right w:val="single" w:sz="24" w:space="0" w:color="364370" w:themeColor="accent1"/>
      </w:pBdr>
      <w:shd w:val="clear" w:color="auto" w:fill="364370" w:themeFill="accent1"/>
      <w:spacing w:before="0" w:after="120" w:line="240" w:lineRule="auto"/>
      <w:outlineLvl w:val="0"/>
    </w:pPr>
    <w:rPr>
      <w:caps/>
      <w:color w:val="FFFFFF" w:themeColor="background1"/>
      <w:spacing w:val="15"/>
      <w:sz w:val="3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E2B36"/>
    <w:pPr>
      <w:pBdr>
        <w:top w:val="single" w:sz="24" w:space="0" w:color="D0D5E8" w:themeColor="accent1" w:themeTint="33"/>
        <w:left w:val="single" w:sz="24" w:space="0" w:color="D0D5E8" w:themeColor="accent1" w:themeTint="33"/>
        <w:bottom w:val="single" w:sz="24" w:space="0" w:color="D0D5E8" w:themeColor="accent1" w:themeTint="33"/>
        <w:right w:val="single" w:sz="24" w:space="0" w:color="D0D5E8" w:themeColor="accent1" w:themeTint="33"/>
      </w:pBdr>
      <w:shd w:val="clear" w:color="auto" w:fill="D0D5E8" w:themeFill="accent1" w:themeFillTint="33"/>
      <w:spacing w:after="120" w:line="240" w:lineRule="auto"/>
      <w:outlineLvl w:val="1"/>
    </w:pPr>
    <w:rPr>
      <w:caps/>
      <w:spacing w:val="15"/>
      <w:sz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E2B36"/>
    <w:pPr>
      <w:pBdr>
        <w:top w:val="single" w:sz="6" w:space="2" w:color="364370" w:themeColor="accent1"/>
      </w:pBdr>
      <w:spacing w:before="300" w:after="0"/>
      <w:outlineLvl w:val="2"/>
    </w:pPr>
    <w:rPr>
      <w:caps/>
      <w:color w:val="1B2137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E2B36"/>
    <w:pPr>
      <w:pBdr>
        <w:top w:val="dotted" w:sz="6" w:space="2" w:color="364370" w:themeColor="accent1"/>
      </w:pBdr>
      <w:spacing w:before="200" w:after="0"/>
      <w:outlineLvl w:val="3"/>
    </w:pPr>
    <w:rPr>
      <w:caps/>
      <w:color w:val="283253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E2B36"/>
    <w:pPr>
      <w:pBdr>
        <w:bottom w:val="single" w:sz="6" w:space="1" w:color="364370" w:themeColor="accent1"/>
      </w:pBdr>
      <w:spacing w:before="200" w:after="0"/>
      <w:outlineLvl w:val="4"/>
    </w:pPr>
    <w:rPr>
      <w:caps/>
      <w:color w:val="283253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E2B36"/>
    <w:pPr>
      <w:pBdr>
        <w:bottom w:val="dotted" w:sz="6" w:space="1" w:color="364370" w:themeColor="accent1"/>
      </w:pBdr>
      <w:spacing w:before="200" w:after="0"/>
      <w:outlineLvl w:val="5"/>
    </w:pPr>
    <w:rPr>
      <w:caps/>
      <w:color w:val="283253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E2B36"/>
    <w:pPr>
      <w:spacing w:before="200" w:after="0"/>
      <w:outlineLvl w:val="6"/>
    </w:pPr>
    <w:rPr>
      <w:caps/>
      <w:color w:val="283253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E2B3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E2B3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FE2B36"/>
    <w:rPr>
      <w:b/>
      <w:bCs/>
      <w:color w:val="283253" w:themeColor="accent1" w:themeShade="BF"/>
      <w:sz w:val="22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FE2B36"/>
    <w:pPr>
      <w:spacing w:before="0" w:after="0"/>
    </w:pPr>
    <w:rPr>
      <w:rFonts w:asciiTheme="majorHAnsi" w:eastAsiaTheme="majorEastAsia" w:hAnsiTheme="majorHAnsi" w:cstheme="majorBidi"/>
      <w:caps/>
      <w:color w:val="364370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E2B36"/>
    <w:rPr>
      <w:rFonts w:asciiTheme="majorHAnsi" w:eastAsiaTheme="majorEastAsia" w:hAnsiTheme="majorHAnsi" w:cstheme="majorBidi"/>
      <w:caps/>
      <w:color w:val="364370" w:themeColor="accent1"/>
      <w:spacing w:val="10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FE2B36"/>
    <w:rPr>
      <w:caps/>
      <w:color w:val="FFFFFF" w:themeColor="background1"/>
      <w:spacing w:val="15"/>
      <w:sz w:val="32"/>
      <w:szCs w:val="22"/>
      <w:shd w:val="clear" w:color="auto" w:fill="364370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FE2B36"/>
    <w:rPr>
      <w:caps/>
      <w:spacing w:val="15"/>
      <w:sz w:val="28"/>
      <w:shd w:val="clear" w:color="auto" w:fill="D0D5E8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FE2B36"/>
    <w:rPr>
      <w:caps/>
      <w:color w:val="1B2137" w:themeColor="accent1" w:themeShade="7F"/>
      <w:spacing w:val="15"/>
    </w:rPr>
  </w:style>
  <w:style w:type="table" w:styleId="Tabela-Siatka">
    <w:name w:val="Table Grid"/>
    <w:basedOn w:val="Standardowy"/>
    <w:uiPriority w:val="39"/>
    <w:rsid w:val="00AA5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">
    <w:name w:val="Grid Table 1 Light"/>
    <w:basedOn w:val="Standardowy"/>
    <w:uiPriority w:val="46"/>
    <w:rsid w:val="00B3312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agwek">
    <w:name w:val="header"/>
    <w:basedOn w:val="Normalny"/>
    <w:link w:val="NagwekZnak"/>
    <w:uiPriority w:val="99"/>
    <w:unhideWhenUsed/>
    <w:rsid w:val="00EC0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01D8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EC0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01D8"/>
    <w:rPr>
      <w:sz w:val="24"/>
    </w:rPr>
  </w:style>
  <w:style w:type="paragraph" w:styleId="Akapitzlist">
    <w:name w:val="List Paragraph"/>
    <w:basedOn w:val="Normalny"/>
    <w:link w:val="AkapitzlistZnak"/>
    <w:uiPriority w:val="34"/>
    <w:qFormat/>
    <w:rsid w:val="00E329B3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E2B36"/>
    <w:rPr>
      <w:caps/>
      <w:color w:val="283253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E2B36"/>
    <w:rPr>
      <w:caps/>
      <w:color w:val="283253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E2B36"/>
    <w:rPr>
      <w:caps/>
      <w:color w:val="283253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E2B36"/>
    <w:rPr>
      <w:caps/>
      <w:color w:val="283253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E2B36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E2B36"/>
    <w:rPr>
      <w:i/>
      <w:iCs/>
      <w:caps/>
      <w:spacing w:val="1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E2B3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FE2B36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FE2B36"/>
    <w:rPr>
      <w:b/>
      <w:bCs/>
    </w:rPr>
  </w:style>
  <w:style w:type="character" w:styleId="Uwydatnienie">
    <w:name w:val="Emphasis"/>
    <w:uiPriority w:val="20"/>
    <w:qFormat/>
    <w:rsid w:val="00FE2B36"/>
    <w:rPr>
      <w:caps/>
      <w:color w:val="1B2137" w:themeColor="accent1" w:themeShade="7F"/>
      <w:spacing w:val="5"/>
    </w:rPr>
  </w:style>
  <w:style w:type="paragraph" w:styleId="Bezodstpw">
    <w:name w:val="No Spacing"/>
    <w:link w:val="BezodstpwZnak"/>
    <w:uiPriority w:val="1"/>
    <w:qFormat/>
    <w:rsid w:val="00FE2B36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E2B36"/>
    <w:rPr>
      <w:i/>
      <w:iCs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FE2B36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2B36"/>
    <w:pPr>
      <w:spacing w:before="240" w:after="240" w:line="240" w:lineRule="auto"/>
      <w:ind w:left="1080" w:right="1080"/>
      <w:jc w:val="center"/>
    </w:pPr>
    <w:rPr>
      <w:color w:val="364370" w:themeColor="accent1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E2B36"/>
    <w:rPr>
      <w:color w:val="364370" w:themeColor="accent1"/>
      <w:sz w:val="24"/>
      <w:szCs w:val="24"/>
    </w:rPr>
  </w:style>
  <w:style w:type="character" w:styleId="Wyrnieniedelikatne">
    <w:name w:val="Subtle Emphasis"/>
    <w:uiPriority w:val="19"/>
    <w:qFormat/>
    <w:rsid w:val="00FE2B36"/>
    <w:rPr>
      <w:i/>
      <w:iCs/>
      <w:color w:val="1B2137" w:themeColor="accent1" w:themeShade="7F"/>
    </w:rPr>
  </w:style>
  <w:style w:type="character" w:styleId="Wyrnienieintensywne">
    <w:name w:val="Intense Emphasis"/>
    <w:uiPriority w:val="21"/>
    <w:qFormat/>
    <w:rsid w:val="00FE2B36"/>
    <w:rPr>
      <w:b/>
      <w:bCs/>
      <w:caps/>
      <w:color w:val="1B2137" w:themeColor="accent1" w:themeShade="7F"/>
      <w:spacing w:val="10"/>
    </w:rPr>
  </w:style>
  <w:style w:type="character" w:styleId="Odwoaniedelikatne">
    <w:name w:val="Subtle Reference"/>
    <w:uiPriority w:val="31"/>
    <w:qFormat/>
    <w:rsid w:val="00FE2B36"/>
    <w:rPr>
      <w:b/>
      <w:bCs/>
      <w:color w:val="364370" w:themeColor="accent1"/>
    </w:rPr>
  </w:style>
  <w:style w:type="character" w:styleId="Odwoanieintensywne">
    <w:name w:val="Intense Reference"/>
    <w:uiPriority w:val="32"/>
    <w:qFormat/>
    <w:rsid w:val="00FE2B36"/>
    <w:rPr>
      <w:b/>
      <w:bCs/>
      <w:i/>
      <w:iCs/>
      <w:caps/>
      <w:color w:val="364370" w:themeColor="accent1"/>
    </w:rPr>
  </w:style>
  <w:style w:type="character" w:styleId="Tytuksiki">
    <w:name w:val="Book Title"/>
    <w:uiPriority w:val="33"/>
    <w:qFormat/>
    <w:rsid w:val="00FE2B36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E2B36"/>
    <w:pPr>
      <w:outlineLvl w:val="9"/>
    </w:pPr>
  </w:style>
  <w:style w:type="character" w:customStyle="1" w:styleId="BezodstpwZnak">
    <w:name w:val="Bez odstępów Znak"/>
    <w:basedOn w:val="Domylnaczcionkaakapitu"/>
    <w:link w:val="Bezodstpw"/>
    <w:uiPriority w:val="1"/>
    <w:rsid w:val="00E329B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2B36"/>
    <w:pPr>
      <w:spacing w:after="0" w:line="240" w:lineRule="auto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2B36"/>
    <w:rPr>
      <w:color w:val="54595F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2B3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02AB3"/>
    <w:rPr>
      <w:color w:val="0097A7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2AB3"/>
    <w:rPr>
      <w:color w:val="605E5C"/>
      <w:shd w:val="clear" w:color="auto" w:fill="E1DFDD"/>
    </w:rPr>
  </w:style>
  <w:style w:type="table" w:styleId="Tabelasiatki1jasnaakcent1">
    <w:name w:val="Grid Table 1 Light Accent 1"/>
    <w:basedOn w:val="Standardowy"/>
    <w:uiPriority w:val="46"/>
    <w:rsid w:val="00682BB2"/>
    <w:pPr>
      <w:spacing w:after="0" w:line="240" w:lineRule="auto"/>
    </w:pPr>
    <w:tblPr>
      <w:tblStyleRowBandSize w:val="1"/>
      <w:tblStyleColBandSize w:val="1"/>
      <w:tblBorders>
        <w:top w:val="single" w:sz="4" w:space="0" w:color="A2ACD2" w:themeColor="accent1" w:themeTint="66"/>
        <w:left w:val="single" w:sz="4" w:space="0" w:color="A2ACD2" w:themeColor="accent1" w:themeTint="66"/>
        <w:bottom w:val="single" w:sz="4" w:space="0" w:color="A2ACD2" w:themeColor="accent1" w:themeTint="66"/>
        <w:right w:val="single" w:sz="4" w:space="0" w:color="A2ACD2" w:themeColor="accent1" w:themeTint="66"/>
        <w:insideH w:val="single" w:sz="4" w:space="0" w:color="A2ACD2" w:themeColor="accent1" w:themeTint="66"/>
        <w:insideV w:val="single" w:sz="4" w:space="0" w:color="A2AC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383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383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A46B97"/>
    <w:rPr>
      <w:sz w:val="24"/>
    </w:rPr>
  </w:style>
  <w:style w:type="character" w:customStyle="1" w:styleId="markedcontent">
    <w:name w:val="markedcontent"/>
    <w:basedOn w:val="Domylnaczcionkaakapitu"/>
    <w:rsid w:val="00A46B97"/>
  </w:style>
  <w:style w:type="table" w:styleId="Tabelasiatki4akcent1">
    <w:name w:val="Grid Table 4 Accent 1"/>
    <w:basedOn w:val="Standardowy"/>
    <w:uiPriority w:val="49"/>
    <w:rsid w:val="00A46B97"/>
    <w:pPr>
      <w:spacing w:before="0"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7383BB" w:themeColor="accent1" w:themeTint="99"/>
        <w:left w:val="single" w:sz="4" w:space="0" w:color="7383BB" w:themeColor="accent1" w:themeTint="99"/>
        <w:bottom w:val="single" w:sz="4" w:space="0" w:color="7383BB" w:themeColor="accent1" w:themeTint="99"/>
        <w:right w:val="single" w:sz="4" w:space="0" w:color="7383BB" w:themeColor="accent1" w:themeTint="99"/>
        <w:insideH w:val="single" w:sz="4" w:space="0" w:color="7383BB" w:themeColor="accent1" w:themeTint="99"/>
        <w:insideV w:val="single" w:sz="4" w:space="0" w:color="7383B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4370" w:themeColor="accent1"/>
          <w:left w:val="single" w:sz="4" w:space="0" w:color="364370" w:themeColor="accent1"/>
          <w:bottom w:val="single" w:sz="4" w:space="0" w:color="364370" w:themeColor="accent1"/>
          <w:right w:val="single" w:sz="4" w:space="0" w:color="364370" w:themeColor="accent1"/>
          <w:insideH w:val="nil"/>
          <w:insideV w:val="nil"/>
        </w:tcBorders>
        <w:shd w:val="clear" w:color="auto" w:fill="364370" w:themeFill="accent1"/>
      </w:tcPr>
    </w:tblStylePr>
    <w:tblStylePr w:type="lastRow">
      <w:rPr>
        <w:b/>
        <w:bCs/>
      </w:rPr>
      <w:tblPr/>
      <w:tcPr>
        <w:tcBorders>
          <w:top w:val="double" w:sz="4" w:space="0" w:color="3643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5E8" w:themeFill="accent1" w:themeFillTint="33"/>
      </w:tcPr>
    </w:tblStylePr>
    <w:tblStylePr w:type="band1Horz">
      <w:tblPr/>
      <w:tcPr>
        <w:shd w:val="clear" w:color="auto" w:fill="D0D5E8" w:themeFill="accent1" w:themeFillTint="33"/>
      </w:tcPr>
    </w:tblStylePr>
  </w:style>
  <w:style w:type="table" w:styleId="Tabelasiatki3">
    <w:name w:val="Grid Table 3"/>
    <w:basedOn w:val="Standardowy"/>
    <w:uiPriority w:val="48"/>
    <w:rsid w:val="00E0190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Spistreci1">
    <w:name w:val="toc 1"/>
    <w:basedOn w:val="Normalny"/>
    <w:next w:val="Normalny"/>
    <w:autoRedefine/>
    <w:uiPriority w:val="39"/>
    <w:unhideWhenUsed/>
    <w:rsid w:val="00E84C7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E84C74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E84C74"/>
    <w:pPr>
      <w:spacing w:after="100"/>
      <w:ind w:left="480"/>
    </w:pPr>
  </w:style>
  <w:style w:type="paragraph" w:styleId="Spisilustracji">
    <w:name w:val="table of figures"/>
    <w:basedOn w:val="Normalny"/>
    <w:next w:val="Normalny"/>
    <w:uiPriority w:val="99"/>
    <w:unhideWhenUsed/>
    <w:rsid w:val="005772F1"/>
    <w:pPr>
      <w:spacing w:after="0"/>
    </w:pPr>
  </w:style>
  <w:style w:type="paragraph" w:styleId="Poprawka">
    <w:name w:val="Revision"/>
    <w:hidden/>
    <w:uiPriority w:val="99"/>
    <w:semiHidden/>
    <w:rsid w:val="00173E2B"/>
    <w:pPr>
      <w:spacing w:before="0"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wietochlowice.geoportal2.pl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pn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bf03076de4c8e6/wsp&#243;&#322;praca%20z%20przemkiem/Gminne%20Programy%20Rewitalizacji/&#346;wi&#281;toch&#322;owice/spoleczne_obliczenia_zdegradowa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bf03076de4c8e6/wsp&#243;&#322;praca%20z%20przemkiem/Gminne%20Programy%20Rewitalizacji/&#346;wi&#281;toch&#322;owice/spoleczne_obliczenia_zdegradowan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bf03076de4c8e6/wsp&#243;&#322;praca%20z%20przemkiem/Gminne%20Programy%20Rewitalizacji/&#346;wi&#281;toch&#322;owice/spoleczne_obliczenia_zdegradowan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bf03076de4c8e6/wsp&#243;&#322;praca%20z%20przemkiem/Gminne%20Programy%20Rewitalizacji/&#346;wi&#281;toch&#322;owice/spoleczne_obliczenia_zdegradowan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bf03076de4c8e6/wsp&#243;&#322;praca%20z%20przemkiem/Gminne%20Programy%20Rewitalizacji/&#346;wi&#281;toch&#322;owice/spoleczne_obliczenia_zdegradowan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bf03076de4c8e6/wsp&#243;&#322;praca%20z%20przemkiem/Gminne%20Programy%20Rewitalizacji/&#346;wi&#281;toch&#322;owice/spoleczne_obliczenia_zdegradowan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[spoleczne_obliczenia_zdegradowane.xlsx]zdegradowane_dzielnice_obliczen!$AW$1</c:f>
              <c:strCache>
                <c:ptCount val="1"/>
                <c:pt idx="0">
                  <c:v>Wskaźnik społeczny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[spoleczne_obliczenia_zdegradowane.xlsx]zdegradowane_dzielnice_obliczen!$AV$2:$AV$6</c:f>
              <c:strCache>
                <c:ptCount val="5"/>
                <c:pt idx="0">
                  <c:v>Centrum</c:v>
                </c:pt>
                <c:pt idx="1">
                  <c:v>Lipiny</c:v>
                </c:pt>
                <c:pt idx="2">
                  <c:v>Piaśniki</c:v>
                </c:pt>
                <c:pt idx="3">
                  <c:v>Zgoda</c:v>
                </c:pt>
                <c:pt idx="4">
                  <c:v>Chropaczów</c:v>
                </c:pt>
              </c:strCache>
            </c:strRef>
          </c:cat>
          <c:val>
            <c:numRef>
              <c:f>[spoleczne_obliczenia_zdegradowane.xlsx]zdegradowane_dzielnice_obliczen!$AW$2:$AW$6</c:f>
              <c:numCache>
                <c:formatCode>General</c:formatCode>
                <c:ptCount val="5"/>
                <c:pt idx="0">
                  <c:v>0.89363209146490696</c:v>
                </c:pt>
                <c:pt idx="1">
                  <c:v>0.63321012858587955</c:v>
                </c:pt>
                <c:pt idx="2">
                  <c:v>1.2427017055210069E-2</c:v>
                </c:pt>
                <c:pt idx="3">
                  <c:v>0.11235247610759189</c:v>
                </c:pt>
                <c:pt idx="4">
                  <c:v>0.26134768126547747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69-41A5-B5D3-1B4C937C4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1016656"/>
        <c:axId val="581013776"/>
      </c:barChart>
      <c:catAx>
        <c:axId val="581016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81013776"/>
        <c:crosses val="autoZero"/>
        <c:auto val="1"/>
        <c:lblAlgn val="ctr"/>
        <c:lblOffset val="100"/>
        <c:noMultiLvlLbl val="0"/>
      </c:catAx>
      <c:valAx>
        <c:axId val="58101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81016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17147856517939E-2"/>
          <c:y val="0.10185185185185185"/>
          <c:w val="0.8966272965879265"/>
          <c:h val="0.790748760571595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[spoleczne_obliczenia_zdegradowane.xlsx]zdegradowane_dzielnice_obliczen!$BL$13</c:f>
              <c:strCache>
                <c:ptCount val="1"/>
                <c:pt idx="0">
                  <c:v>wskaźnik gospordarczy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.00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[spoleczne_obliczenia_zdegradowane.xlsx]zdegradowane_dzielnice_obliczen!$BK$14:$BK$18</c:f>
              <c:strCache>
                <c:ptCount val="5"/>
                <c:pt idx="0">
                  <c:v>Centrum</c:v>
                </c:pt>
                <c:pt idx="1">
                  <c:v>Lipiny</c:v>
                </c:pt>
                <c:pt idx="2">
                  <c:v>Piaśniki</c:v>
                </c:pt>
                <c:pt idx="3">
                  <c:v>Zgoda</c:v>
                </c:pt>
                <c:pt idx="4">
                  <c:v>Chropaczów</c:v>
                </c:pt>
              </c:strCache>
            </c:strRef>
          </c:cat>
          <c:val>
            <c:numRef>
              <c:f>[spoleczne_obliczenia_zdegradowane.xlsx]zdegradowane_dzielnice_obliczen!$BL$14:$BL$18</c:f>
              <c:numCache>
                <c:formatCode>General</c:formatCode>
                <c:ptCount val="5"/>
                <c:pt idx="0">
                  <c:v>0.23103018769338821</c:v>
                </c:pt>
                <c:pt idx="1">
                  <c:v>1</c:v>
                </c:pt>
                <c:pt idx="2">
                  <c:v>0.6866974049844764</c:v>
                </c:pt>
                <c:pt idx="3">
                  <c:v>0</c:v>
                </c:pt>
                <c:pt idx="4">
                  <c:v>0.90444796598255317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5F-440A-AA71-3A184DFDD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324336"/>
        <c:axId val="578324696"/>
      </c:barChart>
      <c:catAx>
        <c:axId val="57832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78324696"/>
        <c:crosses val="autoZero"/>
        <c:auto val="1"/>
        <c:lblAlgn val="ctr"/>
        <c:lblOffset val="100"/>
        <c:noMultiLvlLbl val="0"/>
      </c:catAx>
      <c:valAx>
        <c:axId val="57832469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78324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[spoleczne_obliczenia_zdegradowane.xlsx]zdegradowane_dzielnice_obliczen!$BM$13</c:f>
              <c:strCache>
                <c:ptCount val="1"/>
                <c:pt idx="0">
                  <c:v>wskaźnik środowiskowy</c:v>
                </c:pt>
              </c:strCache>
            </c:strRef>
          </c:tx>
          <c:spPr>
            <a:solidFill>
              <a:schemeClr val="accent6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numFmt formatCode="#,##0.00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[spoleczne_obliczenia_zdegradowane.xlsx]zdegradowane_dzielnice_obliczen!$BK$14:$BK$18</c:f>
              <c:strCache>
                <c:ptCount val="5"/>
                <c:pt idx="0">
                  <c:v>Centrum</c:v>
                </c:pt>
                <c:pt idx="1">
                  <c:v>Lipiny</c:v>
                </c:pt>
                <c:pt idx="2">
                  <c:v>Piaśniki</c:v>
                </c:pt>
                <c:pt idx="3">
                  <c:v>Zgoda</c:v>
                </c:pt>
                <c:pt idx="4">
                  <c:v>Chropaczów</c:v>
                </c:pt>
              </c:strCache>
            </c:strRef>
          </c:cat>
          <c:val>
            <c:numRef>
              <c:f>[spoleczne_obliczenia_zdegradowane.xlsx]zdegradowane_dzielnice_obliczen!$BM$14:$BM$18</c:f>
              <c:numCache>
                <c:formatCode>General</c:formatCode>
                <c:ptCount val="5"/>
                <c:pt idx="0">
                  <c:v>1</c:v>
                </c:pt>
                <c:pt idx="1">
                  <c:v>0.55044200291927459</c:v>
                </c:pt>
                <c:pt idx="2">
                  <c:v>0</c:v>
                </c:pt>
                <c:pt idx="3">
                  <c:v>0.3422836553491595</c:v>
                </c:pt>
                <c:pt idx="4">
                  <c:v>0.7506907105331333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D8-4F05-9D34-BAB3D75007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3260184"/>
        <c:axId val="47325910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[spoleczne_obliczenia_zdegradowane.xlsx]zdegradowane_dzielnice_obliczen!$BL$13</c15:sqref>
                        </c15:formulaRef>
                      </c:ext>
                    </c:extLst>
                    <c:strCache>
                      <c:ptCount val="1"/>
                      <c:pt idx="0">
                        <c:v>wskaźnik gospordarczy</c:v>
                      </c:pt>
                    </c:strCache>
                  </c:strRef>
                </c:tx>
                <c:spPr>
                  <a:solidFill>
                    <a:schemeClr val="accent6">
                      <a:tint val="77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[spoleczne_obliczenia_zdegradowane.xlsx]zdegradowane_dzielnice_obliczen!$BK$14:$BK$18</c15:sqref>
                        </c15:formulaRef>
                      </c:ext>
                    </c:extLst>
                    <c:strCache>
                      <c:ptCount val="5"/>
                      <c:pt idx="0">
                        <c:v>Centrum</c:v>
                      </c:pt>
                      <c:pt idx="1">
                        <c:v>Lipiny</c:v>
                      </c:pt>
                      <c:pt idx="2">
                        <c:v>Piaśniki</c:v>
                      </c:pt>
                      <c:pt idx="3">
                        <c:v>Zgoda</c:v>
                      </c:pt>
                      <c:pt idx="4">
                        <c:v>Chropaczów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[spoleczne_obliczenia_zdegradowane.xlsx]zdegradowane_dzielnice_obliczen!$BL$14:$BL$18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0.23103018769338821</c:v>
                      </c:pt>
                      <c:pt idx="1">
                        <c:v>1</c:v>
                      </c:pt>
                      <c:pt idx="2">
                        <c:v>0.6866974049844764</c:v>
                      </c:pt>
                      <c:pt idx="3">
                        <c:v>0</c:v>
                      </c:pt>
                      <c:pt idx="4">
                        <c:v>0.90444796598255317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F9D8-4F05-9D34-BAB3D75007DB}"/>
                  </c:ext>
                </c:extLst>
              </c15:ser>
            </c15:filteredBarSeries>
          </c:ext>
        </c:extLst>
      </c:barChart>
      <c:catAx>
        <c:axId val="473260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3259104"/>
        <c:crosses val="autoZero"/>
        <c:auto val="1"/>
        <c:lblAlgn val="ctr"/>
        <c:lblOffset val="100"/>
        <c:noMultiLvlLbl val="0"/>
      </c:catAx>
      <c:valAx>
        <c:axId val="47325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3260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[spoleczne_obliczenia_zdegradowane.xlsx]zdegradowane_dzielnice_obliczen!$BN$13</c:f>
              <c:strCache>
                <c:ptCount val="1"/>
                <c:pt idx="0">
                  <c:v>wskaźnik przestrzenno-funkcjonalny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numFmt formatCode="#,##0.00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[spoleczne_obliczenia_zdegradowane.xlsx]zdegradowane_dzielnice_obliczen!$BK$14:$BK$18</c:f>
              <c:strCache>
                <c:ptCount val="5"/>
                <c:pt idx="0">
                  <c:v>Centrum</c:v>
                </c:pt>
                <c:pt idx="1">
                  <c:v>Lipiny</c:v>
                </c:pt>
                <c:pt idx="2">
                  <c:v>Piaśniki</c:v>
                </c:pt>
                <c:pt idx="3">
                  <c:v>Zgoda</c:v>
                </c:pt>
                <c:pt idx="4">
                  <c:v>Chropaczów</c:v>
                </c:pt>
              </c:strCache>
            </c:strRef>
          </c:cat>
          <c:val>
            <c:numRef>
              <c:f>[spoleczne_obliczenia_zdegradowane.xlsx]zdegradowane_dzielnice_obliczen!$BN$14:$BN$18</c:f>
              <c:numCache>
                <c:formatCode>General</c:formatCode>
                <c:ptCount val="5"/>
                <c:pt idx="0">
                  <c:v>0.90080958904110109</c:v>
                </c:pt>
                <c:pt idx="1">
                  <c:v>7.4880379087662513E-2</c:v>
                </c:pt>
                <c:pt idx="2">
                  <c:v>0.51217493774040079</c:v>
                </c:pt>
                <c:pt idx="3">
                  <c:v>8.270312814257821E-3</c:v>
                </c:pt>
                <c:pt idx="4">
                  <c:v>0.78437312491216948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F7-4A59-88D9-4D7722ECA2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5553208"/>
        <c:axId val="54555716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[spoleczne_obliczenia_zdegradowane.xlsx]zdegradowane_dzielnice_obliczen!$BL$13</c15:sqref>
                        </c15:formulaRef>
                      </c:ext>
                    </c:extLst>
                    <c:strCache>
                      <c:ptCount val="1"/>
                      <c:pt idx="0">
                        <c:v>wskaźnik gospordarczy</c:v>
                      </c:pt>
                    </c:strCache>
                  </c:strRef>
                </c:tx>
                <c:spPr>
                  <a:solidFill>
                    <a:schemeClr val="accent4">
                      <a:shade val="6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[spoleczne_obliczenia_zdegradowane.xlsx]zdegradowane_dzielnice_obliczen!$BK$14:$BK$18</c15:sqref>
                        </c15:formulaRef>
                      </c:ext>
                    </c:extLst>
                    <c:strCache>
                      <c:ptCount val="5"/>
                      <c:pt idx="0">
                        <c:v>Centrum</c:v>
                      </c:pt>
                      <c:pt idx="1">
                        <c:v>Lipiny</c:v>
                      </c:pt>
                      <c:pt idx="2">
                        <c:v>Piaśniki</c:v>
                      </c:pt>
                      <c:pt idx="3">
                        <c:v>Zgoda</c:v>
                      </c:pt>
                      <c:pt idx="4">
                        <c:v>Chropaczów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[spoleczne_obliczenia_zdegradowane.xlsx]zdegradowane_dzielnice_obliczen!$BL$14:$BL$18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0.23103018769338821</c:v>
                      </c:pt>
                      <c:pt idx="1">
                        <c:v>1</c:v>
                      </c:pt>
                      <c:pt idx="2">
                        <c:v>0.6866974049844764</c:v>
                      </c:pt>
                      <c:pt idx="3">
                        <c:v>0</c:v>
                      </c:pt>
                      <c:pt idx="4">
                        <c:v>0.90444796598255317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A6F7-4A59-88D9-4D7722ECA25B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[spoleczne_obliczenia_zdegradowane.xlsx]zdegradowane_dzielnice_obliczen!$BM$13</c15:sqref>
                        </c15:formulaRef>
                      </c:ext>
                    </c:extLst>
                    <c:strCache>
                      <c:ptCount val="1"/>
                      <c:pt idx="0">
                        <c:v>wskaźnik środowiskowy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[spoleczne_obliczenia_zdegradowane.xlsx]zdegradowane_dzielnice_obliczen!$BK$14:$BK$18</c15:sqref>
                        </c15:formulaRef>
                      </c:ext>
                    </c:extLst>
                    <c:strCache>
                      <c:ptCount val="5"/>
                      <c:pt idx="0">
                        <c:v>Centrum</c:v>
                      </c:pt>
                      <c:pt idx="1">
                        <c:v>Lipiny</c:v>
                      </c:pt>
                      <c:pt idx="2">
                        <c:v>Piaśniki</c:v>
                      </c:pt>
                      <c:pt idx="3">
                        <c:v>Zgoda</c:v>
                      </c:pt>
                      <c:pt idx="4">
                        <c:v>Chropaczów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[spoleczne_obliczenia_zdegradowane.xlsx]zdegradowane_dzielnice_obliczen!$BM$14:$BM$18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</c:v>
                      </c:pt>
                      <c:pt idx="1">
                        <c:v>0.55044200291927459</c:v>
                      </c:pt>
                      <c:pt idx="2">
                        <c:v>0</c:v>
                      </c:pt>
                      <c:pt idx="3">
                        <c:v>0.3422836553491595</c:v>
                      </c:pt>
                      <c:pt idx="4">
                        <c:v>0.7506907105331333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A6F7-4A59-88D9-4D7722ECA25B}"/>
                  </c:ext>
                </c:extLst>
              </c15:ser>
            </c15:filteredBarSeries>
          </c:ext>
        </c:extLst>
      </c:barChart>
      <c:catAx>
        <c:axId val="545553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5557168"/>
        <c:crosses val="autoZero"/>
        <c:auto val="1"/>
        <c:lblAlgn val="ctr"/>
        <c:lblOffset val="100"/>
        <c:noMultiLvlLbl val="0"/>
      </c:catAx>
      <c:valAx>
        <c:axId val="54555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5553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3"/>
          <c:order val="3"/>
          <c:tx>
            <c:strRef>
              <c:f>[spoleczne_obliczenia_zdegradowane.xlsx]zdegradowane_dzielnice_obliczen!$BO$13</c:f>
              <c:strCache>
                <c:ptCount val="1"/>
                <c:pt idx="0">
                  <c:v>wskaźnik techniczny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#,##0.00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[spoleczne_obliczenia_zdegradowane.xlsx]zdegradowane_dzielnice_obliczen!$BK$14:$BK$18</c:f>
              <c:strCache>
                <c:ptCount val="5"/>
                <c:pt idx="0">
                  <c:v>Centrum</c:v>
                </c:pt>
                <c:pt idx="1">
                  <c:v>Lipiny</c:v>
                </c:pt>
                <c:pt idx="2">
                  <c:v>Piaśniki</c:v>
                </c:pt>
                <c:pt idx="3">
                  <c:v>Zgoda</c:v>
                </c:pt>
                <c:pt idx="4">
                  <c:v>Chropaczów</c:v>
                </c:pt>
              </c:strCache>
            </c:strRef>
          </c:cat>
          <c:val>
            <c:numRef>
              <c:f>[spoleczne_obliczenia_zdegradowane.xlsx]zdegradowane_dzielnice_obliczen!$BO$14:$BO$18</c:f>
              <c:numCache>
                <c:formatCode>General</c:formatCode>
                <c:ptCount val="5"/>
                <c:pt idx="0">
                  <c:v>0.10820009824556372</c:v>
                </c:pt>
                <c:pt idx="1">
                  <c:v>0.57739665787159189</c:v>
                </c:pt>
                <c:pt idx="2">
                  <c:v>0.50423728813559321</c:v>
                </c:pt>
                <c:pt idx="3">
                  <c:v>0</c:v>
                </c:pt>
                <c:pt idx="4">
                  <c:v>0.15436375602257268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16-4945-B7FF-663A0BC04F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28414040"/>
        <c:axId val="72841440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[spoleczne_obliczenia_zdegradowane.xlsx]zdegradowane_dzielnice_obliczen!$BL$13</c15:sqref>
                        </c15:formulaRef>
                      </c:ext>
                    </c:extLst>
                    <c:strCache>
                      <c:ptCount val="1"/>
                      <c:pt idx="0">
                        <c:v>wskaźnik gospordarczy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[spoleczne_obliczenia_zdegradowane.xlsx]zdegradowane_dzielnice_obliczen!$BK$14:$BK$18</c15:sqref>
                        </c15:formulaRef>
                      </c:ext>
                    </c:extLst>
                    <c:strCache>
                      <c:ptCount val="5"/>
                      <c:pt idx="0">
                        <c:v>Centrum</c:v>
                      </c:pt>
                      <c:pt idx="1">
                        <c:v>Lipiny</c:v>
                      </c:pt>
                      <c:pt idx="2">
                        <c:v>Piaśniki</c:v>
                      </c:pt>
                      <c:pt idx="3">
                        <c:v>Zgoda</c:v>
                      </c:pt>
                      <c:pt idx="4">
                        <c:v>Chropaczów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[spoleczne_obliczenia_zdegradowane.xlsx]zdegradowane_dzielnice_obliczen!$BL$14:$BL$18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0.23103018769338821</c:v>
                      </c:pt>
                      <c:pt idx="1">
                        <c:v>1</c:v>
                      </c:pt>
                      <c:pt idx="2">
                        <c:v>0.6866974049844764</c:v>
                      </c:pt>
                      <c:pt idx="3">
                        <c:v>0</c:v>
                      </c:pt>
                      <c:pt idx="4">
                        <c:v>0.90444796598255317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DF16-4945-B7FF-663A0BC04F40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[spoleczne_obliczenia_zdegradowane.xlsx]zdegradowane_dzielnice_obliczen!$BM$13</c15:sqref>
                        </c15:formulaRef>
                      </c:ext>
                    </c:extLst>
                    <c:strCache>
                      <c:ptCount val="1"/>
                      <c:pt idx="0">
                        <c:v>wskaźnik środowiskowy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[spoleczne_obliczenia_zdegradowane.xlsx]zdegradowane_dzielnice_obliczen!$BK$14:$BK$18</c15:sqref>
                        </c15:formulaRef>
                      </c:ext>
                    </c:extLst>
                    <c:strCache>
                      <c:ptCount val="5"/>
                      <c:pt idx="0">
                        <c:v>Centrum</c:v>
                      </c:pt>
                      <c:pt idx="1">
                        <c:v>Lipiny</c:v>
                      </c:pt>
                      <c:pt idx="2">
                        <c:v>Piaśniki</c:v>
                      </c:pt>
                      <c:pt idx="3">
                        <c:v>Zgoda</c:v>
                      </c:pt>
                      <c:pt idx="4">
                        <c:v>Chropaczów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[spoleczne_obliczenia_zdegradowane.xlsx]zdegradowane_dzielnice_obliczen!$BM$14:$BM$18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</c:v>
                      </c:pt>
                      <c:pt idx="1">
                        <c:v>0.55044200291927459</c:v>
                      </c:pt>
                      <c:pt idx="2">
                        <c:v>0</c:v>
                      </c:pt>
                      <c:pt idx="3">
                        <c:v>0.3422836553491595</c:v>
                      </c:pt>
                      <c:pt idx="4">
                        <c:v>0.7506907105331333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DF16-4945-B7FF-663A0BC04F40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[spoleczne_obliczenia_zdegradowane.xlsx]zdegradowane_dzielnice_obliczen!$BN$13</c15:sqref>
                        </c15:formulaRef>
                      </c:ext>
                    </c:extLst>
                    <c:strCache>
                      <c:ptCount val="1"/>
                      <c:pt idx="0">
                        <c:v>wskaźnik przestrzenno-funkcjonalny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[spoleczne_obliczenia_zdegradowane.xlsx]zdegradowane_dzielnice_obliczen!$BK$14:$BK$18</c15:sqref>
                        </c15:formulaRef>
                      </c:ext>
                    </c:extLst>
                    <c:strCache>
                      <c:ptCount val="5"/>
                      <c:pt idx="0">
                        <c:v>Centrum</c:v>
                      </c:pt>
                      <c:pt idx="1">
                        <c:v>Lipiny</c:v>
                      </c:pt>
                      <c:pt idx="2">
                        <c:v>Piaśniki</c:v>
                      </c:pt>
                      <c:pt idx="3">
                        <c:v>Zgoda</c:v>
                      </c:pt>
                      <c:pt idx="4">
                        <c:v>Chropaczów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[spoleczne_obliczenia_zdegradowane.xlsx]zdegradowane_dzielnice_obliczen!$BN$14:$BN$18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0.90080958904110109</c:v>
                      </c:pt>
                      <c:pt idx="1">
                        <c:v>7.4880379087662513E-2</c:v>
                      </c:pt>
                      <c:pt idx="2">
                        <c:v>0.51217493774040079</c:v>
                      </c:pt>
                      <c:pt idx="3">
                        <c:v>8.270312814257821E-3</c:v>
                      </c:pt>
                      <c:pt idx="4">
                        <c:v>0.78437312491216948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F16-4945-B7FF-663A0BC04F40}"/>
                  </c:ext>
                </c:extLst>
              </c15:ser>
            </c15:filteredBarSeries>
          </c:ext>
        </c:extLst>
      </c:barChart>
      <c:catAx>
        <c:axId val="728414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28414400"/>
        <c:crosses val="autoZero"/>
        <c:auto val="1"/>
        <c:lblAlgn val="ctr"/>
        <c:lblOffset val="100"/>
        <c:noMultiLvlLbl val="0"/>
      </c:catAx>
      <c:valAx>
        <c:axId val="72841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28414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969510977610715E-2"/>
          <c:y val="0.10778443113772455"/>
          <c:w val="0.88777470070926912"/>
          <c:h val="0.579546418973077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[spoleczne_obliczenia_zdegradowane.xlsx]Arkusz1!$C$10</c:f>
              <c:strCache>
                <c:ptCount val="1"/>
                <c:pt idx="0">
                  <c:v>Wskaźnik społeczny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[spoleczne_obliczenia_zdegradowane.xlsx]Arkusz1!$B$11:$B$13</c:f>
              <c:strCache>
                <c:ptCount val="3"/>
                <c:pt idx="0">
                  <c:v>Centrum</c:v>
                </c:pt>
                <c:pt idx="1">
                  <c:v>Lipiny</c:v>
                </c:pt>
                <c:pt idx="2">
                  <c:v>Chropaczów</c:v>
                </c:pt>
              </c:strCache>
            </c:strRef>
          </c:cat>
          <c:val>
            <c:numRef>
              <c:f>[spoleczne_obliczenia_zdegradowane.xlsx]Arkusz1!$C$11:$C$13</c:f>
              <c:numCache>
                <c:formatCode>0.0000</c:formatCode>
                <c:ptCount val="3"/>
                <c:pt idx="0">
                  <c:v>0.89363209146490696</c:v>
                </c:pt>
                <c:pt idx="1">
                  <c:v>0.63321012858587999</c:v>
                </c:pt>
                <c:pt idx="2">
                  <c:v>0.26134768126547747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BA-4A72-880B-BCB115D1D85E}"/>
            </c:ext>
          </c:extLst>
        </c:ser>
        <c:ser>
          <c:idx val="1"/>
          <c:order val="1"/>
          <c:tx>
            <c:strRef>
              <c:f>[spoleczne_obliczenia_zdegradowane.xlsx]Arkusz1!$D$10</c:f>
              <c:strCache>
                <c:ptCount val="1"/>
                <c:pt idx="0">
                  <c:v>wskaźnik gospordarczy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[spoleczne_obliczenia_zdegradowane.xlsx]Arkusz1!$B$11:$B$13</c:f>
              <c:strCache>
                <c:ptCount val="3"/>
                <c:pt idx="0">
                  <c:v>Centrum</c:v>
                </c:pt>
                <c:pt idx="1">
                  <c:v>Lipiny</c:v>
                </c:pt>
                <c:pt idx="2">
                  <c:v>Chropaczów</c:v>
                </c:pt>
              </c:strCache>
            </c:strRef>
          </c:cat>
          <c:val>
            <c:numRef>
              <c:f>[spoleczne_obliczenia_zdegradowane.xlsx]Arkusz1!$D$11:$D$13</c:f>
              <c:numCache>
                <c:formatCode>0.0000</c:formatCode>
                <c:ptCount val="3"/>
                <c:pt idx="0">
                  <c:v>0.23103018769338821</c:v>
                </c:pt>
                <c:pt idx="1">
                  <c:v>1</c:v>
                </c:pt>
                <c:pt idx="2">
                  <c:v>0.90444796598255317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BA-4A72-880B-BCB115D1D85E}"/>
            </c:ext>
          </c:extLst>
        </c:ser>
        <c:ser>
          <c:idx val="2"/>
          <c:order val="2"/>
          <c:tx>
            <c:strRef>
              <c:f>[spoleczne_obliczenia_zdegradowane.xlsx]Arkusz1!$E$10</c:f>
              <c:strCache>
                <c:ptCount val="1"/>
                <c:pt idx="0">
                  <c:v>wskaźnik środowiskowy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[spoleczne_obliczenia_zdegradowane.xlsx]Arkusz1!$B$11:$B$13</c:f>
              <c:strCache>
                <c:ptCount val="3"/>
                <c:pt idx="0">
                  <c:v>Centrum</c:v>
                </c:pt>
                <c:pt idx="1">
                  <c:v>Lipiny</c:v>
                </c:pt>
                <c:pt idx="2">
                  <c:v>Chropaczów</c:v>
                </c:pt>
              </c:strCache>
            </c:strRef>
          </c:cat>
          <c:val>
            <c:numRef>
              <c:f>[spoleczne_obliczenia_zdegradowane.xlsx]Arkusz1!$E$11:$E$13</c:f>
              <c:numCache>
                <c:formatCode>0.0000</c:formatCode>
                <c:ptCount val="3"/>
                <c:pt idx="0">
                  <c:v>1</c:v>
                </c:pt>
                <c:pt idx="1">
                  <c:v>0.55044200291927459</c:v>
                </c:pt>
                <c:pt idx="2">
                  <c:v>0.7506907105331333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BA-4A72-880B-BCB115D1D85E}"/>
            </c:ext>
          </c:extLst>
        </c:ser>
        <c:ser>
          <c:idx val="3"/>
          <c:order val="3"/>
          <c:tx>
            <c:strRef>
              <c:f>[spoleczne_obliczenia_zdegradowane.xlsx]Arkusz1!$F$10</c:f>
              <c:strCache>
                <c:ptCount val="1"/>
                <c:pt idx="0">
                  <c:v>wskaźnik przestrzenno-funkcjonalny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[spoleczne_obliczenia_zdegradowane.xlsx]Arkusz1!$B$11:$B$13</c:f>
              <c:strCache>
                <c:ptCount val="3"/>
                <c:pt idx="0">
                  <c:v>Centrum</c:v>
                </c:pt>
                <c:pt idx="1">
                  <c:v>Lipiny</c:v>
                </c:pt>
                <c:pt idx="2">
                  <c:v>Chropaczów</c:v>
                </c:pt>
              </c:strCache>
            </c:strRef>
          </c:cat>
          <c:val>
            <c:numRef>
              <c:f>[spoleczne_obliczenia_zdegradowane.xlsx]Arkusz1!$F$11:$F$13</c:f>
              <c:numCache>
                <c:formatCode>0.0000</c:formatCode>
                <c:ptCount val="3"/>
                <c:pt idx="0">
                  <c:v>0.90080958904110109</c:v>
                </c:pt>
                <c:pt idx="1">
                  <c:v>7.4880379087662513E-2</c:v>
                </c:pt>
                <c:pt idx="2">
                  <c:v>0.78437312491216948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BA-4A72-880B-BCB115D1D85E}"/>
            </c:ext>
          </c:extLst>
        </c:ser>
        <c:ser>
          <c:idx val="4"/>
          <c:order val="4"/>
          <c:tx>
            <c:strRef>
              <c:f>[spoleczne_obliczenia_zdegradowane.xlsx]Arkusz1!$G$10</c:f>
              <c:strCache>
                <c:ptCount val="1"/>
                <c:pt idx="0">
                  <c:v>wskaźnik techniczny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[spoleczne_obliczenia_zdegradowane.xlsx]Arkusz1!$B$11:$B$13</c:f>
              <c:strCache>
                <c:ptCount val="3"/>
                <c:pt idx="0">
                  <c:v>Centrum</c:v>
                </c:pt>
                <c:pt idx="1">
                  <c:v>Lipiny</c:v>
                </c:pt>
                <c:pt idx="2">
                  <c:v>Chropaczów</c:v>
                </c:pt>
              </c:strCache>
            </c:strRef>
          </c:cat>
          <c:val>
            <c:numRef>
              <c:f>[spoleczne_obliczenia_zdegradowane.xlsx]Arkusz1!$G$11:$G$13</c:f>
              <c:numCache>
                <c:formatCode>0.0000</c:formatCode>
                <c:ptCount val="3"/>
                <c:pt idx="0">
                  <c:v>0.10820009824556372</c:v>
                </c:pt>
                <c:pt idx="1">
                  <c:v>0.57739665787159189</c:v>
                </c:pt>
                <c:pt idx="2">
                  <c:v>0.15436375602257268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BA-4A72-880B-BCB115D1D8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overlap val="-39"/>
        <c:axId val="1278216767"/>
        <c:axId val="1192520495"/>
      </c:barChart>
      <c:catAx>
        <c:axId val="12782167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92520495"/>
        <c:crosses val="autoZero"/>
        <c:auto val="1"/>
        <c:lblAlgn val="ctr"/>
        <c:lblOffset val="100"/>
        <c:noMultiLvlLbl val="0"/>
      </c:catAx>
      <c:valAx>
        <c:axId val="1192520495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78216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385609737040868E-2"/>
          <c:y val="0.77240116469816278"/>
          <c:w val="0.86968964050386754"/>
          <c:h val="0.20494643911137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4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Niestandardowy 12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364370"/>
      </a:accent1>
      <a:accent2>
        <a:srgbClr val="009DE0"/>
      </a:accent2>
      <a:accent3>
        <a:srgbClr val="78909C"/>
      </a:accent3>
      <a:accent4>
        <a:srgbClr val="FFAB40"/>
      </a:accent4>
      <a:accent5>
        <a:srgbClr val="6EC1E4"/>
      </a:accent5>
      <a:accent6>
        <a:srgbClr val="D6E5C1"/>
      </a:accent6>
      <a:hlink>
        <a:srgbClr val="0097A7"/>
      </a:hlink>
      <a:folHlink>
        <a:srgbClr val="0097A7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502E8-595F-4A80-B1E6-5DBFC5283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27</Pages>
  <Words>5511</Words>
  <Characters>33066</Characters>
  <Application>Microsoft Office Word</Application>
  <DocSecurity>0</DocSecurity>
  <Lines>275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Diagnoza obszaru zdegradowanego</vt:lpstr>
    </vt:vector>
  </TitlesOfParts>
  <Company/>
  <LinksUpToDate>false</LinksUpToDate>
  <CharactersWithSpaces>38501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Diagnoza obszaru zdegradowanego</dc:title>
  <dc:subject>Badanie opracowane w ramach przygotowania Gminnego Programu Rewitalizacji Miasta Świętochłowice</dc:subject>
  <dc:creator>M R</dc:creator>
  <cp:keywords/>
  <dc:description/>
  <cp:lastModifiedBy>Daniel Powierza</cp:lastModifiedBy>
  <cp:revision>8</cp:revision>
  <dcterms:created xsi:type="dcterms:W3CDTF">2023-06-14T12:28:00Z</dcterms:created>
  <dcterms:modified xsi:type="dcterms:W3CDTF">2023-06-23T07:18:00Z</dcterms:modified>
</cp:coreProperties>
</file>