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5E47087C" w:rsidR="00491839" w:rsidRPr="00491839" w:rsidRDefault="00491839" w:rsidP="00491839">
      <w:pPr>
        <w:spacing w:after="0" w:line="36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MK.7125.69.2022.JD</w:t>
      </w:r>
    </w:p>
    <w:p w14:paraId="103621A5" w14:textId="28F8F749" w:rsidR="00491839" w:rsidRPr="00491839" w:rsidRDefault="00491839" w:rsidP="00491839">
      <w:pPr>
        <w:spacing w:after="0" w:line="36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38384.2023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0C962E5F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39B14D93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KW Nr KA1C/00020903/0 prowadzona przez Sąd Rejonowy w Chorzowie – Wydział Ksiąg Wieczystych, jednostka rejestrowa G.1741.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3436DF55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17/1000</w:t>
      </w:r>
      <w:r w:rsidR="00753A5A">
        <w:rPr>
          <w:rFonts w:ascii="Arial" w:hAnsi="Arial" w:cs="Arial"/>
        </w:rPr>
        <w:t xml:space="preserve"> we współwłasności działki o numerze ewidencyjnym 3196/150 o powierzchni 1 836m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0AFC311E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Lokal mieszkalny o powierzchni użytkowej 35,52m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7,42m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77777777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17 znajdujący się w segmencie nr 30e budynku mieszkalnym nr 30d-30e-30f, położony w Świętochłowicach przy ul. Katowickiej, sprzedawany jest wraz z udziałem w wysokości 17/1000 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77777777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działki oznaczonej numerem ewidencyjnym 3196/150 o powierzchni 1 836m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7ECCB126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932500">
        <w:rPr>
          <w:rFonts w:ascii="Arial" w:hAnsi="Arial" w:cs="Arial"/>
        </w:rPr>
        <w:t xml:space="preserve">64 500,00 zł </w:t>
      </w:r>
      <w:r>
        <w:rPr>
          <w:rFonts w:ascii="Arial" w:hAnsi="Arial" w:cs="Arial"/>
        </w:rPr>
        <w:t>(słownie: sześćdziesiąt cztery tysiące pięćset złotych, 00/100)</w:t>
      </w:r>
      <w:r w:rsidR="005E3D15">
        <w:rPr>
          <w:rFonts w:ascii="Arial" w:hAnsi="Arial" w:cs="Arial"/>
        </w:rPr>
        <w:t>.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36582B"/>
    <w:rsid w:val="00491839"/>
    <w:rsid w:val="005E3D15"/>
    <w:rsid w:val="00753A5A"/>
    <w:rsid w:val="0078381C"/>
    <w:rsid w:val="00932500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2023-11-29T07:58:00Z</cp:lastPrinted>
  <dcterms:created xsi:type="dcterms:W3CDTF">2023-11-29T07:25:00Z</dcterms:created>
  <dcterms:modified xsi:type="dcterms:W3CDTF">2023-11-29T08:00:00Z</dcterms:modified>
</cp:coreProperties>
</file>