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A4DA0" w14:textId="6B2EC4E8" w:rsidR="0078381C" w:rsidRPr="00E4490F" w:rsidRDefault="00E4490F" w:rsidP="00E4490F">
      <w:pPr>
        <w:spacing w:after="0" w:line="360" w:lineRule="auto"/>
        <w:jc w:val="right"/>
        <w:rPr>
          <w:rFonts w:ascii="Arial" w:hAnsi="Arial" w:cs="Arial"/>
        </w:rPr>
      </w:pPr>
      <w:r w:rsidRPr="00E4490F">
        <w:rPr>
          <w:rFonts w:ascii="Arial" w:hAnsi="Arial" w:cs="Arial"/>
        </w:rPr>
        <w:t>Świętochłowice…………………………………</w:t>
      </w:r>
    </w:p>
    <w:p w14:paraId="7D175D8D" w14:textId="77777777" w:rsidR="00E4490F" w:rsidRPr="00E4490F" w:rsidRDefault="00E4490F" w:rsidP="00E4490F">
      <w:pPr>
        <w:spacing w:after="0" w:line="360" w:lineRule="auto"/>
        <w:jc w:val="right"/>
        <w:rPr>
          <w:rFonts w:ascii="Arial" w:hAnsi="Arial" w:cs="Arial"/>
        </w:rPr>
      </w:pPr>
    </w:p>
    <w:p w14:paraId="618CA7CA" w14:textId="5C8C7A59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MK.7125.</w:t>
      </w:r>
      <w:r w:rsidR="0011308A">
        <w:rPr>
          <w:rFonts w:ascii="Arial" w:hAnsi="Arial" w:cs="Arial"/>
        </w:rPr>
        <w:t>1</w:t>
      </w:r>
      <w:r w:rsidR="00673889">
        <w:rPr>
          <w:rFonts w:ascii="Arial" w:hAnsi="Arial" w:cs="Arial"/>
        </w:rPr>
        <w:t>9</w:t>
      </w:r>
      <w:r w:rsidR="00324E25">
        <w:rPr>
          <w:rFonts w:ascii="Arial" w:hAnsi="Arial" w:cs="Arial"/>
        </w:rPr>
        <w:t>.</w:t>
      </w:r>
      <w:r w:rsidRPr="00E4490F">
        <w:rPr>
          <w:rFonts w:ascii="Arial" w:hAnsi="Arial" w:cs="Arial"/>
        </w:rPr>
        <w:t>202</w:t>
      </w:r>
      <w:r w:rsidR="00162024">
        <w:rPr>
          <w:rFonts w:ascii="Arial" w:hAnsi="Arial" w:cs="Arial"/>
        </w:rPr>
        <w:t>4</w:t>
      </w:r>
      <w:r w:rsidRPr="00E4490F">
        <w:rPr>
          <w:rFonts w:ascii="Arial" w:hAnsi="Arial" w:cs="Arial"/>
        </w:rPr>
        <w:t>.JD</w:t>
      </w:r>
    </w:p>
    <w:p w14:paraId="4B142810" w14:textId="0B2F426A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Nr dok.</w:t>
      </w:r>
      <w:r w:rsidR="00324E25">
        <w:rPr>
          <w:rFonts w:ascii="Arial" w:hAnsi="Arial" w:cs="Arial"/>
        </w:rPr>
        <w:t>:</w:t>
      </w:r>
      <w:r w:rsidR="00FD4BAE">
        <w:rPr>
          <w:rFonts w:ascii="Arial" w:hAnsi="Arial" w:cs="Arial"/>
        </w:rPr>
        <w:t xml:space="preserve"> </w:t>
      </w:r>
      <w:r w:rsidR="0011308A">
        <w:rPr>
          <w:rFonts w:ascii="Arial" w:hAnsi="Arial" w:cs="Arial"/>
        </w:rPr>
        <w:t>1919</w:t>
      </w:r>
      <w:r w:rsidR="000B7AED">
        <w:rPr>
          <w:rFonts w:ascii="Arial" w:hAnsi="Arial" w:cs="Arial"/>
        </w:rPr>
        <w:t>5</w:t>
      </w:r>
      <w:r w:rsidR="004F4AB7">
        <w:rPr>
          <w:rFonts w:ascii="Arial" w:hAnsi="Arial" w:cs="Arial"/>
        </w:rPr>
        <w:t>.2024</w:t>
      </w:r>
      <w:r w:rsidR="00FD4BAE">
        <w:rPr>
          <w:rFonts w:ascii="Arial" w:hAnsi="Arial" w:cs="Arial"/>
        </w:rPr>
        <w:t xml:space="preserve"> </w:t>
      </w:r>
    </w:p>
    <w:p w14:paraId="73BB9772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6DAD807E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61C4B528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12335F44" w14:textId="4FB3A518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Na podstawie art.35 ustawy z dnia 21 sierpnia 1997r. o gospodarce nieruchomościami (Dz.U.</w:t>
      </w:r>
      <w:r w:rsidR="0013177F">
        <w:rPr>
          <w:rFonts w:ascii="Arial" w:hAnsi="Arial" w:cs="Arial"/>
        </w:rPr>
        <w:t> </w:t>
      </w:r>
      <w:r w:rsidRPr="00E4490F">
        <w:rPr>
          <w:rFonts w:ascii="Arial" w:hAnsi="Arial" w:cs="Arial"/>
        </w:rPr>
        <w:t>z</w:t>
      </w:r>
      <w:r w:rsidR="0013177F">
        <w:rPr>
          <w:rFonts w:ascii="Arial" w:hAnsi="Arial" w:cs="Arial"/>
        </w:rPr>
        <w:t> </w:t>
      </w:r>
      <w:r w:rsidRPr="00E4490F">
        <w:rPr>
          <w:rFonts w:ascii="Arial" w:hAnsi="Arial" w:cs="Arial"/>
        </w:rPr>
        <w:t xml:space="preserve">2023r., poz. 344 z póź.zm.) </w:t>
      </w:r>
    </w:p>
    <w:p w14:paraId="72C049D8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3938347A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491E94C1" w14:textId="635FEDC8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 xml:space="preserve">Prezydent Miasta Świętochłowice </w:t>
      </w:r>
    </w:p>
    <w:p w14:paraId="03549416" w14:textId="34F16AA5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</w:rPr>
      </w:pPr>
      <w:r w:rsidRPr="00E4490F">
        <w:rPr>
          <w:rFonts w:ascii="Arial" w:hAnsi="Arial" w:cs="Arial"/>
        </w:rPr>
        <w:t xml:space="preserve">podaje do publicznej wiadomości wykaz nieruchomości przeznaczonej do sprzedaży: </w:t>
      </w:r>
    </w:p>
    <w:p w14:paraId="65D85471" w14:textId="77777777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</w:rPr>
      </w:pPr>
    </w:p>
    <w:p w14:paraId="3DCA47BF" w14:textId="425BFAFB" w:rsidR="00E4490F" w:rsidRPr="00E4490F" w:rsidRDefault="00E4490F" w:rsidP="0013177F">
      <w:pPr>
        <w:pStyle w:val="Akapitzlist"/>
        <w:spacing w:after="0" w:line="240" w:lineRule="auto"/>
        <w:ind w:left="0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 xml:space="preserve">1) Oznaczenie nieruchomości według księgi wieczystej oraz ewidencji gruntów miasta: </w:t>
      </w:r>
    </w:p>
    <w:p w14:paraId="03F5846A" w14:textId="54C45E84" w:rsidR="00E4490F" w:rsidRDefault="00E4490F" w:rsidP="0013177F">
      <w:pPr>
        <w:pStyle w:val="Bezodstpw"/>
        <w:rPr>
          <w:rFonts w:ascii="Arial" w:hAnsi="Arial" w:cs="Arial"/>
        </w:rPr>
      </w:pPr>
      <w:r w:rsidRPr="00E4490F">
        <w:rPr>
          <w:rFonts w:ascii="Arial" w:hAnsi="Arial" w:cs="Arial"/>
        </w:rPr>
        <w:t xml:space="preserve">KW Nr </w:t>
      </w:r>
      <w:r>
        <w:rPr>
          <w:rFonts w:ascii="Arial" w:hAnsi="Arial" w:cs="Arial"/>
        </w:rPr>
        <w:t>KA1C/</w:t>
      </w:r>
      <w:r w:rsidR="0011308A">
        <w:rPr>
          <w:rFonts w:ascii="Arial" w:hAnsi="Arial" w:cs="Arial"/>
        </w:rPr>
        <w:t>000</w:t>
      </w:r>
      <w:r w:rsidR="00673889">
        <w:rPr>
          <w:rFonts w:ascii="Arial" w:hAnsi="Arial" w:cs="Arial"/>
        </w:rPr>
        <w:t>15814/1</w:t>
      </w:r>
      <w:r>
        <w:rPr>
          <w:rFonts w:ascii="Arial" w:hAnsi="Arial" w:cs="Arial"/>
        </w:rPr>
        <w:t xml:space="preserve"> prowadzona przez Sąd Rejonowy w Chorzowie – Wydział Ksiąg Wieczystych, jednostka rejestrowa nr G.</w:t>
      </w:r>
      <w:r w:rsidR="00673889">
        <w:rPr>
          <w:rFonts w:ascii="Arial" w:hAnsi="Arial" w:cs="Arial"/>
        </w:rPr>
        <w:t>1462</w:t>
      </w:r>
      <w:r w:rsidR="001A3CEB">
        <w:rPr>
          <w:rFonts w:ascii="Arial" w:hAnsi="Arial" w:cs="Arial"/>
        </w:rPr>
        <w:t>.</w:t>
      </w:r>
    </w:p>
    <w:p w14:paraId="3F8F1F03" w14:textId="49369ADD" w:rsidR="00E4490F" w:rsidRDefault="00E4490F" w:rsidP="0013177F">
      <w:pPr>
        <w:pStyle w:val="Bezodstpw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>2) Powierzchni nieruchomości:  </w:t>
      </w:r>
    </w:p>
    <w:p w14:paraId="77067225" w14:textId="01271BCE" w:rsidR="00E4490F" w:rsidRDefault="00673889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54</w:t>
      </w:r>
      <w:r w:rsidR="0079431F">
        <w:rPr>
          <w:rFonts w:ascii="Arial" w:hAnsi="Arial" w:cs="Arial"/>
        </w:rPr>
        <w:t>/1</w:t>
      </w:r>
      <w:r w:rsidR="00CD539A">
        <w:rPr>
          <w:rFonts w:ascii="Arial" w:hAnsi="Arial" w:cs="Arial"/>
        </w:rPr>
        <w:t>0</w:t>
      </w:r>
      <w:r w:rsidR="0079431F">
        <w:rPr>
          <w:rFonts w:ascii="Arial" w:hAnsi="Arial" w:cs="Arial"/>
        </w:rPr>
        <w:t>00</w:t>
      </w:r>
      <w:r w:rsidR="00220111">
        <w:rPr>
          <w:rFonts w:ascii="Arial" w:hAnsi="Arial" w:cs="Arial"/>
        </w:rPr>
        <w:t xml:space="preserve"> </w:t>
      </w:r>
      <w:r w:rsidR="0013177F">
        <w:rPr>
          <w:rFonts w:ascii="Arial" w:hAnsi="Arial" w:cs="Arial"/>
        </w:rPr>
        <w:t>we współwłasności dzia</w:t>
      </w:r>
      <w:r w:rsidR="00162024">
        <w:rPr>
          <w:rFonts w:ascii="Arial" w:hAnsi="Arial" w:cs="Arial"/>
        </w:rPr>
        <w:t>ł</w:t>
      </w:r>
      <w:r w:rsidR="007E03C1">
        <w:rPr>
          <w:rFonts w:ascii="Arial" w:hAnsi="Arial" w:cs="Arial"/>
        </w:rPr>
        <w:t>ki</w:t>
      </w:r>
      <w:r w:rsidR="0013177F">
        <w:rPr>
          <w:rFonts w:ascii="Arial" w:hAnsi="Arial" w:cs="Arial"/>
        </w:rPr>
        <w:t xml:space="preserve"> o nume</w:t>
      </w:r>
      <w:r w:rsidR="00162024">
        <w:rPr>
          <w:rFonts w:ascii="Arial" w:hAnsi="Arial" w:cs="Arial"/>
        </w:rPr>
        <w:t>r</w:t>
      </w:r>
      <w:r w:rsidR="007E03C1">
        <w:rPr>
          <w:rFonts w:ascii="Arial" w:hAnsi="Arial" w:cs="Arial"/>
        </w:rPr>
        <w:t>ze</w:t>
      </w:r>
      <w:r w:rsidR="0013177F">
        <w:rPr>
          <w:rFonts w:ascii="Arial" w:hAnsi="Arial" w:cs="Arial"/>
        </w:rPr>
        <w:t xml:space="preserve"> ewidencyj</w:t>
      </w:r>
      <w:r w:rsidR="007E03C1">
        <w:rPr>
          <w:rFonts w:ascii="Arial" w:hAnsi="Arial" w:cs="Arial"/>
        </w:rPr>
        <w:t>nym</w:t>
      </w:r>
      <w:r w:rsidR="0013177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1534/336</w:t>
      </w:r>
      <w:r w:rsidR="0013177F">
        <w:rPr>
          <w:rFonts w:ascii="Arial" w:hAnsi="Arial" w:cs="Arial"/>
        </w:rPr>
        <w:t xml:space="preserve"> o</w:t>
      </w:r>
      <w:r w:rsidR="001A3CEB">
        <w:rPr>
          <w:rFonts w:ascii="Arial" w:hAnsi="Arial" w:cs="Arial"/>
        </w:rPr>
        <w:t> </w:t>
      </w:r>
      <w:r w:rsidR="007E03C1">
        <w:rPr>
          <w:rFonts w:ascii="Arial" w:hAnsi="Arial" w:cs="Arial"/>
        </w:rPr>
        <w:t>p</w:t>
      </w:r>
      <w:r w:rsidR="0013177F">
        <w:rPr>
          <w:rFonts w:ascii="Arial" w:hAnsi="Arial" w:cs="Arial"/>
        </w:rPr>
        <w:t xml:space="preserve">owierzchni </w:t>
      </w:r>
      <w:r>
        <w:rPr>
          <w:rFonts w:ascii="Arial" w:hAnsi="Arial" w:cs="Arial"/>
        </w:rPr>
        <w:t>1 724</w:t>
      </w:r>
      <w:r w:rsidR="0013177F">
        <w:rPr>
          <w:rFonts w:ascii="Arial" w:hAnsi="Arial" w:cs="Arial"/>
        </w:rPr>
        <w:t>m</w:t>
      </w:r>
      <w:r w:rsidR="0013177F">
        <w:rPr>
          <w:rFonts w:ascii="Arial" w:hAnsi="Arial" w:cs="Arial"/>
          <w:vertAlign w:val="superscript"/>
        </w:rPr>
        <w:t>2</w:t>
      </w:r>
      <w:r w:rsidR="0013177F">
        <w:rPr>
          <w:rFonts w:ascii="Arial" w:hAnsi="Arial" w:cs="Arial"/>
        </w:rPr>
        <w:t>.</w:t>
      </w:r>
    </w:p>
    <w:p w14:paraId="348FB889" w14:textId="6FC44F11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o powierzchni użytkowej </w:t>
      </w:r>
      <w:r w:rsidR="00673889">
        <w:rPr>
          <w:rFonts w:ascii="Arial" w:hAnsi="Arial" w:cs="Arial"/>
        </w:rPr>
        <w:t>69,73</w:t>
      </w:r>
      <w:r w:rsidR="00324E25"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 xml:space="preserve">wraz z piwnicą o powierzchni </w:t>
      </w:r>
      <w:r w:rsidR="00673889">
        <w:rPr>
          <w:rFonts w:ascii="Arial" w:hAnsi="Arial" w:cs="Arial"/>
        </w:rPr>
        <w:t>7,99</w:t>
      </w:r>
      <w:r w:rsidR="007E03C1"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14:paraId="104EF4C5" w14:textId="4C27B263" w:rsidR="0013177F" w:rsidRPr="0013177F" w:rsidRDefault="0013177F" w:rsidP="0013177F">
      <w:pPr>
        <w:pStyle w:val="Bezodstpw"/>
        <w:rPr>
          <w:rFonts w:ascii="Arial" w:hAnsi="Arial" w:cs="Arial"/>
          <w:b/>
          <w:bCs/>
        </w:rPr>
      </w:pPr>
      <w:r w:rsidRPr="0013177F">
        <w:rPr>
          <w:rFonts w:ascii="Arial" w:hAnsi="Arial" w:cs="Arial"/>
          <w:b/>
          <w:bCs/>
        </w:rPr>
        <w:t xml:space="preserve">3) Opis nieruchomości: </w:t>
      </w:r>
    </w:p>
    <w:p w14:paraId="60E88194" w14:textId="3A21FDB0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nr </w:t>
      </w:r>
      <w:r w:rsidR="0067388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znajdujący się w </w:t>
      </w:r>
      <w:r w:rsidR="00D025EB">
        <w:rPr>
          <w:rFonts w:ascii="Arial" w:hAnsi="Arial" w:cs="Arial"/>
        </w:rPr>
        <w:t xml:space="preserve">segmencie nr </w:t>
      </w:r>
      <w:r w:rsidR="00673889">
        <w:rPr>
          <w:rFonts w:ascii="Arial" w:hAnsi="Arial" w:cs="Arial"/>
        </w:rPr>
        <w:t>4</w:t>
      </w:r>
      <w:r w:rsidR="00D025EB">
        <w:rPr>
          <w:rFonts w:ascii="Arial" w:hAnsi="Arial" w:cs="Arial"/>
        </w:rPr>
        <w:t xml:space="preserve">b </w:t>
      </w:r>
      <w:r>
        <w:rPr>
          <w:rFonts w:ascii="Arial" w:hAnsi="Arial" w:cs="Arial"/>
        </w:rPr>
        <w:t xml:space="preserve">budynku mieszkalnym nr </w:t>
      </w:r>
      <w:r w:rsidR="00673889">
        <w:rPr>
          <w:rFonts w:ascii="Arial" w:hAnsi="Arial" w:cs="Arial"/>
        </w:rPr>
        <w:t>4-4a-4b</w:t>
      </w:r>
      <w:r>
        <w:rPr>
          <w:rFonts w:ascii="Arial" w:hAnsi="Arial" w:cs="Arial"/>
        </w:rPr>
        <w:t>, położony w</w:t>
      </w:r>
      <w:r w:rsidR="00C57128">
        <w:rPr>
          <w:rFonts w:ascii="Arial" w:hAnsi="Arial" w:cs="Arial"/>
        </w:rPr>
        <w:t> </w:t>
      </w:r>
      <w:r>
        <w:rPr>
          <w:rFonts w:ascii="Arial" w:hAnsi="Arial" w:cs="Arial"/>
        </w:rPr>
        <w:t>Świętochłowicach przy ul.</w:t>
      </w:r>
      <w:r w:rsidR="0011308A">
        <w:rPr>
          <w:rFonts w:ascii="Arial" w:hAnsi="Arial" w:cs="Arial"/>
        </w:rPr>
        <w:t> </w:t>
      </w:r>
      <w:r w:rsidR="00D025EB">
        <w:rPr>
          <w:rFonts w:ascii="Arial" w:hAnsi="Arial" w:cs="Arial"/>
        </w:rPr>
        <w:t>Metalowców</w:t>
      </w:r>
      <w:r>
        <w:rPr>
          <w:rFonts w:ascii="Arial" w:hAnsi="Arial" w:cs="Arial"/>
        </w:rPr>
        <w:t xml:space="preserve">, sprzedawany jest wraz z udziałem w wysokości </w:t>
      </w:r>
      <w:r w:rsidR="00673889">
        <w:rPr>
          <w:rFonts w:ascii="Arial" w:hAnsi="Arial" w:cs="Arial"/>
        </w:rPr>
        <w:t>54</w:t>
      </w:r>
      <w:r w:rsidR="0079431F">
        <w:rPr>
          <w:rFonts w:ascii="Arial" w:hAnsi="Arial" w:cs="Arial"/>
        </w:rPr>
        <w:t>/10</w:t>
      </w:r>
      <w:r w:rsidR="0011308A">
        <w:rPr>
          <w:rFonts w:ascii="Arial" w:hAnsi="Arial" w:cs="Arial"/>
        </w:rPr>
        <w:t>0</w:t>
      </w:r>
      <w:r w:rsidR="0079431F">
        <w:rPr>
          <w:rFonts w:ascii="Arial" w:hAnsi="Arial" w:cs="Arial"/>
        </w:rPr>
        <w:t>0</w:t>
      </w:r>
      <w:r w:rsidR="001A3C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</w:t>
      </w:r>
      <w:r w:rsidR="0079431F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współwłasności: </w:t>
      </w:r>
    </w:p>
    <w:p w14:paraId="1F3CC745" w14:textId="77777777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- części wspólnych budynku i urządzeń, które nie służą wyłącznie do użytku właścicieli lokali lub dotychczasowego właściciela nieruchomości; </w:t>
      </w:r>
    </w:p>
    <w:p w14:paraId="1E8483DD" w14:textId="65B036F8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- dział</w:t>
      </w:r>
      <w:r w:rsidR="007E03C1">
        <w:rPr>
          <w:rFonts w:ascii="Arial" w:hAnsi="Arial" w:cs="Arial"/>
        </w:rPr>
        <w:t>ki</w:t>
      </w:r>
      <w:r>
        <w:rPr>
          <w:rFonts w:ascii="Arial" w:hAnsi="Arial" w:cs="Arial"/>
        </w:rPr>
        <w:t xml:space="preserve"> oznaczon</w:t>
      </w:r>
      <w:r w:rsidR="007E03C1">
        <w:rPr>
          <w:rFonts w:ascii="Arial" w:hAnsi="Arial" w:cs="Arial"/>
        </w:rPr>
        <w:t>ej</w:t>
      </w:r>
      <w:r>
        <w:rPr>
          <w:rFonts w:ascii="Arial" w:hAnsi="Arial" w:cs="Arial"/>
        </w:rPr>
        <w:t xml:space="preserve"> numer</w:t>
      </w:r>
      <w:r w:rsidR="007E03C1">
        <w:rPr>
          <w:rFonts w:ascii="Arial" w:hAnsi="Arial" w:cs="Arial"/>
        </w:rPr>
        <w:t>em</w:t>
      </w:r>
      <w:r w:rsidR="004F4AB7">
        <w:rPr>
          <w:rFonts w:ascii="Arial" w:hAnsi="Arial" w:cs="Arial"/>
        </w:rPr>
        <w:t xml:space="preserve"> ewidencyjnym</w:t>
      </w:r>
      <w:r>
        <w:rPr>
          <w:rFonts w:ascii="Arial" w:hAnsi="Arial" w:cs="Arial"/>
        </w:rPr>
        <w:t xml:space="preserve">: </w:t>
      </w:r>
      <w:r w:rsidR="00673889">
        <w:rPr>
          <w:rFonts w:ascii="Arial" w:hAnsi="Arial" w:cs="Arial"/>
        </w:rPr>
        <w:t>1534/336</w:t>
      </w:r>
      <w:r w:rsidR="001A3C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</w:t>
      </w:r>
      <w:r w:rsidR="007E03C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owierzchni </w:t>
      </w:r>
      <w:r w:rsidR="00673889">
        <w:rPr>
          <w:rFonts w:ascii="Arial" w:hAnsi="Arial" w:cs="Arial"/>
        </w:rPr>
        <w:t>1 724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. </w:t>
      </w:r>
    </w:p>
    <w:p w14:paraId="7910B6C3" w14:textId="30DF8D9A" w:rsidR="0013177F" w:rsidRDefault="0013177F" w:rsidP="0013177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  <w:b/>
          <w:bCs/>
        </w:rPr>
        <w:t xml:space="preserve">4) Przeznaczenie nieruchomości i sposób jej zagospodarowania:  </w:t>
      </w:r>
    </w:p>
    <w:p w14:paraId="68AEAE14" w14:textId="0ED5C9C0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Zabudowa mieszkaniowa wielorodzinna. </w:t>
      </w:r>
    </w:p>
    <w:p w14:paraId="1364E85B" w14:textId="4CE7FDBA" w:rsidR="0013177F" w:rsidRDefault="0013177F" w:rsidP="0013177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  <w:b/>
          <w:bCs/>
        </w:rPr>
        <w:t xml:space="preserve">5) Termin  zagospodarowania nieruchomości: </w:t>
      </w:r>
      <w:r w:rsidRPr="0013177F">
        <w:rPr>
          <w:rFonts w:ascii="Arial" w:hAnsi="Arial" w:cs="Arial"/>
        </w:rPr>
        <w:t>nie dot</w:t>
      </w:r>
      <w:r>
        <w:rPr>
          <w:rFonts w:ascii="Arial" w:hAnsi="Arial" w:cs="Arial"/>
        </w:rPr>
        <w:t xml:space="preserve">yczy. </w:t>
      </w:r>
    </w:p>
    <w:p w14:paraId="711B32FE" w14:textId="3D74DE3F" w:rsidR="0013177F" w:rsidRDefault="0013177F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>6) </w:t>
      </w:r>
      <w:r w:rsidR="00B4440E" w:rsidRPr="00B4440E">
        <w:rPr>
          <w:rFonts w:ascii="Arial" w:hAnsi="Arial" w:cs="Arial"/>
          <w:b/>
          <w:bCs/>
        </w:rPr>
        <w:t>Cena nieruchomości:</w:t>
      </w:r>
    </w:p>
    <w:p w14:paraId="6B44E87B" w14:textId="7D5856E2" w:rsidR="00B4440E" w:rsidRDefault="00673889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201 591</w:t>
      </w:r>
      <w:r w:rsidR="002D1B22">
        <w:rPr>
          <w:rFonts w:ascii="Arial" w:hAnsi="Arial" w:cs="Arial"/>
        </w:rPr>
        <w:t>,00</w:t>
      </w:r>
      <w:r w:rsidR="00B4440E">
        <w:rPr>
          <w:rFonts w:ascii="Arial" w:hAnsi="Arial" w:cs="Arial"/>
        </w:rPr>
        <w:t xml:space="preserve"> zł. (słownie: </w:t>
      </w:r>
      <w:r>
        <w:rPr>
          <w:rFonts w:ascii="Arial" w:hAnsi="Arial" w:cs="Arial"/>
        </w:rPr>
        <w:t>dwieście jeden tysięcy pięćset dziewięćdziesiąt jeden złotych</w:t>
      </w:r>
      <w:r w:rsidR="002D1B22">
        <w:rPr>
          <w:rFonts w:ascii="Arial" w:hAnsi="Arial" w:cs="Arial"/>
        </w:rPr>
        <w:t xml:space="preserve">, 00/100). </w:t>
      </w:r>
      <w:r w:rsidR="00B4440E">
        <w:rPr>
          <w:rFonts w:ascii="Arial" w:hAnsi="Arial" w:cs="Arial"/>
        </w:rPr>
        <w:t xml:space="preserve"> </w:t>
      </w:r>
    </w:p>
    <w:p w14:paraId="00D90DE7" w14:textId="3A63449D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7) Wysokość stawek procentowych opłat z tytułu użytkowania wieczystego:</w:t>
      </w:r>
      <w:r>
        <w:rPr>
          <w:rFonts w:ascii="Arial" w:hAnsi="Arial" w:cs="Arial"/>
        </w:rPr>
        <w:t xml:space="preserve"> nie dotyczy. </w:t>
      </w:r>
    </w:p>
    <w:p w14:paraId="3A2B8E29" w14:textId="41A3F66E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8) Wysokość opłat z tytułu użytkowania, najmu lub dzierżawy:</w:t>
      </w:r>
      <w:r>
        <w:rPr>
          <w:rFonts w:ascii="Arial" w:hAnsi="Arial" w:cs="Arial"/>
        </w:rPr>
        <w:t xml:space="preserve"> nie dotyczy. </w:t>
      </w:r>
    </w:p>
    <w:p w14:paraId="6F66F5AB" w14:textId="2F836C13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9) Termin wnoszenia opłat:</w:t>
      </w:r>
      <w:r>
        <w:rPr>
          <w:rFonts w:ascii="Arial" w:hAnsi="Arial" w:cs="Arial"/>
        </w:rPr>
        <w:t xml:space="preserve"> nie dotyczy. </w:t>
      </w:r>
    </w:p>
    <w:p w14:paraId="28E7D23B" w14:textId="598D3151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10) Zasady aktualizacji opłat:</w:t>
      </w:r>
      <w:r>
        <w:rPr>
          <w:rFonts w:ascii="Arial" w:hAnsi="Arial" w:cs="Arial"/>
        </w:rPr>
        <w:t xml:space="preserve"> nie dotyczy. </w:t>
      </w:r>
    </w:p>
    <w:p w14:paraId="4584DB95" w14:textId="6E5C1035" w:rsidR="00B4440E" w:rsidRPr="00B4440E" w:rsidRDefault="00B4440E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 xml:space="preserve">11) Informacja o przeznaczeniu do sprzedaży, do oddania w użytkowanie wieczyste, użytkowanie, najem lub dzierżawę: </w:t>
      </w:r>
    </w:p>
    <w:p w14:paraId="4398DF01" w14:textId="5EF003EA" w:rsidR="0013177F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Sprzedaż nieruchomości nastąpi w drodze bezprzetargowej na rzecz najemcy. </w:t>
      </w:r>
    </w:p>
    <w:p w14:paraId="163382E1" w14:textId="5B21131C" w:rsidR="00B4440E" w:rsidRDefault="00B4440E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>12) Termin złożenia wniosku przez osoby, którym przysługuje pierwszeństwo w nabyciu nieruchomości na podstawie art.</w:t>
      </w:r>
      <w:r w:rsidR="000774FE">
        <w:rPr>
          <w:rFonts w:ascii="Arial" w:hAnsi="Arial" w:cs="Arial"/>
          <w:b/>
          <w:bCs/>
        </w:rPr>
        <w:t>3</w:t>
      </w:r>
      <w:r w:rsidRPr="00B4440E">
        <w:rPr>
          <w:rFonts w:ascii="Arial" w:hAnsi="Arial" w:cs="Arial"/>
          <w:b/>
          <w:bCs/>
        </w:rPr>
        <w:t xml:space="preserve">4 ust.1 pkt 1 i pkt 2: </w:t>
      </w:r>
    </w:p>
    <w:p w14:paraId="4EF649A2" w14:textId="6517E5F1" w:rsidR="00B4440E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6 tygodni, licząc od dnia wywieszenia wykazu. </w:t>
      </w:r>
    </w:p>
    <w:p w14:paraId="1F5AB664" w14:textId="77777777" w:rsidR="00B4440E" w:rsidRDefault="00B4440E" w:rsidP="0013177F">
      <w:pPr>
        <w:pStyle w:val="Bezodstpw"/>
        <w:rPr>
          <w:rFonts w:ascii="Arial" w:hAnsi="Arial" w:cs="Arial"/>
        </w:rPr>
      </w:pPr>
    </w:p>
    <w:p w14:paraId="729434F1" w14:textId="3D0E7526" w:rsidR="00B4440E" w:rsidRPr="00B4440E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Bliższych informacji udziela Wydział Mienia Komunalnego tut. Urzędu Miejskiego, pok. nr 118; telefon 32/349-19-31. </w:t>
      </w:r>
    </w:p>
    <w:p w14:paraId="01AC6234" w14:textId="77777777" w:rsidR="00E4490F" w:rsidRPr="00E4490F" w:rsidRDefault="00E4490F" w:rsidP="0013177F">
      <w:pPr>
        <w:pStyle w:val="Bezodstpw"/>
        <w:rPr>
          <w:rFonts w:ascii="Arial" w:hAnsi="Arial" w:cs="Arial"/>
        </w:rPr>
      </w:pPr>
    </w:p>
    <w:p w14:paraId="4840DF07" w14:textId="77777777" w:rsidR="00E4490F" w:rsidRDefault="00E4490F" w:rsidP="00E4490F">
      <w:pPr>
        <w:pStyle w:val="Bezodstpw"/>
        <w:rPr>
          <w:rFonts w:ascii="Arial" w:hAnsi="Arial" w:cs="Arial"/>
        </w:rPr>
      </w:pPr>
    </w:p>
    <w:p w14:paraId="01DAEF63" w14:textId="77777777" w:rsidR="00E4490F" w:rsidRPr="00E4490F" w:rsidRDefault="00E4490F" w:rsidP="00E4490F">
      <w:pPr>
        <w:pStyle w:val="Bezodstpw"/>
        <w:rPr>
          <w:rFonts w:ascii="Arial" w:hAnsi="Arial" w:cs="Arial"/>
        </w:rPr>
      </w:pPr>
    </w:p>
    <w:sectPr w:rsidR="00E4490F" w:rsidRPr="00E4490F" w:rsidSect="007E03C1">
      <w:pgSz w:w="11906" w:h="16838" w:code="9"/>
      <w:pgMar w:top="1440" w:right="424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E388A"/>
    <w:multiLevelType w:val="hybridMultilevel"/>
    <w:tmpl w:val="3AA8C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37C4E"/>
    <w:multiLevelType w:val="hybridMultilevel"/>
    <w:tmpl w:val="6E3EA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F11E7"/>
    <w:multiLevelType w:val="hybridMultilevel"/>
    <w:tmpl w:val="4C12B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497320">
    <w:abstractNumId w:val="2"/>
  </w:num>
  <w:num w:numId="2" w16cid:durableId="2086414505">
    <w:abstractNumId w:val="0"/>
  </w:num>
  <w:num w:numId="3" w16cid:durableId="1395197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4B"/>
    <w:rsid w:val="000774FE"/>
    <w:rsid w:val="000B7AED"/>
    <w:rsid w:val="0011308A"/>
    <w:rsid w:val="0013177F"/>
    <w:rsid w:val="00162024"/>
    <w:rsid w:val="001A3CEB"/>
    <w:rsid w:val="00220111"/>
    <w:rsid w:val="00225324"/>
    <w:rsid w:val="002D1B22"/>
    <w:rsid w:val="002F78F7"/>
    <w:rsid w:val="00324E25"/>
    <w:rsid w:val="0036582B"/>
    <w:rsid w:val="004D51B8"/>
    <w:rsid w:val="004F4AB7"/>
    <w:rsid w:val="00673889"/>
    <w:rsid w:val="0078381C"/>
    <w:rsid w:val="0079431F"/>
    <w:rsid w:val="007E03C1"/>
    <w:rsid w:val="00B0624B"/>
    <w:rsid w:val="00B25BCB"/>
    <w:rsid w:val="00B4440E"/>
    <w:rsid w:val="00BC0008"/>
    <w:rsid w:val="00C57128"/>
    <w:rsid w:val="00CD539A"/>
    <w:rsid w:val="00D025EB"/>
    <w:rsid w:val="00E150CD"/>
    <w:rsid w:val="00E4490F"/>
    <w:rsid w:val="00ED034B"/>
    <w:rsid w:val="00F26784"/>
    <w:rsid w:val="00FD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8E42"/>
  <w15:chartTrackingRefBased/>
  <w15:docId w15:val="{8B79A879-174A-4AF0-852E-17820634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490F"/>
    <w:pPr>
      <w:ind w:left="720"/>
      <w:contextualSpacing/>
    </w:pPr>
  </w:style>
  <w:style w:type="paragraph" w:styleId="Bezodstpw">
    <w:name w:val="No Spacing"/>
    <w:uiPriority w:val="1"/>
    <w:qFormat/>
    <w:rsid w:val="00E449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20</cp:revision>
  <cp:lastPrinted>2024-05-29T09:16:00Z</cp:lastPrinted>
  <dcterms:created xsi:type="dcterms:W3CDTF">2023-08-21T10:34:00Z</dcterms:created>
  <dcterms:modified xsi:type="dcterms:W3CDTF">2024-05-29T09:16:00Z</dcterms:modified>
</cp:coreProperties>
</file>